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74CEA8DD" w14:textId="77777777" w:rsidR="00BA30DE" w:rsidRDefault="00BA30DE">
      <w:pPr>
        <w:pStyle w:val="LessonTitle"/>
      </w:pPr>
    </w:p>
    <w:p w14:paraId="235F411B" w14:textId="77777777" w:rsidR="009B2F5A" w:rsidRDefault="009B2F5A">
      <w:pPr>
        <w:pStyle w:val="LessonTitle"/>
      </w:pPr>
    </w:p>
    <w:p w14:paraId="235F411C" w14:textId="1D5E8C3E" w:rsidR="009B2F5A" w:rsidRPr="00675CAF" w:rsidRDefault="00BB714B">
      <w:pPr>
        <w:pStyle w:val="VBALessonPlanName"/>
        <w:rPr>
          <w:color w:val="auto"/>
        </w:rPr>
      </w:pPr>
      <w:r>
        <w:rPr>
          <w:color w:val="auto"/>
        </w:rPr>
        <w:t>P</w:t>
      </w:r>
      <w:r w:rsidR="00E43301" w:rsidRPr="00675CAF">
        <w:rPr>
          <w:color w:val="auto"/>
        </w:rPr>
        <w:t xml:space="preserve">rivate </w:t>
      </w:r>
      <w:r>
        <w:rPr>
          <w:color w:val="auto"/>
        </w:rPr>
        <w:t>M</w:t>
      </w:r>
      <w:r w:rsidR="00E43301" w:rsidRPr="00675CAF">
        <w:rPr>
          <w:color w:val="auto"/>
        </w:rPr>
        <w:t xml:space="preserve">edical </w:t>
      </w:r>
      <w:r>
        <w:rPr>
          <w:color w:val="auto"/>
        </w:rPr>
        <w:t>R</w:t>
      </w:r>
      <w:r w:rsidR="00E43301" w:rsidRPr="00675CAF">
        <w:rPr>
          <w:color w:val="auto"/>
        </w:rPr>
        <w:t xml:space="preserve">ecords </w:t>
      </w:r>
      <w:r>
        <w:rPr>
          <w:color w:val="auto"/>
        </w:rPr>
        <w:t>R</w:t>
      </w:r>
      <w:r w:rsidR="00E43301" w:rsidRPr="00675CAF">
        <w:rPr>
          <w:color w:val="auto"/>
        </w:rPr>
        <w:t>esponses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3AE34D80" w:rsidR="009B2F5A" w:rsidRDefault="009B2F5A">
      <w:pPr>
        <w:pStyle w:val="VBALessonPlanName"/>
      </w:pPr>
      <w:bookmarkStart w:id="1" w:name="_Toc269888738"/>
      <w:bookmarkStart w:id="2" w:name="_Toc269888786"/>
      <w:bookmarkStart w:id="3" w:name="_Toc277338716"/>
      <w:r>
        <w:rPr>
          <w:color w:val="auto"/>
        </w:rPr>
        <w:t>Time Required</w:t>
      </w:r>
      <w:r w:rsidRPr="0064260E">
        <w:rPr>
          <w:color w:val="auto"/>
        </w:rPr>
        <w:t xml:space="preserve">: </w:t>
      </w:r>
      <w:r w:rsidR="00E43301" w:rsidRPr="0064260E">
        <w:rPr>
          <w:color w:val="auto"/>
        </w:rPr>
        <w:t>2</w:t>
      </w:r>
      <w:r w:rsidR="00CA4C78" w:rsidRPr="0064260E">
        <w:rPr>
          <w:color w:val="auto"/>
        </w:rPr>
        <w:t>.5</w:t>
      </w:r>
      <w:r w:rsidRPr="0064260E">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bookmarkStart w:id="5" w:name="_GoBack"/>
    <w:bookmarkEnd w:id="5"/>
    <w:p w14:paraId="75ED809C" w14:textId="77777777" w:rsidR="00090E66"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6865511" w:history="1">
        <w:r w:rsidR="00090E66" w:rsidRPr="00C162C2">
          <w:rPr>
            <w:rStyle w:val="Hyperlink"/>
          </w:rPr>
          <w:t>Lesson Description</w:t>
        </w:r>
        <w:r w:rsidR="00090E66">
          <w:rPr>
            <w:webHidden/>
          </w:rPr>
          <w:tab/>
        </w:r>
        <w:r w:rsidR="00090E66">
          <w:rPr>
            <w:webHidden/>
          </w:rPr>
          <w:fldChar w:fldCharType="begin"/>
        </w:r>
        <w:r w:rsidR="00090E66">
          <w:rPr>
            <w:webHidden/>
          </w:rPr>
          <w:instrText xml:space="preserve"> PAGEREF _Toc456865511 \h </w:instrText>
        </w:r>
        <w:r w:rsidR="00090E66">
          <w:rPr>
            <w:webHidden/>
          </w:rPr>
        </w:r>
        <w:r w:rsidR="00090E66">
          <w:rPr>
            <w:webHidden/>
          </w:rPr>
          <w:fldChar w:fldCharType="separate"/>
        </w:r>
        <w:r w:rsidR="00090E66">
          <w:rPr>
            <w:webHidden/>
          </w:rPr>
          <w:t>2</w:t>
        </w:r>
        <w:r w:rsidR="00090E66">
          <w:rPr>
            <w:webHidden/>
          </w:rPr>
          <w:fldChar w:fldCharType="end"/>
        </w:r>
      </w:hyperlink>
    </w:p>
    <w:p w14:paraId="336BE9A4" w14:textId="77777777" w:rsidR="00090E66" w:rsidRDefault="00090E66">
      <w:pPr>
        <w:pStyle w:val="TOC1"/>
        <w:rPr>
          <w:rFonts w:asciiTheme="minorHAnsi" w:eastAsiaTheme="minorEastAsia" w:hAnsiTheme="minorHAnsi" w:cstheme="minorBidi"/>
          <w:sz w:val="22"/>
        </w:rPr>
      </w:pPr>
      <w:hyperlink w:anchor="_Toc456865512" w:history="1">
        <w:r w:rsidRPr="00C162C2">
          <w:rPr>
            <w:rStyle w:val="Hyperlink"/>
          </w:rPr>
          <w:t>Private Medical Records Responses</w:t>
        </w:r>
        <w:r>
          <w:rPr>
            <w:webHidden/>
          </w:rPr>
          <w:tab/>
        </w:r>
        <w:r>
          <w:rPr>
            <w:webHidden/>
          </w:rPr>
          <w:fldChar w:fldCharType="begin"/>
        </w:r>
        <w:r>
          <w:rPr>
            <w:webHidden/>
          </w:rPr>
          <w:instrText xml:space="preserve"> PAGEREF _Toc456865512 \h </w:instrText>
        </w:r>
        <w:r>
          <w:rPr>
            <w:webHidden/>
          </w:rPr>
        </w:r>
        <w:r>
          <w:rPr>
            <w:webHidden/>
          </w:rPr>
          <w:fldChar w:fldCharType="separate"/>
        </w:r>
        <w:r>
          <w:rPr>
            <w:webHidden/>
          </w:rPr>
          <w:t>4</w:t>
        </w:r>
        <w:r>
          <w:rPr>
            <w:webHidden/>
          </w:rPr>
          <w:fldChar w:fldCharType="end"/>
        </w:r>
      </w:hyperlink>
    </w:p>
    <w:p w14:paraId="4DEF13EA" w14:textId="77777777" w:rsidR="00090E66" w:rsidRDefault="00090E66">
      <w:pPr>
        <w:pStyle w:val="TOC1"/>
        <w:rPr>
          <w:rFonts w:asciiTheme="minorHAnsi" w:eastAsiaTheme="minorEastAsia" w:hAnsiTheme="minorHAnsi" w:cstheme="minorBidi"/>
          <w:sz w:val="22"/>
        </w:rPr>
      </w:pPr>
      <w:hyperlink w:anchor="_Toc456865513" w:history="1">
        <w:r w:rsidRPr="00C162C2">
          <w:rPr>
            <w:rStyle w:val="Hyperlink"/>
          </w:rPr>
          <w:t>Topic 1: Categorize the Four Potential Outcomes of a PMR Request</w:t>
        </w:r>
        <w:r>
          <w:rPr>
            <w:webHidden/>
          </w:rPr>
          <w:tab/>
        </w:r>
        <w:r>
          <w:rPr>
            <w:webHidden/>
          </w:rPr>
          <w:fldChar w:fldCharType="begin"/>
        </w:r>
        <w:r>
          <w:rPr>
            <w:webHidden/>
          </w:rPr>
          <w:instrText xml:space="preserve"> PAGEREF _Toc456865513 \h </w:instrText>
        </w:r>
        <w:r>
          <w:rPr>
            <w:webHidden/>
          </w:rPr>
        </w:r>
        <w:r>
          <w:rPr>
            <w:webHidden/>
          </w:rPr>
          <w:fldChar w:fldCharType="separate"/>
        </w:r>
        <w:r>
          <w:rPr>
            <w:webHidden/>
          </w:rPr>
          <w:t>6</w:t>
        </w:r>
        <w:r>
          <w:rPr>
            <w:webHidden/>
          </w:rPr>
          <w:fldChar w:fldCharType="end"/>
        </w:r>
      </w:hyperlink>
    </w:p>
    <w:p w14:paraId="67DBE1F4" w14:textId="77777777" w:rsidR="00090E66" w:rsidRDefault="00090E66">
      <w:pPr>
        <w:pStyle w:val="TOC1"/>
        <w:rPr>
          <w:rFonts w:asciiTheme="minorHAnsi" w:eastAsiaTheme="minorEastAsia" w:hAnsiTheme="minorHAnsi" w:cstheme="minorBidi"/>
          <w:sz w:val="22"/>
        </w:rPr>
      </w:pPr>
      <w:hyperlink w:anchor="_Toc456865514" w:history="1">
        <w:r w:rsidRPr="00C162C2">
          <w:rPr>
            <w:rStyle w:val="Hyperlink"/>
          </w:rPr>
          <w:t>Topic 2: Identify a PMR Return Response and Subsequent Action</w:t>
        </w:r>
        <w:r>
          <w:rPr>
            <w:webHidden/>
          </w:rPr>
          <w:tab/>
        </w:r>
        <w:r>
          <w:rPr>
            <w:webHidden/>
          </w:rPr>
          <w:fldChar w:fldCharType="begin"/>
        </w:r>
        <w:r>
          <w:rPr>
            <w:webHidden/>
          </w:rPr>
          <w:instrText xml:space="preserve"> PAGEREF _Toc456865514 \h </w:instrText>
        </w:r>
        <w:r>
          <w:rPr>
            <w:webHidden/>
          </w:rPr>
        </w:r>
        <w:r>
          <w:rPr>
            <w:webHidden/>
          </w:rPr>
          <w:fldChar w:fldCharType="separate"/>
        </w:r>
        <w:r>
          <w:rPr>
            <w:webHidden/>
          </w:rPr>
          <w:t>7</w:t>
        </w:r>
        <w:r>
          <w:rPr>
            <w:webHidden/>
          </w:rPr>
          <w:fldChar w:fldCharType="end"/>
        </w:r>
      </w:hyperlink>
    </w:p>
    <w:p w14:paraId="797847B2" w14:textId="77777777" w:rsidR="00090E66" w:rsidRDefault="00090E66">
      <w:pPr>
        <w:pStyle w:val="TOC1"/>
        <w:rPr>
          <w:rFonts w:asciiTheme="minorHAnsi" w:eastAsiaTheme="minorEastAsia" w:hAnsiTheme="minorHAnsi" w:cstheme="minorBidi"/>
          <w:sz w:val="22"/>
        </w:rPr>
      </w:pPr>
      <w:hyperlink w:anchor="_Toc456865515" w:history="1">
        <w:r w:rsidRPr="00C162C2">
          <w:rPr>
            <w:rStyle w:val="Hyperlink"/>
          </w:rPr>
          <w:t>Topic 3: Identify Medical Records Request Reject Notice and Subsequent Action</w:t>
        </w:r>
        <w:r>
          <w:rPr>
            <w:webHidden/>
          </w:rPr>
          <w:tab/>
        </w:r>
        <w:r>
          <w:rPr>
            <w:webHidden/>
          </w:rPr>
          <w:fldChar w:fldCharType="begin"/>
        </w:r>
        <w:r>
          <w:rPr>
            <w:webHidden/>
          </w:rPr>
          <w:instrText xml:space="preserve"> PAGEREF _Toc456865515 \h </w:instrText>
        </w:r>
        <w:r>
          <w:rPr>
            <w:webHidden/>
          </w:rPr>
        </w:r>
        <w:r>
          <w:rPr>
            <w:webHidden/>
          </w:rPr>
          <w:fldChar w:fldCharType="separate"/>
        </w:r>
        <w:r>
          <w:rPr>
            <w:webHidden/>
          </w:rPr>
          <w:t>9</w:t>
        </w:r>
        <w:r>
          <w:rPr>
            <w:webHidden/>
          </w:rPr>
          <w:fldChar w:fldCharType="end"/>
        </w:r>
      </w:hyperlink>
    </w:p>
    <w:p w14:paraId="166373C0" w14:textId="77777777" w:rsidR="00090E66" w:rsidRDefault="00090E66">
      <w:pPr>
        <w:pStyle w:val="TOC1"/>
        <w:rPr>
          <w:rFonts w:asciiTheme="minorHAnsi" w:eastAsiaTheme="minorEastAsia" w:hAnsiTheme="minorHAnsi" w:cstheme="minorBidi"/>
          <w:sz w:val="22"/>
        </w:rPr>
      </w:pPr>
      <w:hyperlink w:anchor="_Toc456865516" w:history="1">
        <w:r w:rsidRPr="00C162C2">
          <w:rPr>
            <w:rStyle w:val="Hyperlink"/>
          </w:rPr>
          <w:t>Topic 4: Identify Reports of Contact and Subsequent Action</w:t>
        </w:r>
        <w:r>
          <w:rPr>
            <w:webHidden/>
          </w:rPr>
          <w:tab/>
        </w:r>
        <w:r>
          <w:rPr>
            <w:webHidden/>
          </w:rPr>
          <w:fldChar w:fldCharType="begin"/>
        </w:r>
        <w:r>
          <w:rPr>
            <w:webHidden/>
          </w:rPr>
          <w:instrText xml:space="preserve"> PAGEREF _Toc456865516 \h </w:instrText>
        </w:r>
        <w:r>
          <w:rPr>
            <w:webHidden/>
          </w:rPr>
        </w:r>
        <w:r>
          <w:rPr>
            <w:webHidden/>
          </w:rPr>
          <w:fldChar w:fldCharType="separate"/>
        </w:r>
        <w:r>
          <w:rPr>
            <w:webHidden/>
          </w:rPr>
          <w:t>12</w:t>
        </w:r>
        <w:r>
          <w:rPr>
            <w:webHidden/>
          </w:rPr>
          <w:fldChar w:fldCharType="end"/>
        </w:r>
      </w:hyperlink>
    </w:p>
    <w:p w14:paraId="005C3870" w14:textId="77777777" w:rsidR="00090E66" w:rsidRDefault="00090E66">
      <w:pPr>
        <w:pStyle w:val="TOC1"/>
        <w:rPr>
          <w:rFonts w:asciiTheme="minorHAnsi" w:eastAsiaTheme="minorEastAsia" w:hAnsiTheme="minorHAnsi" w:cstheme="minorBidi"/>
          <w:sz w:val="22"/>
        </w:rPr>
      </w:pPr>
      <w:hyperlink w:anchor="_Toc456865517" w:history="1">
        <w:r w:rsidRPr="00C162C2">
          <w:rPr>
            <w:rStyle w:val="Hyperlink"/>
          </w:rPr>
          <w:t>Topic 5: Identify the PMR Fax Sheet Response from the Provider</w:t>
        </w:r>
        <w:r>
          <w:rPr>
            <w:webHidden/>
          </w:rPr>
          <w:tab/>
        </w:r>
        <w:r>
          <w:rPr>
            <w:webHidden/>
          </w:rPr>
          <w:fldChar w:fldCharType="begin"/>
        </w:r>
        <w:r>
          <w:rPr>
            <w:webHidden/>
          </w:rPr>
          <w:instrText xml:space="preserve"> PAGEREF _Toc456865517 \h </w:instrText>
        </w:r>
        <w:r>
          <w:rPr>
            <w:webHidden/>
          </w:rPr>
        </w:r>
        <w:r>
          <w:rPr>
            <w:webHidden/>
          </w:rPr>
          <w:fldChar w:fldCharType="separate"/>
        </w:r>
        <w:r>
          <w:rPr>
            <w:webHidden/>
          </w:rPr>
          <w:t>18</w:t>
        </w:r>
        <w:r>
          <w:rPr>
            <w:webHidden/>
          </w:rPr>
          <w:fldChar w:fldCharType="end"/>
        </w:r>
      </w:hyperlink>
    </w:p>
    <w:p w14:paraId="6CEDD031" w14:textId="77777777" w:rsidR="00090E66" w:rsidRDefault="00090E66">
      <w:pPr>
        <w:pStyle w:val="TOC1"/>
        <w:rPr>
          <w:rFonts w:asciiTheme="minorHAnsi" w:eastAsiaTheme="minorEastAsia" w:hAnsiTheme="minorHAnsi" w:cstheme="minorBidi"/>
          <w:sz w:val="22"/>
        </w:rPr>
      </w:pPr>
      <w:hyperlink w:anchor="_Toc456865518" w:history="1">
        <w:r w:rsidRPr="00C162C2">
          <w:rPr>
            <w:rStyle w:val="Hyperlink"/>
          </w:rPr>
          <w:t>Practical Exercise</w:t>
        </w:r>
        <w:r>
          <w:rPr>
            <w:webHidden/>
          </w:rPr>
          <w:tab/>
        </w:r>
        <w:r>
          <w:rPr>
            <w:webHidden/>
          </w:rPr>
          <w:fldChar w:fldCharType="begin"/>
        </w:r>
        <w:r>
          <w:rPr>
            <w:webHidden/>
          </w:rPr>
          <w:instrText xml:space="preserve"> PAGEREF _Toc456865518 \h </w:instrText>
        </w:r>
        <w:r>
          <w:rPr>
            <w:webHidden/>
          </w:rPr>
        </w:r>
        <w:r>
          <w:rPr>
            <w:webHidden/>
          </w:rPr>
          <w:fldChar w:fldCharType="separate"/>
        </w:r>
        <w:r>
          <w:rPr>
            <w:webHidden/>
          </w:rPr>
          <w:t>19</w:t>
        </w:r>
        <w:r>
          <w:rPr>
            <w:webHidden/>
          </w:rPr>
          <w:fldChar w:fldCharType="end"/>
        </w:r>
      </w:hyperlink>
    </w:p>
    <w:p w14:paraId="7A58C7C8" w14:textId="77777777" w:rsidR="00090E66" w:rsidRDefault="00090E66">
      <w:pPr>
        <w:pStyle w:val="TOC1"/>
        <w:rPr>
          <w:rFonts w:asciiTheme="minorHAnsi" w:eastAsiaTheme="minorEastAsia" w:hAnsiTheme="minorHAnsi" w:cstheme="minorBidi"/>
          <w:sz w:val="22"/>
        </w:rPr>
      </w:pPr>
      <w:hyperlink w:anchor="_Toc456865519" w:history="1">
        <w:r w:rsidRPr="00C162C2">
          <w:rPr>
            <w:rStyle w:val="Hyperlink"/>
          </w:rPr>
          <w:t>Lesson Review, Assessment, and Wrap-up</w:t>
        </w:r>
        <w:r>
          <w:rPr>
            <w:webHidden/>
          </w:rPr>
          <w:tab/>
        </w:r>
        <w:r>
          <w:rPr>
            <w:webHidden/>
          </w:rPr>
          <w:fldChar w:fldCharType="begin"/>
        </w:r>
        <w:r>
          <w:rPr>
            <w:webHidden/>
          </w:rPr>
          <w:instrText xml:space="preserve"> PAGEREF _Toc456865519 \h </w:instrText>
        </w:r>
        <w:r>
          <w:rPr>
            <w:webHidden/>
          </w:rPr>
        </w:r>
        <w:r>
          <w:rPr>
            <w:webHidden/>
          </w:rPr>
          <w:fldChar w:fldCharType="separate"/>
        </w:r>
        <w:r>
          <w:rPr>
            <w:webHidden/>
          </w:rPr>
          <w:t>20</w:t>
        </w:r>
        <w:r>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3079C336"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56865511"/>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4605E686"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7E05AE33" w:rsidR="009B2F5A" w:rsidRDefault="00554FBF">
            <w:pPr>
              <w:pStyle w:val="VBALMS"/>
            </w:pPr>
            <w:r>
              <w:rPr>
                <w:color w:val="auto"/>
              </w:rPr>
              <w:t>4188341</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7119B6F" w14:textId="2C771DB4" w:rsidR="009B2F5A" w:rsidRDefault="009B2F5A" w:rsidP="00E43301">
            <w:pPr>
              <w:pStyle w:val="VBABodyText"/>
              <w:rPr>
                <w:color w:val="000000"/>
              </w:rPr>
            </w:pPr>
            <w:r>
              <w:rPr>
                <w:color w:val="auto"/>
              </w:rPr>
              <w:t>Prior to this lesson, the</w:t>
            </w:r>
            <w:r w:rsidRPr="00E43301">
              <w:rPr>
                <w:color w:val="auto"/>
              </w:rPr>
              <w:t xml:space="preserve"> </w:t>
            </w:r>
            <w:r w:rsidR="00E43301" w:rsidRPr="00E43301">
              <w:rPr>
                <w:color w:val="auto"/>
              </w:rPr>
              <w:t>P</w:t>
            </w:r>
            <w:r w:rsidR="00376A98">
              <w:rPr>
                <w:color w:val="auto"/>
              </w:rPr>
              <w:t>ost-</w:t>
            </w:r>
            <w:r w:rsidR="00BB714B">
              <w:rPr>
                <w:color w:val="auto"/>
              </w:rPr>
              <w:t>C</w:t>
            </w:r>
            <w:r w:rsidR="00E43301" w:rsidRPr="00E43301">
              <w:rPr>
                <w:color w:val="auto"/>
              </w:rPr>
              <w:t xml:space="preserve">hallenge </w:t>
            </w:r>
            <w:r w:rsidRPr="00E43301">
              <w:rPr>
                <w:color w:val="auto"/>
              </w:rPr>
              <w:t>Vetera</w:t>
            </w:r>
            <w:r w:rsidR="00E43301" w:rsidRPr="00E43301">
              <w:rPr>
                <w:color w:val="auto"/>
              </w:rPr>
              <w:t>n Service Representatives VSRs</w:t>
            </w:r>
            <w:r w:rsidRPr="00E43301">
              <w:rPr>
                <w:color w:val="auto"/>
              </w:rPr>
              <w:t xml:space="preserve"> should have </w:t>
            </w:r>
            <w:r w:rsidR="00E43301" w:rsidRPr="00E43301">
              <w:rPr>
                <w:color w:val="auto"/>
              </w:rPr>
              <w:t>6</w:t>
            </w:r>
            <w:r w:rsidRPr="00E43301">
              <w:rPr>
                <w:color w:val="auto"/>
              </w:rPr>
              <w:t xml:space="preserve"> months of VSR experience.</w:t>
            </w:r>
            <w:r>
              <w:rPr>
                <w:color w:val="000000"/>
              </w:rPr>
              <w:t xml:space="preserve"> </w:t>
            </w:r>
          </w:p>
          <w:p w14:paraId="235F4133" w14:textId="77CC6B06" w:rsidR="00243093" w:rsidRDefault="00243093" w:rsidP="00CF587B">
            <w:pPr>
              <w:pStyle w:val="VBABodyText"/>
              <w:rPr>
                <w:b/>
                <w:color w:val="000000"/>
                <w:sz w:val="36"/>
                <w:szCs w:val="36"/>
              </w:rPr>
            </w:pPr>
            <w:r w:rsidRPr="00CF587B">
              <w:rPr>
                <w:color w:val="000000"/>
                <w:u w:val="single"/>
              </w:rPr>
              <w:t>R</w:t>
            </w:r>
            <w:r w:rsidR="00CF587B" w:rsidRPr="00CF587B">
              <w:rPr>
                <w:color w:val="000000"/>
                <w:u w:val="single"/>
              </w:rPr>
              <w:t>ecommended</w:t>
            </w:r>
            <w:r w:rsidR="00CF587B" w:rsidRPr="00554FBF">
              <w:rPr>
                <w:color w:val="000000"/>
              </w:rPr>
              <w:t>:</w:t>
            </w:r>
            <w:r w:rsidR="00CF587B">
              <w:rPr>
                <w:color w:val="000000"/>
              </w:rPr>
              <w:t xml:space="preserve"> Talent Management System (TMS) </w:t>
            </w:r>
            <w:r w:rsidR="00554FBF">
              <w:rPr>
                <w:color w:val="000000"/>
              </w:rPr>
              <w:t xml:space="preserve">VA 3890950 </w:t>
            </w:r>
            <w:r w:rsidR="00CF587B" w:rsidRPr="00CF587B">
              <w:rPr>
                <w:color w:val="000000"/>
              </w:rPr>
              <w:t>Private Medical Record (PMR) Program Overview</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3B513195" w14:textId="672A6A8E" w:rsidR="00E43301" w:rsidRDefault="009B2F5A">
            <w:pPr>
              <w:pStyle w:val="VBABodyText"/>
              <w:rPr>
                <w:iCs/>
                <w:color w:val="auto"/>
              </w:rPr>
            </w:pPr>
            <w:r>
              <w:rPr>
                <w:color w:val="auto"/>
              </w:rPr>
              <w:t xml:space="preserve">The target audience </w:t>
            </w:r>
            <w:r w:rsidRPr="00E43301">
              <w:rPr>
                <w:color w:val="auto"/>
              </w:rPr>
              <w:t xml:space="preserve">for </w:t>
            </w:r>
            <w:r w:rsidR="00E43301" w:rsidRPr="0055535E">
              <w:rPr>
                <w:iCs/>
                <w:color w:val="auto"/>
              </w:rPr>
              <w:t>Working with Private Medical Records Responses</w:t>
            </w:r>
            <w:r w:rsidRPr="0055535E">
              <w:rPr>
                <w:iCs/>
                <w:color w:val="auto"/>
              </w:rPr>
              <w:t xml:space="preserve"> </w:t>
            </w:r>
            <w:r w:rsidRPr="00E43301">
              <w:rPr>
                <w:iCs/>
                <w:color w:val="auto"/>
              </w:rPr>
              <w:t xml:space="preserve">is </w:t>
            </w:r>
            <w:r w:rsidR="00376A98">
              <w:rPr>
                <w:color w:val="auto"/>
              </w:rPr>
              <w:t>Post-c</w:t>
            </w:r>
            <w:r w:rsidR="00E43301" w:rsidRPr="00E43301">
              <w:rPr>
                <w:color w:val="auto"/>
              </w:rPr>
              <w:t>hallenge Veteran Service Representatives VSRs</w:t>
            </w:r>
            <w:r w:rsidR="00E43301">
              <w:rPr>
                <w:color w:val="auto"/>
              </w:rPr>
              <w:t>.</w:t>
            </w:r>
            <w:r w:rsidR="00E43301">
              <w:rPr>
                <w:iCs/>
                <w:color w:val="auto"/>
              </w:rPr>
              <w:t xml:space="preserve"> </w:t>
            </w:r>
          </w:p>
          <w:p w14:paraId="235F4137" w14:textId="045EDB0B" w:rsidR="009B2F5A" w:rsidRDefault="009B2F5A" w:rsidP="00376A98">
            <w:pPr>
              <w:pStyle w:val="VBABodyText"/>
              <w:rPr>
                <w:color w:val="auto"/>
              </w:rPr>
            </w:pPr>
            <w:r>
              <w:rPr>
                <w:iCs/>
                <w:color w:val="auto"/>
              </w:rPr>
              <w:t>Although this lesson is targeted to teach the</w:t>
            </w:r>
            <w:r w:rsidR="00376A98">
              <w:rPr>
                <w:color w:val="auto"/>
              </w:rPr>
              <w:t xml:space="preserve"> Post-c</w:t>
            </w:r>
            <w:r w:rsidR="00E43301" w:rsidRPr="00E43301">
              <w:rPr>
                <w:color w:val="auto"/>
              </w:rPr>
              <w:t xml:space="preserve">hallenge Veteran Service Representatives </w:t>
            </w:r>
            <w:r w:rsidR="00E43301">
              <w:rPr>
                <w:color w:val="auto"/>
              </w:rPr>
              <w:t>VSR</w:t>
            </w:r>
            <w:r>
              <w:rPr>
                <w:iCs/>
                <w:color w:val="auto"/>
              </w:rPr>
              <w:t xml:space="preserve"> 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63C51032" w:rsidR="009B2F5A" w:rsidRDefault="00E43301">
            <w:pPr>
              <w:pStyle w:val="VBATimeReq"/>
            </w:pPr>
            <w:r w:rsidRPr="00243093">
              <w:rPr>
                <w:color w:val="auto"/>
              </w:rPr>
              <w:t>2</w:t>
            </w:r>
            <w:r w:rsidR="00CA4C78" w:rsidRPr="00243093">
              <w:rPr>
                <w:color w:val="auto"/>
              </w:rPr>
              <w:t>.5</w:t>
            </w:r>
            <w:r w:rsidR="009B2F5A" w:rsidRPr="00243093">
              <w:rPr>
                <w:color w:val="auto"/>
              </w:rPr>
              <w:t xml:space="preserve"> hour</w:t>
            </w:r>
            <w:r w:rsidRPr="00243093">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6178D5F9" w:rsidR="009B2F5A" w:rsidRDefault="00E43301">
            <w:pPr>
              <w:pStyle w:val="VBAFirstLevelBullet"/>
              <w:rPr>
                <w:color w:val="000000"/>
              </w:rPr>
            </w:pPr>
            <w:r w:rsidRPr="00E43301">
              <w:rPr>
                <w:color w:val="000000"/>
              </w:rPr>
              <w:t>Working with Private Medical Records Responses</w:t>
            </w:r>
            <w:r>
              <w:rPr>
                <w:color w:val="000000"/>
              </w:rPr>
              <w:t xml:space="preserve"> </w:t>
            </w:r>
            <w:r w:rsidR="009B2F5A">
              <w:rPr>
                <w:color w:val="000000"/>
              </w:rPr>
              <w:t>PowerPoint Presentation</w:t>
            </w:r>
          </w:p>
          <w:p w14:paraId="235F413F" w14:textId="4552E634" w:rsidR="009B2F5A" w:rsidRDefault="00E43301">
            <w:pPr>
              <w:pStyle w:val="VBAFirstLevelBullet"/>
              <w:rPr>
                <w:color w:val="000000"/>
              </w:rPr>
            </w:pPr>
            <w:r w:rsidRPr="00E43301">
              <w:rPr>
                <w:color w:val="000000"/>
              </w:rPr>
              <w:t>Working with Private Medical Records Responses</w:t>
            </w:r>
            <w:r>
              <w:rPr>
                <w:color w:val="000000"/>
              </w:rPr>
              <w:t xml:space="preserve"> Trainee Handout</w:t>
            </w:r>
          </w:p>
          <w:p w14:paraId="235F4140" w14:textId="6D83C9A7" w:rsidR="009B2F5A" w:rsidRDefault="00E43301">
            <w:pPr>
              <w:pStyle w:val="VBAFirstLevelBullet"/>
              <w:rPr>
                <w:color w:val="000000"/>
              </w:rPr>
            </w:pPr>
            <w:r w:rsidRPr="00E43301">
              <w:rPr>
                <w:color w:val="000000"/>
              </w:rPr>
              <w:t>Working with Private Medical Records Responses</w:t>
            </w:r>
            <w:r>
              <w:rPr>
                <w:color w:val="000000"/>
              </w:rPr>
              <w:t xml:space="preserve"> </w:t>
            </w:r>
            <w:r w:rsidR="007F2191">
              <w:t>Answer Key</w:t>
            </w:r>
          </w:p>
          <w:p w14:paraId="235F4141" w14:textId="1856240C" w:rsidR="009B2F5A" w:rsidRDefault="009B2F5A" w:rsidP="00E43301">
            <w:pPr>
              <w:pStyle w:val="VBAFirstLevelBullet"/>
              <w:numPr>
                <w:ilvl w:val="0"/>
                <w:numId w:val="0"/>
              </w:numPr>
              <w:ind w:left="36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27925E21" w:rsidR="009B2F5A" w:rsidRDefault="009B2F5A" w:rsidP="00E43301">
            <w:pPr>
              <w:pStyle w:val="VBAFirstLevelBullet"/>
              <w:numPr>
                <w:ilvl w:val="0"/>
                <w:numId w:val="0"/>
              </w:numPr>
              <w:ind w:left="36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CF587B">
        <w:trPr>
          <w:trHeight w:val="630"/>
        </w:trPr>
        <w:tc>
          <w:tcPr>
            <w:tcW w:w="9752" w:type="dxa"/>
            <w:gridSpan w:val="3"/>
            <w:tcBorders>
              <w:top w:val="nil"/>
              <w:left w:val="nil"/>
              <w:bottom w:val="nil"/>
              <w:right w:val="nil"/>
            </w:tcBorders>
            <w:vAlign w:val="center"/>
          </w:tcPr>
          <w:p w14:paraId="235F4168" w14:textId="17423296" w:rsidR="009B2F5A" w:rsidRDefault="00675CAF" w:rsidP="00675CAF">
            <w:pPr>
              <w:pStyle w:val="VBALessonTopicTitle"/>
            </w:pPr>
            <w:bookmarkStart w:id="21" w:name="_Toc456865512"/>
            <w:r>
              <w:rPr>
                <w:color w:val="auto"/>
              </w:rPr>
              <w:t>Private Medical Records R</w:t>
            </w:r>
            <w:r w:rsidRPr="00675CAF">
              <w:rPr>
                <w:color w:val="auto"/>
              </w:rPr>
              <w:t>esponses</w:t>
            </w:r>
            <w:bookmarkEnd w:id="21"/>
          </w:p>
        </w:tc>
      </w:tr>
      <w:tr w:rsidR="009B2F5A" w14:paraId="235F416F" w14:textId="77777777" w:rsidTr="00CF587B">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CF587B">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783080EF" w:rsidR="009B2F5A" w:rsidRDefault="0055535E">
            <w:pPr>
              <w:pStyle w:val="VBATimeReq"/>
              <w:spacing w:after="120"/>
            </w:pPr>
            <w:r w:rsidRPr="0051104D">
              <w:rPr>
                <w:color w:val="auto"/>
              </w:rPr>
              <w:t>2</w:t>
            </w:r>
            <w:r w:rsidR="0051104D" w:rsidRPr="0051104D">
              <w:rPr>
                <w:color w:val="auto"/>
              </w:rPr>
              <w:t>.5</w:t>
            </w:r>
            <w:r w:rsidR="009B2F5A" w:rsidRPr="0051104D">
              <w:rPr>
                <w:color w:val="auto"/>
              </w:rPr>
              <w:t xml:space="preserve"> hours</w:t>
            </w:r>
          </w:p>
        </w:tc>
      </w:tr>
      <w:tr w:rsidR="009B2F5A" w14:paraId="235F417A" w14:textId="77777777" w:rsidTr="00CF587B">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Pr="00D85AB1" w:rsidRDefault="009B2F5A">
            <w:pPr>
              <w:pStyle w:val="VBAInstructorExplanation"/>
              <w:rPr>
                <w:b/>
                <w:bCs/>
                <w:color w:val="auto"/>
              </w:rPr>
            </w:pPr>
            <w:r w:rsidRPr="00D85AB1">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4372C188" w:rsidR="009B2F5A" w:rsidRDefault="009B2F5A">
            <w:pPr>
              <w:pStyle w:val="VBABodyText"/>
              <w:rPr>
                <w:b/>
                <w:color w:val="2A63A8"/>
              </w:rPr>
            </w:pPr>
            <w:r>
              <w:rPr>
                <w:color w:val="auto"/>
              </w:rPr>
              <w:t xml:space="preserve">This lesson is </w:t>
            </w:r>
            <w:r w:rsidRPr="0055535E">
              <w:rPr>
                <w:color w:val="auto"/>
              </w:rPr>
              <w:t xml:space="preserve">intended to </w:t>
            </w:r>
            <w:r w:rsidR="0055535E" w:rsidRPr="0055535E">
              <w:rPr>
                <w:color w:val="auto"/>
              </w:rPr>
              <w:t>provide instruction on how to work with private medical records responses.</w:t>
            </w:r>
            <w:r w:rsidRPr="0055535E">
              <w:rPr>
                <w:color w:val="auto"/>
              </w:rPr>
              <w:t xml:space="preserve"> </w:t>
            </w:r>
            <w:r>
              <w:rPr>
                <w:color w:val="auto"/>
              </w:rPr>
              <w:t>This lesson will contain discussions and exercises that will allow you to gain a better understanding of:</w:t>
            </w:r>
            <w:r>
              <w:t xml:space="preserve"> </w:t>
            </w:r>
          </w:p>
          <w:p w14:paraId="235F4177" w14:textId="6F6E435F" w:rsidR="009B2F5A" w:rsidRPr="004364F7" w:rsidRDefault="00376A98">
            <w:pPr>
              <w:pStyle w:val="VBAFirstLevelBullet"/>
            </w:pPr>
            <w:r>
              <w:t>Four</w:t>
            </w:r>
            <w:r w:rsidR="004364F7" w:rsidRPr="004364F7">
              <w:t xml:space="preserve"> potential outcomes of a PMR request</w:t>
            </w:r>
          </w:p>
          <w:p w14:paraId="1BB5F81F" w14:textId="5107E8EA" w:rsidR="008A04E3" w:rsidRPr="004364F7" w:rsidRDefault="008A04E3" w:rsidP="004364F7">
            <w:pPr>
              <w:pStyle w:val="VBAFirstLevelBullet"/>
            </w:pPr>
            <w:r w:rsidRPr="004364F7">
              <w:t xml:space="preserve">PMR Return response and subsequent action </w:t>
            </w:r>
          </w:p>
          <w:p w14:paraId="03FB1546" w14:textId="377F42A8" w:rsidR="008A04E3" w:rsidRPr="004364F7" w:rsidRDefault="008A04E3" w:rsidP="004364F7">
            <w:pPr>
              <w:pStyle w:val="VBAFirstLevelBullet"/>
            </w:pPr>
            <w:r w:rsidRPr="004364F7">
              <w:t>Medical Records Request Reject Notice and subsequent action</w:t>
            </w:r>
          </w:p>
          <w:p w14:paraId="526BDC22" w14:textId="282D0538" w:rsidR="008A04E3" w:rsidRPr="004364F7" w:rsidRDefault="004364F7" w:rsidP="004364F7">
            <w:pPr>
              <w:pStyle w:val="VBAFirstLevelBullet"/>
            </w:pPr>
            <w:r>
              <w:t xml:space="preserve">PMR </w:t>
            </w:r>
            <w:r w:rsidR="008A04E3" w:rsidRPr="004364F7">
              <w:t>Reports of Contact and subsequent action</w:t>
            </w:r>
          </w:p>
          <w:p w14:paraId="235F4179" w14:textId="25778910" w:rsidR="009B2F5A" w:rsidRDefault="008A04E3" w:rsidP="007F2191">
            <w:pPr>
              <w:pStyle w:val="VBAFirstLevelBullet"/>
              <w:rPr>
                <w:color w:val="0070C0"/>
              </w:rPr>
            </w:pPr>
            <w:r w:rsidRPr="004364F7">
              <w:t>PMR Fax Sheet</w:t>
            </w:r>
            <w:r w:rsidR="004364F7">
              <w:t>s</w:t>
            </w:r>
            <w:r w:rsidRPr="004364F7">
              <w:t xml:space="preserve"> with PMRs received</w:t>
            </w:r>
          </w:p>
        </w:tc>
      </w:tr>
      <w:tr w:rsidR="009B2F5A" w14:paraId="235F4184" w14:textId="77777777" w:rsidTr="00CF587B">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4364F7" w:rsidRDefault="009B2F5A">
            <w:pPr>
              <w:pStyle w:val="VBAInstructorExplanation"/>
              <w:rPr>
                <w:color w:val="auto"/>
              </w:rPr>
            </w:pPr>
            <w:r w:rsidRPr="004364F7">
              <w:rPr>
                <w:color w:val="auto"/>
              </w:rPr>
              <w:t>Discuss the following:</w:t>
            </w:r>
          </w:p>
          <w:p w14:paraId="235F417D" w14:textId="18C1831A" w:rsidR="009B2F5A" w:rsidRPr="004364F7" w:rsidRDefault="009B2F5A">
            <w:pPr>
              <w:pStyle w:val="VBASlideNumber"/>
              <w:rPr>
                <w:color w:val="auto"/>
              </w:rPr>
            </w:pPr>
            <w:r w:rsidRPr="004364F7">
              <w:rPr>
                <w:color w:val="auto"/>
              </w:rPr>
              <w:t xml:space="preserve">Slide </w:t>
            </w:r>
            <w:r w:rsidR="00D85AB1" w:rsidRPr="004364F7">
              <w:rPr>
                <w:color w:val="auto"/>
              </w:rPr>
              <w:t>2</w:t>
            </w:r>
          </w:p>
          <w:p w14:paraId="235F417E" w14:textId="5AF14198" w:rsidR="009B2F5A" w:rsidRDefault="009B2F5A" w:rsidP="0020211A">
            <w:pPr>
              <w:pStyle w:val="VBASlideNumber"/>
            </w:pPr>
            <w:r>
              <w:br/>
            </w:r>
            <w:r w:rsidR="00BB714B">
              <w:rPr>
                <w:color w:val="auto"/>
              </w:rPr>
              <w:t xml:space="preserve"> Handout </w:t>
            </w:r>
            <w:r w:rsidR="0020211A" w:rsidRPr="0020211A">
              <w:rPr>
                <w:color w:val="auto"/>
              </w:rPr>
              <w:t>2</w:t>
            </w:r>
          </w:p>
        </w:tc>
        <w:tc>
          <w:tcPr>
            <w:tcW w:w="7232" w:type="dxa"/>
            <w:gridSpan w:val="2"/>
            <w:tcBorders>
              <w:top w:val="nil"/>
              <w:left w:val="nil"/>
              <w:bottom w:val="nil"/>
              <w:right w:val="nil"/>
            </w:tcBorders>
          </w:tcPr>
          <w:p w14:paraId="235F417F" w14:textId="62A6BA4C" w:rsidR="009B2F5A" w:rsidRPr="00D85AB1" w:rsidRDefault="009B2F5A">
            <w:pPr>
              <w:pStyle w:val="VBABodyText"/>
              <w:rPr>
                <w:color w:val="auto"/>
              </w:rPr>
            </w:pPr>
            <w:r w:rsidRPr="00D85AB1">
              <w:rPr>
                <w:color w:val="auto"/>
              </w:rPr>
              <w:t xml:space="preserve">In order to accomplish the purpose of this lesson, the </w:t>
            </w:r>
            <w:r w:rsidR="00D85AB1" w:rsidRPr="00D85AB1">
              <w:rPr>
                <w:color w:val="auto"/>
              </w:rPr>
              <w:t xml:space="preserve">Post Challenge </w:t>
            </w:r>
            <w:r w:rsidRPr="00D85AB1">
              <w:rPr>
                <w:color w:val="auto"/>
              </w:rPr>
              <w:t>VSR will be required to accomplish the following lesson objectives.</w:t>
            </w:r>
          </w:p>
          <w:p w14:paraId="235F4180" w14:textId="3ADA23F5" w:rsidR="009B2F5A" w:rsidRPr="00D85AB1" w:rsidRDefault="009B2F5A">
            <w:pPr>
              <w:pStyle w:val="VBABodyText"/>
              <w:rPr>
                <w:color w:val="auto"/>
              </w:rPr>
            </w:pPr>
            <w:r w:rsidRPr="00D85AB1">
              <w:rPr>
                <w:color w:val="auto"/>
              </w:rPr>
              <w:t>The</w:t>
            </w:r>
            <w:r w:rsidRPr="00D85AB1">
              <w:rPr>
                <w:b/>
                <w:color w:val="auto"/>
              </w:rPr>
              <w:t xml:space="preserve"> </w:t>
            </w:r>
            <w:r w:rsidR="00D85AB1" w:rsidRPr="00D85AB1">
              <w:rPr>
                <w:color w:val="auto"/>
              </w:rPr>
              <w:t>Post Challenge</w:t>
            </w:r>
            <w:r w:rsidRPr="00D85AB1">
              <w:rPr>
                <w:color w:val="auto"/>
              </w:rPr>
              <w:t xml:space="preserve"> VSR will be able to</w:t>
            </w:r>
            <w:r w:rsidR="00D85AB1" w:rsidRPr="00D85AB1">
              <w:rPr>
                <w:color w:val="auto"/>
              </w:rPr>
              <w:t xml:space="preserve"> work with the Private Medical Record (PMR) responses to</w:t>
            </w:r>
            <w:r w:rsidR="00BB714B">
              <w:rPr>
                <w:color w:val="auto"/>
              </w:rPr>
              <w:t>:</w:t>
            </w:r>
          </w:p>
          <w:p w14:paraId="26BE604A" w14:textId="01683EE9" w:rsidR="008A04E3" w:rsidRPr="00D85AB1" w:rsidRDefault="00376A98" w:rsidP="00D85AB1">
            <w:pPr>
              <w:pStyle w:val="VBAFirstLevelBullet"/>
            </w:pPr>
            <w:r>
              <w:t>Categorize the four</w:t>
            </w:r>
            <w:r w:rsidR="008A04E3" w:rsidRPr="00D85AB1">
              <w:t xml:space="preserve"> potential outcomes of a PMR request</w:t>
            </w:r>
          </w:p>
          <w:p w14:paraId="7080C195" w14:textId="77777777" w:rsidR="008A04E3" w:rsidRPr="00D85AB1" w:rsidRDefault="008A04E3" w:rsidP="00D85AB1">
            <w:pPr>
              <w:pStyle w:val="VBAFirstLevelBullet"/>
            </w:pPr>
            <w:r w:rsidRPr="00D85AB1">
              <w:t xml:space="preserve">Identify a PMR Return response and subsequent action </w:t>
            </w:r>
          </w:p>
          <w:p w14:paraId="168F7501" w14:textId="77777777" w:rsidR="008A04E3" w:rsidRPr="00D85AB1" w:rsidRDefault="008A04E3" w:rsidP="00D85AB1">
            <w:pPr>
              <w:pStyle w:val="VBAFirstLevelBullet"/>
            </w:pPr>
            <w:r w:rsidRPr="00D85AB1">
              <w:t>Identify Medical Records Request Reject Notice and subsequent action</w:t>
            </w:r>
          </w:p>
          <w:p w14:paraId="18887537" w14:textId="77777777" w:rsidR="008A04E3" w:rsidRPr="00D85AB1" w:rsidRDefault="008A04E3" w:rsidP="00D85AB1">
            <w:pPr>
              <w:pStyle w:val="VBAFirstLevelBullet"/>
            </w:pPr>
            <w:r w:rsidRPr="00D85AB1">
              <w:t>Identify Reports of Contact and subsequent action</w:t>
            </w:r>
          </w:p>
          <w:p w14:paraId="235F4183" w14:textId="36474301" w:rsidR="009B2F5A" w:rsidRDefault="008A04E3" w:rsidP="007F2191">
            <w:pPr>
              <w:pStyle w:val="VBAFirstLevelBullet"/>
              <w:rPr>
                <w:color w:val="2A63A8"/>
              </w:rPr>
            </w:pPr>
            <w:r w:rsidRPr="00D85AB1">
              <w:t>Identify the PMR Fax Sheet with PMRs received</w:t>
            </w:r>
          </w:p>
        </w:tc>
      </w:tr>
      <w:tr w:rsidR="009B2F5A" w14:paraId="235F4187" w14:textId="77777777" w:rsidTr="00CF587B">
        <w:trPr>
          <w:trHeight w:val="212"/>
        </w:trPr>
        <w:tc>
          <w:tcPr>
            <w:tcW w:w="2520" w:type="dxa"/>
            <w:tcBorders>
              <w:top w:val="nil"/>
              <w:left w:val="nil"/>
              <w:bottom w:val="nil"/>
              <w:right w:val="nil"/>
            </w:tcBorders>
          </w:tcPr>
          <w:p w14:paraId="235F4185" w14:textId="77777777" w:rsidR="009B2F5A" w:rsidRPr="00D85AB1" w:rsidRDefault="009B2F5A">
            <w:pPr>
              <w:pStyle w:val="VBAInstructorExplanation"/>
              <w:rPr>
                <w:color w:val="auto"/>
              </w:rPr>
            </w:pPr>
            <w:r w:rsidRPr="00D85AB1">
              <w:rPr>
                <w:color w:val="auto"/>
              </w:rPr>
              <w:t xml:space="preserve">Explain </w:t>
            </w:r>
            <w:r w:rsidRPr="00D85AB1">
              <w:rPr>
                <w:color w:val="auto"/>
                <w:szCs w:val="24"/>
              </w:rPr>
              <w:t>the</w:t>
            </w:r>
            <w:r w:rsidRPr="00D85AB1">
              <w:rPr>
                <w:color w:val="auto"/>
              </w:rPr>
              <w:t xml:space="preserve"> following:</w:t>
            </w:r>
          </w:p>
        </w:tc>
        <w:tc>
          <w:tcPr>
            <w:tcW w:w="7232" w:type="dxa"/>
            <w:gridSpan w:val="2"/>
            <w:tcBorders>
              <w:top w:val="nil"/>
              <w:left w:val="nil"/>
              <w:bottom w:val="nil"/>
              <w:right w:val="nil"/>
            </w:tcBorders>
          </w:tcPr>
          <w:p w14:paraId="235F4186" w14:textId="77777777" w:rsidR="009B2F5A" w:rsidRPr="00D85AB1" w:rsidRDefault="009B2F5A">
            <w:pPr>
              <w:pStyle w:val="VBABodyText"/>
              <w:rPr>
                <w:color w:val="auto"/>
                <w:szCs w:val="24"/>
              </w:rPr>
            </w:pPr>
            <w:r w:rsidRPr="00D85AB1">
              <w:rPr>
                <w:color w:val="auto"/>
              </w:rPr>
              <w:t xml:space="preserve">Each learning objective is covered in the associated topic. At the conclusion of the lesson, the learning objectives will be reviewed. </w:t>
            </w:r>
          </w:p>
        </w:tc>
      </w:tr>
      <w:tr w:rsidR="009B2F5A" w14:paraId="235F418A" w14:textId="77777777" w:rsidTr="00CF587B">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4B4A4C48" w:rsidR="009B2F5A" w:rsidRPr="00D85AB1" w:rsidRDefault="00D85AB1" w:rsidP="0000038E">
            <w:pPr>
              <w:pStyle w:val="VBABodyText"/>
              <w:rPr>
                <w:color w:val="auto"/>
              </w:rPr>
            </w:pPr>
            <w:r w:rsidRPr="00D85AB1">
              <w:rPr>
                <w:color w:val="auto"/>
              </w:rPr>
              <w:t xml:space="preserve">Under the PMR Program, the medical records needed are received on average in </w:t>
            </w:r>
            <w:proofErr w:type="gramStart"/>
            <w:r w:rsidRPr="00D85AB1">
              <w:rPr>
                <w:color w:val="auto"/>
              </w:rPr>
              <w:t>under</w:t>
            </w:r>
            <w:proofErr w:type="gramEnd"/>
            <w:r w:rsidRPr="00D85AB1">
              <w:rPr>
                <w:color w:val="auto"/>
              </w:rPr>
              <w:t xml:space="preserve"> 8 days.</w:t>
            </w:r>
            <w:r>
              <w:rPr>
                <w:color w:val="auto"/>
              </w:rPr>
              <w:t xml:space="preserve"> This enables our agency to </w:t>
            </w:r>
            <w:r w:rsidR="0000038E">
              <w:rPr>
                <w:color w:val="auto"/>
              </w:rPr>
              <w:t xml:space="preserve">make more timely decisions </w:t>
            </w:r>
            <w:r>
              <w:rPr>
                <w:color w:val="auto"/>
              </w:rPr>
              <w:t xml:space="preserve">on the Veteran’s claim. </w:t>
            </w:r>
          </w:p>
        </w:tc>
      </w:tr>
    </w:tbl>
    <w:p w14:paraId="30FE8CB5" w14:textId="77777777" w:rsidR="00CF587B" w:rsidRDefault="00CF587B">
      <w:pPr>
        <w:overflowPunct/>
        <w:autoSpaceDE/>
        <w:autoSpaceDN/>
        <w:adjustRightInd/>
        <w:spacing w:before="0"/>
        <w:textAlignment w:val="auto"/>
        <w:rPr>
          <w:b/>
          <w:caps/>
        </w:rPr>
      </w:pPr>
      <w:bookmarkStart w:id="28" w:name="_Toc269888405"/>
      <w:bookmarkStart w:id="29" w:name="_Toc269888748"/>
      <w:r>
        <w:rPr>
          <w:b/>
          <w:caps/>
        </w:rPr>
        <w:br w:type="page"/>
      </w:r>
    </w:p>
    <w:tbl>
      <w:tblPr>
        <w:tblW w:w="9777" w:type="dxa"/>
        <w:tblLayout w:type="fixed"/>
        <w:tblCellMar>
          <w:left w:w="115" w:type="dxa"/>
          <w:right w:w="115" w:type="dxa"/>
        </w:tblCellMar>
        <w:tblLook w:val="0000" w:firstRow="0" w:lastRow="0" w:firstColumn="0" w:lastColumn="0" w:noHBand="0" w:noVBand="0"/>
      </w:tblPr>
      <w:tblGrid>
        <w:gridCol w:w="2526"/>
        <w:gridCol w:w="7251"/>
      </w:tblGrid>
      <w:tr w:rsidR="00CF587B" w14:paraId="073C258F" w14:textId="77777777" w:rsidTr="00283BF0">
        <w:trPr>
          <w:trHeight w:val="212"/>
        </w:trPr>
        <w:tc>
          <w:tcPr>
            <w:tcW w:w="2520" w:type="dxa"/>
            <w:tcBorders>
              <w:top w:val="nil"/>
              <w:left w:val="nil"/>
              <w:bottom w:val="nil"/>
              <w:right w:val="nil"/>
            </w:tcBorders>
          </w:tcPr>
          <w:p w14:paraId="3068D06D" w14:textId="77777777" w:rsidR="00CF587B" w:rsidRDefault="00CF587B" w:rsidP="00283BF0">
            <w:pPr>
              <w:pStyle w:val="VBALevel1Heading"/>
            </w:pPr>
            <w:r>
              <w:lastRenderedPageBreak/>
              <w:t>References</w:t>
            </w:r>
          </w:p>
          <w:p w14:paraId="4010A2D0" w14:textId="77777777" w:rsidR="00CF587B" w:rsidRDefault="00CF587B" w:rsidP="00283BF0">
            <w:pPr>
              <w:pStyle w:val="VBASlideNumber"/>
            </w:pPr>
            <w:r w:rsidRPr="00D85AB1">
              <w:rPr>
                <w:color w:val="auto"/>
              </w:rPr>
              <w:t>Slide 3</w:t>
            </w:r>
            <w:r>
              <w:br/>
            </w:r>
          </w:p>
          <w:p w14:paraId="5942EEC3" w14:textId="3599BBEB" w:rsidR="00CF587B" w:rsidRDefault="00BB714B" w:rsidP="00283BF0">
            <w:pPr>
              <w:pStyle w:val="VBAHandoutNumber"/>
            </w:pPr>
            <w:r>
              <w:rPr>
                <w:color w:val="auto"/>
              </w:rPr>
              <w:t xml:space="preserve">Handout </w:t>
            </w:r>
            <w:r w:rsidR="0020211A" w:rsidRPr="0020211A">
              <w:rPr>
                <w:color w:val="auto"/>
              </w:rPr>
              <w:t>2</w:t>
            </w:r>
          </w:p>
        </w:tc>
        <w:tc>
          <w:tcPr>
            <w:tcW w:w="7232" w:type="dxa"/>
            <w:tcBorders>
              <w:top w:val="nil"/>
              <w:left w:val="nil"/>
              <w:bottom w:val="nil"/>
              <w:right w:val="nil"/>
            </w:tcBorders>
          </w:tcPr>
          <w:p w14:paraId="77CE8993" w14:textId="77777777" w:rsidR="00CF587B" w:rsidRPr="00D85AB1" w:rsidRDefault="00CF587B" w:rsidP="00283BF0">
            <w:pPr>
              <w:pStyle w:val="VBABodyText"/>
              <w:rPr>
                <w:b/>
                <w:noProof/>
                <w:color w:val="auto"/>
              </w:rPr>
            </w:pPr>
            <w:r w:rsidRPr="00D85AB1">
              <w:rPr>
                <w:noProof/>
                <w:color w:val="auto"/>
              </w:rPr>
              <w:t>Explain where these references are located in the workplace.</w:t>
            </w:r>
          </w:p>
          <w:p w14:paraId="4980CB55" w14:textId="1AF377F4" w:rsidR="00CF587B" w:rsidRDefault="00BB714B" w:rsidP="00283BF0">
            <w:pPr>
              <w:pStyle w:val="VBAFirstLevelBullet"/>
              <w:rPr>
                <w:b/>
                <w:color w:val="0070C0"/>
              </w:rPr>
            </w:pPr>
            <w:hyperlink r:id="rId11" w:history="1">
              <w:r w:rsidR="00264A87">
                <w:rPr>
                  <w:rStyle w:val="Hyperlink"/>
                  <w:b/>
                  <w:lang w:val="fr-FR"/>
                </w:rPr>
                <w:t xml:space="preserve">38 CFR 3.159(c), </w:t>
              </w:r>
              <w:proofErr w:type="spellStart"/>
              <w:r w:rsidR="00264A87">
                <w:rPr>
                  <w:rStyle w:val="Hyperlink"/>
                  <w:b/>
                  <w:lang w:val="fr-FR"/>
                </w:rPr>
                <w:t>VA's</w:t>
              </w:r>
              <w:proofErr w:type="spellEnd"/>
              <w:r w:rsidR="00264A87">
                <w:rPr>
                  <w:rStyle w:val="Hyperlink"/>
                  <w:b/>
                  <w:lang w:val="fr-FR"/>
                </w:rPr>
                <w:t xml:space="preserve"> </w:t>
              </w:r>
              <w:proofErr w:type="spellStart"/>
              <w:r w:rsidR="008663F4">
                <w:rPr>
                  <w:rStyle w:val="Hyperlink"/>
                  <w:b/>
                  <w:lang w:val="fr-FR"/>
                </w:rPr>
                <w:t>D</w:t>
              </w:r>
              <w:r w:rsidR="00264A87">
                <w:rPr>
                  <w:rStyle w:val="Hyperlink"/>
                  <w:b/>
                  <w:lang w:val="fr-FR"/>
                </w:rPr>
                <w:t>uty</w:t>
              </w:r>
              <w:proofErr w:type="spellEnd"/>
              <w:r w:rsidR="00264A87">
                <w:rPr>
                  <w:rStyle w:val="Hyperlink"/>
                  <w:b/>
                  <w:lang w:val="fr-FR"/>
                </w:rPr>
                <w:t xml:space="preserve"> to </w:t>
              </w:r>
              <w:proofErr w:type="spellStart"/>
              <w:r w:rsidR="008663F4">
                <w:rPr>
                  <w:rStyle w:val="Hyperlink"/>
                  <w:b/>
                  <w:lang w:val="fr-FR"/>
                </w:rPr>
                <w:t>A</w:t>
              </w:r>
              <w:r w:rsidR="00264A87">
                <w:rPr>
                  <w:rStyle w:val="Hyperlink"/>
                  <w:b/>
                  <w:lang w:val="fr-FR"/>
                </w:rPr>
                <w:t>ssist</w:t>
              </w:r>
              <w:proofErr w:type="spellEnd"/>
              <w:r w:rsidR="00264A87">
                <w:rPr>
                  <w:rStyle w:val="Hyperlink"/>
                  <w:b/>
                  <w:lang w:val="fr-FR"/>
                </w:rPr>
                <w:t xml:space="preserve"> </w:t>
              </w:r>
              <w:proofErr w:type="spellStart"/>
              <w:r w:rsidR="008663F4">
                <w:rPr>
                  <w:rStyle w:val="Hyperlink"/>
                  <w:b/>
                  <w:lang w:val="fr-FR"/>
                </w:rPr>
                <w:t>C</w:t>
              </w:r>
              <w:r w:rsidR="00264A87">
                <w:rPr>
                  <w:rStyle w:val="Hyperlink"/>
                  <w:b/>
                  <w:lang w:val="fr-FR"/>
                </w:rPr>
                <w:t>laimants</w:t>
              </w:r>
              <w:proofErr w:type="spellEnd"/>
              <w:r w:rsidR="00264A87">
                <w:rPr>
                  <w:rStyle w:val="Hyperlink"/>
                  <w:b/>
                  <w:lang w:val="fr-FR"/>
                </w:rPr>
                <w:t xml:space="preserve"> in </w:t>
              </w:r>
              <w:proofErr w:type="spellStart"/>
              <w:r w:rsidR="008663F4">
                <w:rPr>
                  <w:rStyle w:val="Hyperlink"/>
                  <w:b/>
                  <w:lang w:val="fr-FR"/>
                </w:rPr>
                <w:t>O</w:t>
              </w:r>
              <w:r w:rsidR="00264A87">
                <w:rPr>
                  <w:rStyle w:val="Hyperlink"/>
                  <w:b/>
                  <w:lang w:val="fr-FR"/>
                </w:rPr>
                <w:t>btaining</w:t>
              </w:r>
              <w:proofErr w:type="spellEnd"/>
              <w:r w:rsidR="00264A87">
                <w:rPr>
                  <w:rStyle w:val="Hyperlink"/>
                  <w:b/>
                  <w:lang w:val="fr-FR"/>
                </w:rPr>
                <w:t xml:space="preserve"> </w:t>
              </w:r>
              <w:r w:rsidR="008663F4">
                <w:rPr>
                  <w:rStyle w:val="Hyperlink"/>
                  <w:b/>
                  <w:lang w:val="fr-FR"/>
                </w:rPr>
                <w:t>E</w:t>
              </w:r>
              <w:r w:rsidR="00264A87">
                <w:rPr>
                  <w:rStyle w:val="Hyperlink"/>
                  <w:b/>
                  <w:lang w:val="fr-FR"/>
                </w:rPr>
                <w:t>vidence</w:t>
              </w:r>
            </w:hyperlink>
          </w:p>
          <w:p w14:paraId="6D054A54" w14:textId="7CFB749A" w:rsidR="00CF587B" w:rsidRPr="00645EDD" w:rsidRDefault="00BB714B" w:rsidP="00283BF0">
            <w:pPr>
              <w:pStyle w:val="VBAFirstLevelBullet"/>
              <w:rPr>
                <w:rStyle w:val="Hyperlink"/>
                <w:b/>
                <w:color w:val="0070C0"/>
                <w:u w:val="none"/>
              </w:rPr>
            </w:pPr>
            <w:hyperlink r:id="rId12" w:history="1">
              <w:r w:rsidR="00264A87">
                <w:rPr>
                  <w:rStyle w:val="Hyperlink"/>
                  <w:b/>
                  <w:lang w:val="fr-FR"/>
                </w:rPr>
                <w:t xml:space="preserve">M21-1, Part III, </w:t>
              </w:r>
              <w:proofErr w:type="spellStart"/>
              <w:r w:rsidR="00264A87">
                <w:rPr>
                  <w:rStyle w:val="Hyperlink"/>
                  <w:b/>
                  <w:lang w:val="fr-FR"/>
                </w:rPr>
                <w:t>Subpart</w:t>
              </w:r>
              <w:proofErr w:type="spellEnd"/>
              <w:r w:rsidR="00264A87">
                <w:rPr>
                  <w:rStyle w:val="Hyperlink"/>
                  <w:b/>
                  <w:lang w:val="fr-FR"/>
                </w:rPr>
                <w:t xml:space="preserve"> iii, 1.C, </w:t>
              </w:r>
              <w:proofErr w:type="spellStart"/>
              <w:r w:rsidR="00264A87">
                <w:rPr>
                  <w:rStyle w:val="Hyperlink"/>
                  <w:b/>
                  <w:lang w:val="fr-FR"/>
                </w:rPr>
                <w:t>Requesting</w:t>
              </w:r>
              <w:proofErr w:type="spellEnd"/>
              <w:r w:rsidR="00264A87">
                <w:rPr>
                  <w:rStyle w:val="Hyperlink"/>
                  <w:b/>
                  <w:lang w:val="fr-FR"/>
                </w:rPr>
                <w:t xml:space="preserve"> Evidence </w:t>
              </w:r>
              <w:proofErr w:type="spellStart"/>
              <w:r w:rsidR="008663F4">
                <w:rPr>
                  <w:rStyle w:val="Hyperlink"/>
                  <w:b/>
                  <w:lang w:val="fr-FR"/>
                </w:rPr>
                <w:t>f</w:t>
              </w:r>
              <w:r w:rsidR="00264A87">
                <w:rPr>
                  <w:rStyle w:val="Hyperlink"/>
                  <w:b/>
                  <w:lang w:val="fr-FR"/>
                </w:rPr>
                <w:t>rom</w:t>
              </w:r>
              <w:proofErr w:type="spellEnd"/>
              <w:r w:rsidR="00264A87">
                <w:rPr>
                  <w:rStyle w:val="Hyperlink"/>
                  <w:b/>
                  <w:lang w:val="fr-FR"/>
                </w:rPr>
                <w:t xml:space="preserve"> Sources </w:t>
              </w:r>
              <w:proofErr w:type="spellStart"/>
              <w:r w:rsidR="00264A87">
                <w:rPr>
                  <w:rStyle w:val="Hyperlink"/>
                  <w:b/>
                  <w:lang w:val="fr-FR"/>
                </w:rPr>
                <w:t>Other</w:t>
              </w:r>
              <w:proofErr w:type="spellEnd"/>
              <w:r w:rsidR="00264A87">
                <w:rPr>
                  <w:rStyle w:val="Hyperlink"/>
                  <w:b/>
                  <w:lang w:val="fr-FR"/>
                </w:rPr>
                <w:t xml:space="preserve"> </w:t>
              </w:r>
              <w:proofErr w:type="spellStart"/>
              <w:r w:rsidR="00264A87">
                <w:rPr>
                  <w:rStyle w:val="Hyperlink"/>
                  <w:b/>
                  <w:lang w:val="fr-FR"/>
                </w:rPr>
                <w:t>Than</w:t>
              </w:r>
              <w:proofErr w:type="spellEnd"/>
              <w:r w:rsidR="00264A87">
                <w:rPr>
                  <w:rStyle w:val="Hyperlink"/>
                  <w:b/>
                  <w:lang w:val="fr-FR"/>
                </w:rPr>
                <w:t xml:space="preserve"> the </w:t>
              </w:r>
              <w:proofErr w:type="spellStart"/>
              <w:r w:rsidR="00264A87">
                <w:rPr>
                  <w:rStyle w:val="Hyperlink"/>
                  <w:b/>
                  <w:lang w:val="fr-FR"/>
                </w:rPr>
                <w:t>Claimant</w:t>
              </w:r>
            </w:hyperlink>
            <w:hyperlink r:id="rId13" w:history="1">
              <w:r w:rsidR="00CF587B" w:rsidRPr="001A29BD">
                <w:rPr>
                  <w:rStyle w:val="Hyperlink"/>
                  <w:b/>
                  <w:lang w:val="fr-FR"/>
                </w:rPr>
                <w:t>Subpart</w:t>
              </w:r>
              <w:proofErr w:type="spellEnd"/>
            </w:hyperlink>
          </w:p>
          <w:p w14:paraId="7F01592B" w14:textId="77777777" w:rsidR="00CF587B" w:rsidRPr="00D85AB1" w:rsidRDefault="00BB714B" w:rsidP="00283BF0">
            <w:pPr>
              <w:pStyle w:val="VBAFirstLevelBullet"/>
              <w:rPr>
                <w:b/>
                <w:color w:val="0070C0"/>
              </w:rPr>
            </w:pPr>
            <w:hyperlink r:id="rId14" w:history="1">
              <w:r w:rsidR="00CF587B" w:rsidRPr="00D85AB1">
                <w:rPr>
                  <w:rStyle w:val="Hyperlink"/>
                  <w:b/>
                  <w:lang w:val="pt-BR"/>
                </w:rPr>
                <w:t>PMR Retrieval Program Home Page</w:t>
              </w:r>
            </w:hyperlink>
          </w:p>
          <w:p w14:paraId="71C6D31C" w14:textId="77777777" w:rsidR="00CF587B" w:rsidRDefault="00CF587B" w:rsidP="00283BF0">
            <w:pPr>
              <w:pStyle w:val="VBAFirstLevelBullet"/>
              <w:numPr>
                <w:ilvl w:val="0"/>
                <w:numId w:val="0"/>
              </w:numPr>
              <w:ind w:left="360"/>
              <w:rPr>
                <w:b/>
                <w:color w:val="2A63A8"/>
              </w:rPr>
            </w:pPr>
          </w:p>
          <w:p w14:paraId="739DC930" w14:textId="77777777" w:rsidR="00CF587B" w:rsidRDefault="00CF587B" w:rsidP="00283BF0">
            <w:pPr>
              <w:pStyle w:val="VBAFirstLevelBullet"/>
              <w:numPr>
                <w:ilvl w:val="0"/>
                <w:numId w:val="0"/>
              </w:numPr>
              <w:ind w:left="360"/>
              <w:rPr>
                <w:b/>
                <w:color w:val="2A63A8"/>
              </w:rPr>
            </w:pPr>
          </w:p>
        </w:tc>
      </w:tr>
    </w:tbl>
    <w:p w14:paraId="69A70182" w14:textId="556579CD" w:rsidR="00CF587B" w:rsidRDefault="00CF587B">
      <w:pPr>
        <w:overflowPunct/>
        <w:autoSpaceDE/>
        <w:autoSpaceDN/>
        <w:adjustRightInd/>
        <w:spacing w:before="0"/>
        <w:textAlignment w:val="auto"/>
        <w:rPr>
          <w:b/>
          <w:caps/>
        </w:rPr>
      </w:pPr>
      <w:r>
        <w:rPr>
          <w:b/>
          <w:caps/>
        </w:rPr>
        <w:br w:type="page"/>
      </w:r>
    </w:p>
    <w:p w14:paraId="64AEA009" w14:textId="5577A2A2" w:rsidR="00CF587B" w:rsidRDefault="00CF587B"/>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95F63" w14:paraId="08473757" w14:textId="77777777" w:rsidTr="00395F63">
        <w:trPr>
          <w:trHeight w:val="212"/>
        </w:trPr>
        <w:tc>
          <w:tcPr>
            <w:tcW w:w="9777" w:type="dxa"/>
            <w:gridSpan w:val="2"/>
            <w:tcBorders>
              <w:top w:val="nil"/>
              <w:left w:val="nil"/>
              <w:bottom w:val="nil"/>
              <w:right w:val="nil"/>
            </w:tcBorders>
            <w:vAlign w:val="center"/>
          </w:tcPr>
          <w:p w14:paraId="6F220C85" w14:textId="57B91FA6" w:rsidR="00395F63" w:rsidRDefault="00395F63" w:rsidP="008663F4">
            <w:pPr>
              <w:pStyle w:val="VBALessonTopicTitle"/>
            </w:pPr>
            <w:bookmarkStart w:id="30" w:name="_Toc456865513"/>
            <w:bookmarkEnd w:id="28"/>
            <w:bookmarkEnd w:id="29"/>
            <w:r w:rsidRPr="007F2191">
              <w:rPr>
                <w:color w:val="auto"/>
              </w:rPr>
              <w:t xml:space="preserve">Topic </w:t>
            </w:r>
            <w:r>
              <w:rPr>
                <w:color w:val="auto"/>
              </w:rPr>
              <w:t>1</w:t>
            </w:r>
            <w:r w:rsidRPr="007F2191">
              <w:rPr>
                <w:color w:val="auto"/>
              </w:rPr>
              <w:t xml:space="preserve">: </w:t>
            </w:r>
            <w:r w:rsidRPr="00395F63">
              <w:rPr>
                <w:color w:val="auto"/>
              </w:rPr>
              <w:t>Categorize the</w:t>
            </w:r>
            <w:r w:rsidR="00376A98">
              <w:rPr>
                <w:color w:val="auto"/>
              </w:rPr>
              <w:t xml:space="preserve"> Four</w:t>
            </w:r>
            <w:r w:rsidRPr="00395F63">
              <w:rPr>
                <w:color w:val="auto"/>
              </w:rPr>
              <w:t xml:space="preserve"> </w:t>
            </w:r>
            <w:r w:rsidR="008663F4">
              <w:rPr>
                <w:color w:val="auto"/>
              </w:rPr>
              <w:t>P</w:t>
            </w:r>
            <w:r w:rsidRPr="00395F63">
              <w:rPr>
                <w:color w:val="auto"/>
              </w:rPr>
              <w:t xml:space="preserve">otential </w:t>
            </w:r>
            <w:r w:rsidR="008663F4">
              <w:rPr>
                <w:color w:val="auto"/>
              </w:rPr>
              <w:t>O</w:t>
            </w:r>
            <w:r w:rsidRPr="00395F63">
              <w:rPr>
                <w:color w:val="auto"/>
              </w:rPr>
              <w:t xml:space="preserve">utcomes of a PMR </w:t>
            </w:r>
            <w:r w:rsidR="008663F4">
              <w:rPr>
                <w:color w:val="auto"/>
              </w:rPr>
              <w:t>R</w:t>
            </w:r>
            <w:r w:rsidRPr="00395F63">
              <w:rPr>
                <w:color w:val="auto"/>
              </w:rPr>
              <w:t>equest</w:t>
            </w:r>
            <w:bookmarkEnd w:id="30"/>
          </w:p>
        </w:tc>
      </w:tr>
      <w:tr w:rsidR="00395F63" w14:paraId="7B5ECE2D" w14:textId="77777777" w:rsidTr="00395F63">
        <w:trPr>
          <w:trHeight w:val="212"/>
        </w:trPr>
        <w:tc>
          <w:tcPr>
            <w:tcW w:w="2560" w:type="dxa"/>
            <w:tcBorders>
              <w:top w:val="nil"/>
              <w:left w:val="nil"/>
              <w:bottom w:val="nil"/>
              <w:right w:val="nil"/>
            </w:tcBorders>
          </w:tcPr>
          <w:p w14:paraId="2F22C32C" w14:textId="77777777" w:rsidR="00395F63" w:rsidRDefault="00395F63" w:rsidP="00773B40">
            <w:pPr>
              <w:pStyle w:val="VBALevel1Heading"/>
            </w:pPr>
            <w:r>
              <w:t>Introduction</w:t>
            </w:r>
          </w:p>
        </w:tc>
        <w:tc>
          <w:tcPr>
            <w:tcW w:w="7217" w:type="dxa"/>
            <w:tcBorders>
              <w:top w:val="nil"/>
              <w:left w:val="nil"/>
              <w:bottom w:val="nil"/>
              <w:right w:val="nil"/>
            </w:tcBorders>
          </w:tcPr>
          <w:p w14:paraId="63A63C29" w14:textId="0A8541A3" w:rsidR="00395F63" w:rsidRDefault="00395F63" w:rsidP="00C81524">
            <w:pPr>
              <w:pStyle w:val="VBABodyText"/>
              <w:rPr>
                <w:b/>
              </w:rPr>
            </w:pPr>
            <w:r w:rsidRPr="00C81524">
              <w:rPr>
                <w:color w:val="auto"/>
              </w:rPr>
              <w:t xml:space="preserve">This topic will allow the trainee to </w:t>
            </w:r>
            <w:r w:rsidR="00C81524" w:rsidRPr="00C81524">
              <w:rPr>
                <w:color w:val="auto"/>
              </w:rPr>
              <w:t>identify and categorize the 4 potential outcomes of a PMR request.</w:t>
            </w:r>
          </w:p>
        </w:tc>
      </w:tr>
      <w:tr w:rsidR="00395F63" w14:paraId="4E147AAC" w14:textId="77777777" w:rsidTr="00395F63">
        <w:trPr>
          <w:trHeight w:val="212"/>
        </w:trPr>
        <w:tc>
          <w:tcPr>
            <w:tcW w:w="2560" w:type="dxa"/>
            <w:tcBorders>
              <w:top w:val="nil"/>
              <w:left w:val="nil"/>
              <w:bottom w:val="nil"/>
              <w:right w:val="nil"/>
            </w:tcBorders>
          </w:tcPr>
          <w:p w14:paraId="7F189A04" w14:textId="77777777" w:rsidR="00395F63" w:rsidRPr="00C81524" w:rsidRDefault="00395F63" w:rsidP="00773B40">
            <w:pPr>
              <w:pStyle w:val="VBALevel1Heading"/>
            </w:pPr>
            <w:r w:rsidRPr="00C81524">
              <w:t>Time Required</w:t>
            </w:r>
          </w:p>
        </w:tc>
        <w:tc>
          <w:tcPr>
            <w:tcW w:w="7217" w:type="dxa"/>
            <w:tcBorders>
              <w:top w:val="nil"/>
              <w:left w:val="nil"/>
              <w:bottom w:val="nil"/>
              <w:right w:val="nil"/>
            </w:tcBorders>
          </w:tcPr>
          <w:p w14:paraId="6DD98D74" w14:textId="149BB9AE" w:rsidR="00395F63" w:rsidRPr="00C81524" w:rsidRDefault="00C81524" w:rsidP="00773B40">
            <w:pPr>
              <w:pStyle w:val="VBATimeReq"/>
              <w:rPr>
                <w:color w:val="auto"/>
              </w:rPr>
            </w:pPr>
            <w:r w:rsidRPr="00C81524">
              <w:rPr>
                <w:color w:val="auto"/>
              </w:rPr>
              <w:t>.25</w:t>
            </w:r>
            <w:r w:rsidR="00395F63" w:rsidRPr="00C81524">
              <w:rPr>
                <w:color w:val="auto"/>
              </w:rPr>
              <w:t xml:space="preserve"> hours</w:t>
            </w:r>
          </w:p>
        </w:tc>
      </w:tr>
      <w:tr w:rsidR="00395F63" w14:paraId="2371F809" w14:textId="77777777" w:rsidTr="00395F63">
        <w:trPr>
          <w:trHeight w:val="212"/>
        </w:trPr>
        <w:tc>
          <w:tcPr>
            <w:tcW w:w="2560" w:type="dxa"/>
            <w:tcBorders>
              <w:top w:val="nil"/>
              <w:left w:val="nil"/>
              <w:bottom w:val="nil"/>
              <w:right w:val="nil"/>
            </w:tcBorders>
          </w:tcPr>
          <w:p w14:paraId="02B3091B" w14:textId="77777777" w:rsidR="00395F63" w:rsidRDefault="00395F63" w:rsidP="00773B40">
            <w:pPr>
              <w:pStyle w:val="VBALevel1Heading"/>
            </w:pPr>
            <w:r>
              <w:t>OBJECTIVES/</w:t>
            </w:r>
            <w:r>
              <w:br/>
              <w:t>Teaching Points</w:t>
            </w:r>
          </w:p>
          <w:p w14:paraId="29710483" w14:textId="77777777" w:rsidR="00395F63" w:rsidRDefault="00395F63" w:rsidP="00773B40">
            <w:pPr>
              <w:pStyle w:val="VBALevel3Heading"/>
              <w:spacing w:after="120"/>
              <w:rPr>
                <w:i w:val="0"/>
                <w:szCs w:val="24"/>
              </w:rPr>
            </w:pPr>
          </w:p>
        </w:tc>
        <w:tc>
          <w:tcPr>
            <w:tcW w:w="7217" w:type="dxa"/>
            <w:tcBorders>
              <w:top w:val="nil"/>
              <w:left w:val="nil"/>
              <w:bottom w:val="nil"/>
              <w:right w:val="nil"/>
            </w:tcBorders>
          </w:tcPr>
          <w:p w14:paraId="6FC6D5CE" w14:textId="77777777" w:rsidR="00395F63" w:rsidRDefault="00395F63" w:rsidP="00773B40">
            <w:pPr>
              <w:tabs>
                <w:tab w:val="left" w:pos="590"/>
              </w:tabs>
              <w:spacing w:after="120"/>
              <w:rPr>
                <w:szCs w:val="24"/>
              </w:rPr>
            </w:pPr>
            <w:r>
              <w:rPr>
                <w:szCs w:val="24"/>
              </w:rPr>
              <w:t>Topic objectives:</w:t>
            </w:r>
          </w:p>
          <w:p w14:paraId="46488FB5" w14:textId="6FD47E69" w:rsidR="00395F63" w:rsidRPr="008423E1" w:rsidRDefault="008423E1" w:rsidP="00773B40">
            <w:pPr>
              <w:numPr>
                <w:ilvl w:val="0"/>
                <w:numId w:val="9"/>
              </w:numPr>
              <w:tabs>
                <w:tab w:val="left" w:pos="590"/>
              </w:tabs>
              <w:spacing w:before="60" w:after="60"/>
              <w:rPr>
                <w:szCs w:val="24"/>
              </w:rPr>
            </w:pPr>
            <w:r w:rsidRPr="008423E1">
              <w:rPr>
                <w:szCs w:val="24"/>
              </w:rPr>
              <w:t>Categorize the four potential outcomes of a private medical record response</w:t>
            </w:r>
          </w:p>
          <w:p w14:paraId="60151275" w14:textId="278AFFD5" w:rsidR="00395F63" w:rsidRDefault="00395F63" w:rsidP="008423E1">
            <w:pPr>
              <w:tabs>
                <w:tab w:val="left" w:pos="590"/>
              </w:tabs>
              <w:spacing w:before="60" w:after="60"/>
              <w:ind w:left="360"/>
              <w:rPr>
                <w:color w:val="2A63A8"/>
                <w:szCs w:val="24"/>
              </w:rPr>
            </w:pPr>
          </w:p>
        </w:tc>
      </w:tr>
      <w:tr w:rsidR="00395F63" w14:paraId="718527F3" w14:textId="77777777" w:rsidTr="00395F63">
        <w:trPr>
          <w:trHeight w:val="212"/>
        </w:trPr>
        <w:tc>
          <w:tcPr>
            <w:tcW w:w="2560" w:type="dxa"/>
            <w:tcBorders>
              <w:top w:val="nil"/>
              <w:left w:val="nil"/>
              <w:bottom w:val="nil"/>
              <w:right w:val="nil"/>
            </w:tcBorders>
          </w:tcPr>
          <w:p w14:paraId="66452977" w14:textId="1C2554D5" w:rsidR="00395F63" w:rsidRPr="00C81524" w:rsidRDefault="00C81524" w:rsidP="00773B40">
            <w:pPr>
              <w:pStyle w:val="VBALevel2Heading"/>
              <w:rPr>
                <w:bCs/>
                <w:i/>
                <w:color w:val="auto"/>
              </w:rPr>
            </w:pPr>
            <w:r w:rsidRPr="00C81524">
              <w:rPr>
                <w:color w:val="auto"/>
              </w:rPr>
              <w:t>4142s Transmitted to DOMA</w:t>
            </w:r>
            <w:r w:rsidR="00395F63" w:rsidRPr="00C81524">
              <w:rPr>
                <w:rFonts w:ascii="Times New Roman Bold" w:hAnsi="Times New Roman Bold"/>
                <w:color w:val="auto"/>
              </w:rPr>
              <w:br/>
            </w:r>
          </w:p>
          <w:p w14:paraId="06549CEA" w14:textId="4187C38A" w:rsidR="00395F63" w:rsidRDefault="00395F63" w:rsidP="00773B40">
            <w:pPr>
              <w:pStyle w:val="VBASlideNumber"/>
            </w:pPr>
            <w:r w:rsidRPr="00C81524">
              <w:rPr>
                <w:color w:val="auto"/>
              </w:rPr>
              <w:t xml:space="preserve">Slide </w:t>
            </w:r>
            <w:r w:rsidR="00C81524" w:rsidRPr="00C81524">
              <w:rPr>
                <w:color w:val="auto"/>
              </w:rPr>
              <w:t>4</w:t>
            </w:r>
            <w:r>
              <w:br/>
            </w:r>
          </w:p>
          <w:p w14:paraId="771478F3" w14:textId="35B7819A" w:rsidR="00395F63" w:rsidRDefault="00BB714B" w:rsidP="0020211A">
            <w:pPr>
              <w:pStyle w:val="VBAHandoutNumber"/>
            </w:pPr>
            <w:r>
              <w:rPr>
                <w:color w:val="auto"/>
              </w:rPr>
              <w:t xml:space="preserve">Handout </w:t>
            </w:r>
            <w:r w:rsidR="0020211A">
              <w:rPr>
                <w:color w:val="auto"/>
              </w:rPr>
              <w:t>3</w:t>
            </w:r>
          </w:p>
        </w:tc>
        <w:tc>
          <w:tcPr>
            <w:tcW w:w="7217" w:type="dxa"/>
            <w:tcBorders>
              <w:top w:val="nil"/>
              <w:left w:val="nil"/>
              <w:bottom w:val="nil"/>
              <w:right w:val="nil"/>
            </w:tcBorders>
          </w:tcPr>
          <w:p w14:paraId="273A85B5" w14:textId="55B5324D" w:rsidR="00C81524" w:rsidRPr="00C81524" w:rsidRDefault="00C81524" w:rsidP="00C81524">
            <w:pPr>
              <w:pStyle w:val="VBABodyText"/>
              <w:rPr>
                <w:color w:val="auto"/>
              </w:rPr>
            </w:pPr>
            <w:r w:rsidRPr="00C81524">
              <w:rPr>
                <w:color w:val="auto"/>
              </w:rPr>
              <w:t xml:space="preserve">All </w:t>
            </w:r>
            <w:r w:rsidRPr="00376A98">
              <w:rPr>
                <w:iCs/>
                <w:color w:val="auto"/>
              </w:rPr>
              <w:t>VA forms 4142s</w:t>
            </w:r>
            <w:r w:rsidRPr="00C81524">
              <w:rPr>
                <w:i/>
                <w:iCs/>
                <w:color w:val="auto"/>
              </w:rPr>
              <w:t xml:space="preserve"> </w:t>
            </w:r>
            <w:r w:rsidRPr="00C81524">
              <w:rPr>
                <w:color w:val="auto"/>
              </w:rPr>
              <w:t>are identified and electronically submitted from Centralized Mail (CM) to</w:t>
            </w:r>
            <w:r w:rsidR="00376A98">
              <w:rPr>
                <w:color w:val="auto"/>
              </w:rPr>
              <w:t xml:space="preserve"> the PMR contractor, </w:t>
            </w:r>
            <w:r w:rsidRPr="00C81524">
              <w:rPr>
                <w:color w:val="auto"/>
              </w:rPr>
              <w:t>DOMA</w:t>
            </w:r>
            <w:r w:rsidR="00376A98">
              <w:rPr>
                <w:color w:val="auto"/>
              </w:rPr>
              <w:t>,</w:t>
            </w:r>
            <w:r w:rsidRPr="00C81524">
              <w:rPr>
                <w:color w:val="auto"/>
              </w:rPr>
              <w:t xml:space="preserve"> and concurrently submitted for ingest to the VBMS electronic </w:t>
            </w:r>
            <w:proofErr w:type="spellStart"/>
            <w:r w:rsidRPr="00C81524">
              <w:rPr>
                <w:color w:val="auto"/>
              </w:rPr>
              <w:t>eFolder</w:t>
            </w:r>
            <w:proofErr w:type="spellEnd"/>
            <w:r w:rsidRPr="00C81524">
              <w:rPr>
                <w:color w:val="auto"/>
              </w:rPr>
              <w:t>. *</w:t>
            </w:r>
          </w:p>
          <w:p w14:paraId="0B284281" w14:textId="7D7E8B2A" w:rsidR="00C81524" w:rsidRPr="00C81524" w:rsidRDefault="00C81524" w:rsidP="00C81524">
            <w:pPr>
              <w:pStyle w:val="VBABodyText"/>
              <w:rPr>
                <w:color w:val="auto"/>
              </w:rPr>
            </w:pPr>
            <w:r w:rsidRPr="00C81524">
              <w:rPr>
                <w:color w:val="auto"/>
              </w:rPr>
              <w:t>The 4142 may be stamped by CM in any of the following ways</w:t>
            </w:r>
            <w:r w:rsidR="005C366C">
              <w:rPr>
                <w:color w:val="auto"/>
              </w:rPr>
              <w:t xml:space="preserve"> shown but not limited to just those stamps. The Centralized Mail program indicates PMR Program Referred.</w:t>
            </w:r>
          </w:p>
          <w:p w14:paraId="6770E81A" w14:textId="52D17E0A" w:rsidR="00395F63" w:rsidRDefault="00C81524" w:rsidP="00C32D72">
            <w:pPr>
              <w:pStyle w:val="VBABodyText"/>
            </w:pPr>
            <w:r w:rsidRPr="00C81524">
              <w:rPr>
                <w:color w:val="auto"/>
              </w:rPr>
              <w:t>* Note: Any 4142s which did not go through the CM automated process should be handled under the guidance of the PMR Process: VSR Checklist.</w:t>
            </w:r>
            <w:r w:rsidR="00376A98">
              <w:rPr>
                <w:color w:val="auto"/>
              </w:rPr>
              <w:t xml:space="preserve"> This is in</w:t>
            </w:r>
            <w:r w:rsidR="00BB714B">
              <w:rPr>
                <w:color w:val="auto"/>
              </w:rPr>
              <w:t>cluded in your handout.</w:t>
            </w:r>
          </w:p>
        </w:tc>
      </w:tr>
      <w:tr w:rsidR="00395F63" w14:paraId="783DE332" w14:textId="77777777" w:rsidTr="00395F63">
        <w:trPr>
          <w:trHeight w:val="212"/>
        </w:trPr>
        <w:tc>
          <w:tcPr>
            <w:tcW w:w="2560" w:type="dxa"/>
            <w:tcBorders>
              <w:top w:val="nil"/>
              <w:left w:val="nil"/>
              <w:bottom w:val="nil"/>
              <w:right w:val="nil"/>
            </w:tcBorders>
          </w:tcPr>
          <w:p w14:paraId="1C5A94CF" w14:textId="16FA0AF4" w:rsidR="00395F63" w:rsidRDefault="00C81524" w:rsidP="00773B40">
            <w:pPr>
              <w:pStyle w:val="VBALevel2Heading"/>
            </w:pPr>
            <w:r w:rsidRPr="00C81524">
              <w:rPr>
                <w:color w:val="auto"/>
              </w:rPr>
              <w:t>PMR Request: Potential Outcomes</w:t>
            </w:r>
            <w:r w:rsidR="00395F63">
              <w:br/>
            </w:r>
          </w:p>
          <w:p w14:paraId="5A0B82AB" w14:textId="64A08BA1" w:rsidR="00395F63" w:rsidRDefault="00395F63" w:rsidP="00773B40">
            <w:pPr>
              <w:pStyle w:val="VBASlideNumber"/>
            </w:pPr>
            <w:r w:rsidRPr="00C81524">
              <w:rPr>
                <w:color w:val="auto"/>
              </w:rPr>
              <w:t xml:space="preserve">Slide </w:t>
            </w:r>
            <w:r w:rsidR="00C81524" w:rsidRPr="00C81524">
              <w:rPr>
                <w:color w:val="auto"/>
              </w:rPr>
              <w:t>5</w:t>
            </w:r>
            <w:r>
              <w:br/>
            </w:r>
          </w:p>
          <w:p w14:paraId="06A0C02D" w14:textId="33C58689" w:rsidR="00395F63" w:rsidRDefault="00BB714B" w:rsidP="0020211A">
            <w:pPr>
              <w:pStyle w:val="VBAHandoutNumber"/>
            </w:pPr>
            <w:r>
              <w:rPr>
                <w:color w:val="auto"/>
              </w:rPr>
              <w:t xml:space="preserve">Handout </w:t>
            </w:r>
            <w:r w:rsidR="0020211A">
              <w:rPr>
                <w:color w:val="auto"/>
              </w:rPr>
              <w:t>3</w:t>
            </w:r>
          </w:p>
        </w:tc>
        <w:tc>
          <w:tcPr>
            <w:tcW w:w="7217" w:type="dxa"/>
            <w:tcBorders>
              <w:top w:val="nil"/>
              <w:left w:val="nil"/>
              <w:bottom w:val="nil"/>
              <w:right w:val="nil"/>
            </w:tcBorders>
          </w:tcPr>
          <w:p w14:paraId="4B63BF11" w14:textId="174B61AE" w:rsidR="00C81524" w:rsidRPr="00C81524" w:rsidRDefault="00376A98" w:rsidP="00C81524">
            <w:pPr>
              <w:pStyle w:val="VBABodyText"/>
              <w:rPr>
                <w:color w:val="auto"/>
              </w:rPr>
            </w:pPr>
            <w:r>
              <w:rPr>
                <w:color w:val="auto"/>
              </w:rPr>
              <w:t xml:space="preserve">The PMR contractor, </w:t>
            </w:r>
            <w:r w:rsidR="00C81524" w:rsidRPr="00C81524">
              <w:rPr>
                <w:color w:val="auto"/>
              </w:rPr>
              <w:t>DOMA</w:t>
            </w:r>
            <w:r>
              <w:rPr>
                <w:color w:val="auto"/>
              </w:rPr>
              <w:t>,</w:t>
            </w:r>
            <w:r w:rsidR="00C81524" w:rsidRPr="00C81524">
              <w:rPr>
                <w:color w:val="auto"/>
              </w:rPr>
              <w:t xml:space="preserve"> could have 1 of 4 different outcomes in processing a VA Form 21-4142:</w:t>
            </w:r>
          </w:p>
          <w:p w14:paraId="4CA5B981" w14:textId="77777777" w:rsidR="00AA7263" w:rsidRPr="00C81524" w:rsidRDefault="00773B40" w:rsidP="00C81524">
            <w:pPr>
              <w:pStyle w:val="VBAFirstLevelBullet"/>
              <w:numPr>
                <w:ilvl w:val="0"/>
                <w:numId w:val="34"/>
              </w:numPr>
            </w:pPr>
            <w:r w:rsidRPr="00C81524">
              <w:t>PMR Returns – Medical release requests that cannot be developed by DOMA</w:t>
            </w:r>
          </w:p>
          <w:p w14:paraId="0CCA6AE6" w14:textId="77777777" w:rsidR="00AA7263" w:rsidRPr="00C81524" w:rsidRDefault="00773B40" w:rsidP="00C81524">
            <w:pPr>
              <w:pStyle w:val="VBAFirstLevelBullet"/>
              <w:numPr>
                <w:ilvl w:val="0"/>
                <w:numId w:val="34"/>
              </w:numPr>
            </w:pPr>
            <w:r w:rsidRPr="00C81524">
              <w:t xml:space="preserve">Medical Records Request Reject Notice – Request is not for a Private Health Provider (PHP) or other categories </w:t>
            </w:r>
          </w:p>
          <w:p w14:paraId="0E0C6EB6" w14:textId="77777777" w:rsidR="00AA7263" w:rsidRDefault="00773B40" w:rsidP="00C81524">
            <w:pPr>
              <w:pStyle w:val="VBAFirstLevelBullet"/>
              <w:numPr>
                <w:ilvl w:val="0"/>
                <w:numId w:val="34"/>
              </w:numPr>
            </w:pPr>
            <w:r w:rsidRPr="00C81524">
              <w:t>Report of Contact – DOMA attempts to receive PMRs but is not successful</w:t>
            </w:r>
          </w:p>
          <w:p w14:paraId="2388FD00" w14:textId="77777777" w:rsidR="008423E1" w:rsidRPr="00C81524" w:rsidRDefault="008423E1" w:rsidP="008423E1">
            <w:pPr>
              <w:pStyle w:val="VBAFirstLevelBullet"/>
              <w:numPr>
                <w:ilvl w:val="0"/>
                <w:numId w:val="34"/>
              </w:numPr>
            </w:pPr>
            <w:r w:rsidRPr="00C81524">
              <w:t>PMRs – DOMA receives the private medical records from the physician</w:t>
            </w:r>
          </w:p>
          <w:p w14:paraId="467EFD5B" w14:textId="77777777" w:rsidR="008423E1" w:rsidRPr="00C81524" w:rsidRDefault="008423E1" w:rsidP="008423E1">
            <w:pPr>
              <w:pStyle w:val="VBAFirstLevelBullet"/>
              <w:numPr>
                <w:ilvl w:val="0"/>
                <w:numId w:val="0"/>
              </w:numPr>
              <w:ind w:left="360"/>
            </w:pPr>
          </w:p>
          <w:p w14:paraId="5FF940F5" w14:textId="2E3B423D" w:rsidR="00395F63" w:rsidRDefault="00C81524" w:rsidP="008423E1">
            <w:pPr>
              <w:pStyle w:val="VBALevel1Heading"/>
              <w:spacing w:before="240" w:after="240"/>
            </w:pPr>
            <w:r w:rsidRPr="00C81524">
              <w:rPr>
                <w:b w:val="0"/>
                <w:caps w:val="0"/>
              </w:rPr>
              <w:t>For every</w:t>
            </w:r>
            <w:r>
              <w:rPr>
                <w:b w:val="0"/>
                <w:caps w:val="0"/>
              </w:rPr>
              <w:t xml:space="preserve"> VA Form 21-4142 that DOMA receives, they will process it in one of the ways listed. </w:t>
            </w:r>
          </w:p>
        </w:tc>
      </w:tr>
    </w:tbl>
    <w:p w14:paraId="235F4197" w14:textId="77777777" w:rsidR="009B2F5A" w:rsidRDefault="009B2F5A">
      <w:pPr>
        <w:rPr>
          <w:b/>
        </w:rPr>
      </w:pPr>
    </w:p>
    <w:p w14:paraId="235F4198" w14:textId="77777777" w:rsidR="009B2F5A" w:rsidRDefault="009B2F5A">
      <w:pPr>
        <w:tabs>
          <w:tab w:val="left" w:pos="2610"/>
        </w:tabs>
        <w:rPr>
          <w:b/>
        </w:rPr>
      </w:pPr>
    </w:p>
    <w:p w14:paraId="235F41CC" w14:textId="77777777" w:rsidR="002570A6" w:rsidRDefault="002570A6">
      <w:pPr>
        <w:rPr>
          <w:b/>
          <w:smallCaps/>
        </w:rPr>
      </w:pPr>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46FDE" w14:paraId="4BAB931D" w14:textId="77777777" w:rsidTr="00773B40">
        <w:trPr>
          <w:trHeight w:val="212"/>
        </w:trPr>
        <w:tc>
          <w:tcPr>
            <w:tcW w:w="9777" w:type="dxa"/>
            <w:gridSpan w:val="2"/>
            <w:tcBorders>
              <w:top w:val="nil"/>
              <w:left w:val="nil"/>
              <w:bottom w:val="nil"/>
              <w:right w:val="nil"/>
            </w:tcBorders>
            <w:vAlign w:val="center"/>
          </w:tcPr>
          <w:p w14:paraId="321E3387" w14:textId="30A713EE" w:rsidR="00246FDE" w:rsidRDefault="00246FDE" w:rsidP="008663F4">
            <w:pPr>
              <w:pStyle w:val="VBALessonTopicTitle"/>
            </w:pPr>
            <w:bookmarkStart w:id="31" w:name="_Toc456865514"/>
            <w:r>
              <w:rPr>
                <w:color w:val="auto"/>
              </w:rPr>
              <w:lastRenderedPageBreak/>
              <w:t>Topic</w:t>
            </w:r>
            <w:r>
              <w:t xml:space="preserve"> </w:t>
            </w:r>
            <w:r>
              <w:rPr>
                <w:color w:val="auto"/>
              </w:rPr>
              <w:t>2</w:t>
            </w:r>
            <w:r w:rsidRPr="007F2191">
              <w:rPr>
                <w:color w:val="auto"/>
              </w:rPr>
              <w:t xml:space="preserve">: Identify a PMR Return </w:t>
            </w:r>
            <w:r w:rsidR="008663F4">
              <w:rPr>
                <w:color w:val="auto"/>
              </w:rPr>
              <w:t>R</w:t>
            </w:r>
            <w:r w:rsidRPr="007F2191">
              <w:rPr>
                <w:color w:val="auto"/>
              </w:rPr>
              <w:t xml:space="preserve">esponse and </w:t>
            </w:r>
            <w:r w:rsidR="008663F4">
              <w:rPr>
                <w:color w:val="auto"/>
              </w:rPr>
              <w:t>S</w:t>
            </w:r>
            <w:r w:rsidRPr="007F2191">
              <w:rPr>
                <w:color w:val="auto"/>
              </w:rPr>
              <w:t xml:space="preserve">ubsequent </w:t>
            </w:r>
            <w:r w:rsidR="008663F4">
              <w:rPr>
                <w:color w:val="auto"/>
              </w:rPr>
              <w:t>A</w:t>
            </w:r>
            <w:r w:rsidRPr="007F2191">
              <w:rPr>
                <w:color w:val="auto"/>
              </w:rPr>
              <w:t>ction</w:t>
            </w:r>
            <w:bookmarkEnd w:id="31"/>
          </w:p>
        </w:tc>
      </w:tr>
      <w:tr w:rsidR="00246FDE" w14:paraId="73B52F4A" w14:textId="77777777" w:rsidTr="00773B40">
        <w:trPr>
          <w:trHeight w:val="212"/>
        </w:trPr>
        <w:tc>
          <w:tcPr>
            <w:tcW w:w="2560" w:type="dxa"/>
            <w:tcBorders>
              <w:top w:val="nil"/>
              <w:left w:val="nil"/>
              <w:bottom w:val="nil"/>
              <w:right w:val="nil"/>
            </w:tcBorders>
          </w:tcPr>
          <w:p w14:paraId="1037ADE8" w14:textId="77777777" w:rsidR="00246FDE" w:rsidRDefault="00246FDE" w:rsidP="00773B40">
            <w:pPr>
              <w:pStyle w:val="VBALevel1Heading"/>
            </w:pPr>
            <w:r>
              <w:t>Introduction</w:t>
            </w:r>
          </w:p>
        </w:tc>
        <w:tc>
          <w:tcPr>
            <w:tcW w:w="7217" w:type="dxa"/>
            <w:tcBorders>
              <w:top w:val="nil"/>
              <w:left w:val="nil"/>
              <w:bottom w:val="nil"/>
              <w:right w:val="nil"/>
            </w:tcBorders>
          </w:tcPr>
          <w:p w14:paraId="4317661D" w14:textId="77777777" w:rsidR="00246FDE" w:rsidRPr="008A04E3" w:rsidRDefault="00246FDE" w:rsidP="00773B40">
            <w:pPr>
              <w:pStyle w:val="VBABodyText"/>
              <w:rPr>
                <w:b/>
                <w:color w:val="auto"/>
              </w:rPr>
            </w:pPr>
            <w:r w:rsidRPr="008A04E3">
              <w:rPr>
                <w:color w:val="auto"/>
              </w:rPr>
              <w:t xml:space="preserve">This topic will allow the trainee to identify </w:t>
            </w:r>
            <w:r>
              <w:rPr>
                <w:color w:val="auto"/>
              </w:rPr>
              <w:t>PMR Returns.</w:t>
            </w:r>
          </w:p>
        </w:tc>
      </w:tr>
      <w:tr w:rsidR="00246FDE" w14:paraId="5230CEFC" w14:textId="77777777" w:rsidTr="00773B40">
        <w:trPr>
          <w:trHeight w:val="212"/>
        </w:trPr>
        <w:tc>
          <w:tcPr>
            <w:tcW w:w="2560" w:type="dxa"/>
            <w:tcBorders>
              <w:top w:val="nil"/>
              <w:left w:val="nil"/>
              <w:bottom w:val="nil"/>
              <w:right w:val="nil"/>
            </w:tcBorders>
          </w:tcPr>
          <w:p w14:paraId="08E41209" w14:textId="77777777" w:rsidR="00246FDE" w:rsidRDefault="00246FDE" w:rsidP="00773B40">
            <w:pPr>
              <w:pStyle w:val="VBALevel1Heading"/>
            </w:pPr>
            <w:r>
              <w:t>Time Required</w:t>
            </w:r>
          </w:p>
        </w:tc>
        <w:tc>
          <w:tcPr>
            <w:tcW w:w="7217" w:type="dxa"/>
            <w:tcBorders>
              <w:top w:val="nil"/>
              <w:left w:val="nil"/>
              <w:bottom w:val="nil"/>
              <w:right w:val="nil"/>
            </w:tcBorders>
          </w:tcPr>
          <w:p w14:paraId="3094A954" w14:textId="77777777" w:rsidR="00246FDE" w:rsidRPr="008A04E3" w:rsidRDefault="00246FDE" w:rsidP="00773B40">
            <w:pPr>
              <w:pStyle w:val="VBATimeReq"/>
              <w:rPr>
                <w:color w:val="auto"/>
              </w:rPr>
            </w:pPr>
            <w:r w:rsidRPr="008A04E3">
              <w:rPr>
                <w:color w:val="auto"/>
              </w:rPr>
              <w:t>.25 hours</w:t>
            </w:r>
          </w:p>
        </w:tc>
      </w:tr>
      <w:tr w:rsidR="00246FDE" w14:paraId="7E145867" w14:textId="77777777" w:rsidTr="00773B40">
        <w:trPr>
          <w:trHeight w:val="212"/>
        </w:trPr>
        <w:tc>
          <w:tcPr>
            <w:tcW w:w="2560" w:type="dxa"/>
            <w:tcBorders>
              <w:top w:val="nil"/>
              <w:left w:val="nil"/>
              <w:bottom w:val="nil"/>
              <w:right w:val="nil"/>
            </w:tcBorders>
          </w:tcPr>
          <w:p w14:paraId="358180B9" w14:textId="77777777" w:rsidR="00246FDE" w:rsidRDefault="00246FDE" w:rsidP="00773B40">
            <w:pPr>
              <w:pStyle w:val="VBALevel1Heading"/>
            </w:pPr>
            <w:r>
              <w:t>OBJECTIVES/</w:t>
            </w:r>
            <w:r>
              <w:br/>
              <w:t>Teaching Points</w:t>
            </w:r>
          </w:p>
          <w:p w14:paraId="4434179E" w14:textId="77777777" w:rsidR="00246FDE" w:rsidRDefault="00246FDE" w:rsidP="00773B40">
            <w:pPr>
              <w:pStyle w:val="VBALevel3Heading"/>
              <w:spacing w:after="120"/>
              <w:rPr>
                <w:i w:val="0"/>
                <w:szCs w:val="24"/>
              </w:rPr>
            </w:pPr>
          </w:p>
        </w:tc>
        <w:tc>
          <w:tcPr>
            <w:tcW w:w="7217" w:type="dxa"/>
            <w:tcBorders>
              <w:top w:val="nil"/>
              <w:left w:val="nil"/>
              <w:bottom w:val="nil"/>
              <w:right w:val="nil"/>
            </w:tcBorders>
          </w:tcPr>
          <w:p w14:paraId="1D7ADD25" w14:textId="77777777" w:rsidR="00246FDE" w:rsidRPr="00CA6B82" w:rsidRDefault="00246FDE" w:rsidP="00773B40">
            <w:pPr>
              <w:tabs>
                <w:tab w:val="left" w:pos="590"/>
              </w:tabs>
              <w:spacing w:after="120"/>
              <w:rPr>
                <w:szCs w:val="24"/>
              </w:rPr>
            </w:pPr>
            <w:r w:rsidRPr="00CA6B82">
              <w:rPr>
                <w:szCs w:val="24"/>
              </w:rPr>
              <w:t>Topic objectives:</w:t>
            </w:r>
          </w:p>
          <w:p w14:paraId="0D8298A1" w14:textId="77777777" w:rsidR="00246FDE" w:rsidRPr="00CA6B82" w:rsidRDefault="00246FDE" w:rsidP="00773B40">
            <w:pPr>
              <w:numPr>
                <w:ilvl w:val="0"/>
                <w:numId w:val="9"/>
              </w:numPr>
              <w:tabs>
                <w:tab w:val="left" w:pos="590"/>
              </w:tabs>
              <w:spacing w:before="60" w:after="60"/>
              <w:rPr>
                <w:szCs w:val="24"/>
              </w:rPr>
            </w:pPr>
            <w:r w:rsidRPr="00CA6B82">
              <w:rPr>
                <w:szCs w:val="24"/>
              </w:rPr>
              <w:t xml:space="preserve">Identify a PMR Return </w:t>
            </w:r>
          </w:p>
          <w:p w14:paraId="66261734" w14:textId="77777777" w:rsidR="00246FDE" w:rsidRDefault="00246FDE" w:rsidP="00773B40">
            <w:pPr>
              <w:tabs>
                <w:tab w:val="left" w:pos="590"/>
              </w:tabs>
              <w:spacing w:after="120"/>
              <w:rPr>
                <w:bCs/>
                <w:szCs w:val="24"/>
              </w:rPr>
            </w:pPr>
            <w:r>
              <w:rPr>
                <w:szCs w:val="24"/>
              </w:rPr>
              <w:t>The following topic teaching points support the topic objectives</w:t>
            </w:r>
            <w:r>
              <w:rPr>
                <w:bCs/>
                <w:szCs w:val="24"/>
              </w:rPr>
              <w:t xml:space="preserve">: </w:t>
            </w:r>
          </w:p>
          <w:p w14:paraId="5E550100" w14:textId="5278E100" w:rsidR="00246FDE" w:rsidRDefault="00246FDE" w:rsidP="00773B40">
            <w:pPr>
              <w:numPr>
                <w:ilvl w:val="0"/>
                <w:numId w:val="9"/>
              </w:numPr>
              <w:tabs>
                <w:tab w:val="left" w:pos="590"/>
              </w:tabs>
              <w:spacing w:before="60" w:after="60"/>
              <w:rPr>
                <w:color w:val="2A63A8"/>
                <w:szCs w:val="24"/>
              </w:rPr>
            </w:pPr>
            <w:r w:rsidRPr="00CA6B82">
              <w:rPr>
                <w:szCs w:val="24"/>
              </w:rPr>
              <w:t>The PMR Returns will be a VA Form 21-4142 that cannot be processed</w:t>
            </w:r>
            <w:r w:rsidR="008423E1">
              <w:rPr>
                <w:szCs w:val="24"/>
              </w:rPr>
              <w:t xml:space="preserve"> by DOMA</w:t>
            </w:r>
            <w:r w:rsidRPr="00CA6B82">
              <w:rPr>
                <w:szCs w:val="24"/>
              </w:rPr>
              <w:t xml:space="preserve"> at all.</w:t>
            </w:r>
          </w:p>
        </w:tc>
      </w:tr>
      <w:tr w:rsidR="00246FDE" w14:paraId="7B374626" w14:textId="77777777" w:rsidTr="00773B40">
        <w:trPr>
          <w:trHeight w:val="212"/>
        </w:trPr>
        <w:tc>
          <w:tcPr>
            <w:tcW w:w="2560" w:type="dxa"/>
            <w:tcBorders>
              <w:top w:val="nil"/>
              <w:left w:val="nil"/>
              <w:bottom w:val="nil"/>
              <w:right w:val="nil"/>
            </w:tcBorders>
          </w:tcPr>
          <w:p w14:paraId="6D906DD6" w14:textId="77777777" w:rsidR="00246FDE" w:rsidRPr="00CA6B82" w:rsidRDefault="00246FDE" w:rsidP="00773B40">
            <w:pPr>
              <w:pStyle w:val="VBALevel2Heading"/>
              <w:rPr>
                <w:bCs/>
                <w:i/>
                <w:color w:val="auto"/>
              </w:rPr>
            </w:pPr>
            <w:r w:rsidRPr="00CA6B82">
              <w:rPr>
                <w:color w:val="auto"/>
              </w:rPr>
              <w:t>PMR Returns</w:t>
            </w:r>
            <w:r w:rsidRPr="00CA6B82">
              <w:rPr>
                <w:rFonts w:ascii="Times New Roman Bold" w:hAnsi="Times New Roman Bold"/>
                <w:color w:val="auto"/>
              </w:rPr>
              <w:br/>
            </w:r>
          </w:p>
          <w:p w14:paraId="58D2A5D9" w14:textId="77777777" w:rsidR="00246FDE" w:rsidRDefault="00246FDE" w:rsidP="00773B40">
            <w:pPr>
              <w:pStyle w:val="VBASlideNumber"/>
            </w:pPr>
            <w:r w:rsidRPr="00CA6B82">
              <w:rPr>
                <w:color w:val="auto"/>
              </w:rPr>
              <w:t>Slide 6</w:t>
            </w:r>
            <w:r>
              <w:br/>
            </w:r>
          </w:p>
          <w:p w14:paraId="5B2D1732" w14:textId="796DDCE6" w:rsidR="0020211A" w:rsidRDefault="00BB714B" w:rsidP="00773B40">
            <w:pPr>
              <w:pStyle w:val="VBAHandoutNumber"/>
              <w:rPr>
                <w:color w:val="auto"/>
              </w:rPr>
            </w:pPr>
            <w:r>
              <w:rPr>
                <w:color w:val="auto"/>
              </w:rPr>
              <w:t xml:space="preserve">Handout </w:t>
            </w:r>
            <w:r w:rsidR="0020211A">
              <w:rPr>
                <w:color w:val="auto"/>
              </w:rPr>
              <w:t>4</w:t>
            </w:r>
          </w:p>
          <w:p w14:paraId="154E2E31" w14:textId="6BDFC6B5" w:rsidR="00246FDE" w:rsidRPr="00CA6B82" w:rsidRDefault="00246FDE" w:rsidP="00773B40">
            <w:pPr>
              <w:pStyle w:val="VBAHandoutNumber"/>
              <w:rPr>
                <w:color w:val="auto"/>
              </w:rPr>
            </w:pPr>
            <w:r w:rsidRPr="00CA6B82">
              <w:rPr>
                <w:b/>
                <w:color w:val="auto"/>
                <w:u w:val="single"/>
              </w:rPr>
              <w:t>Teaching point</w:t>
            </w:r>
            <w:r w:rsidRPr="00090E66">
              <w:rPr>
                <w:b/>
                <w:color w:val="auto"/>
              </w:rPr>
              <w:t>:</w:t>
            </w:r>
            <w:r w:rsidRPr="00CA6B82">
              <w:rPr>
                <w:color w:val="auto"/>
              </w:rPr>
              <w:t xml:space="preserve"> If a </w:t>
            </w:r>
            <w:r w:rsidRPr="00CA6B82">
              <w:rPr>
                <w:iCs/>
                <w:color w:val="auto"/>
              </w:rPr>
              <w:t xml:space="preserve">VA Form 21-4142 </w:t>
            </w:r>
            <w:r w:rsidRPr="00CA6B82">
              <w:rPr>
                <w:color w:val="auto"/>
              </w:rPr>
              <w:t xml:space="preserve">is a PMR Return, there will be nothing in VBMS (from DOMA), just the original 4142. </w:t>
            </w:r>
          </w:p>
          <w:p w14:paraId="734EBE6D" w14:textId="4A7FDAD8" w:rsidR="00246FDE" w:rsidRDefault="00246FDE" w:rsidP="00773B40">
            <w:pPr>
              <w:pStyle w:val="VBAHandoutNumber"/>
            </w:pPr>
            <w:r w:rsidRPr="00CA6B82">
              <w:rPr>
                <w:color w:val="auto"/>
              </w:rPr>
              <w:t>A review will need to be done of the 4142</w:t>
            </w:r>
            <w:r w:rsidR="00C762F6">
              <w:rPr>
                <w:color w:val="auto"/>
              </w:rPr>
              <w:t xml:space="preserve"> </w:t>
            </w:r>
            <w:r w:rsidR="00EE584A">
              <w:rPr>
                <w:color w:val="auto"/>
              </w:rPr>
              <w:t>by the developing VSR</w:t>
            </w:r>
            <w:r w:rsidRPr="00CA6B82">
              <w:rPr>
                <w:color w:val="auto"/>
              </w:rPr>
              <w:t xml:space="preserve"> to determine if any subsequent development is needed to the claimant.</w:t>
            </w:r>
          </w:p>
        </w:tc>
        <w:tc>
          <w:tcPr>
            <w:tcW w:w="7217" w:type="dxa"/>
            <w:tcBorders>
              <w:top w:val="nil"/>
              <w:left w:val="nil"/>
              <w:bottom w:val="nil"/>
              <w:right w:val="nil"/>
            </w:tcBorders>
          </w:tcPr>
          <w:p w14:paraId="2EEC5761" w14:textId="6EBBC372" w:rsidR="00246FDE" w:rsidRPr="00CA6B82" w:rsidRDefault="00246FDE" w:rsidP="00773B40">
            <w:pPr>
              <w:pStyle w:val="VBABodyText"/>
              <w:rPr>
                <w:color w:val="auto"/>
              </w:rPr>
            </w:pPr>
            <w:r w:rsidRPr="00CA6B82">
              <w:rPr>
                <w:color w:val="auto"/>
              </w:rPr>
              <w:t>DOMA will receive some incomplete medical release forms that prev</w:t>
            </w:r>
            <w:r w:rsidR="00BB714B">
              <w:rPr>
                <w:color w:val="auto"/>
              </w:rPr>
              <w:t xml:space="preserve">ent them from requesting PMRs. </w:t>
            </w:r>
            <w:r w:rsidRPr="00CA6B82">
              <w:rPr>
                <w:color w:val="auto"/>
              </w:rPr>
              <w:t>These include:</w:t>
            </w:r>
          </w:p>
          <w:p w14:paraId="3BE100C6" w14:textId="77777777" w:rsidR="00246FDE" w:rsidRPr="00CA6B82" w:rsidRDefault="00246FDE" w:rsidP="00773B40">
            <w:pPr>
              <w:pStyle w:val="VBABodyText"/>
              <w:numPr>
                <w:ilvl w:val="0"/>
                <w:numId w:val="24"/>
              </w:numPr>
              <w:rPr>
                <w:color w:val="auto"/>
              </w:rPr>
            </w:pPr>
            <w:r w:rsidRPr="00CA6B82">
              <w:rPr>
                <w:i/>
                <w:iCs/>
                <w:color w:val="auto"/>
              </w:rPr>
              <w:t xml:space="preserve">VA Form 21-4142 </w:t>
            </w:r>
            <w:r w:rsidRPr="00CA6B82">
              <w:rPr>
                <w:color w:val="auto"/>
              </w:rPr>
              <w:t>that is missing a page</w:t>
            </w:r>
          </w:p>
          <w:p w14:paraId="41E79248" w14:textId="77777777" w:rsidR="00246FDE" w:rsidRPr="00CA6B82" w:rsidRDefault="00246FDE" w:rsidP="00773B40">
            <w:pPr>
              <w:pStyle w:val="VBABodyText"/>
              <w:numPr>
                <w:ilvl w:val="0"/>
                <w:numId w:val="24"/>
              </w:numPr>
              <w:rPr>
                <w:color w:val="auto"/>
              </w:rPr>
            </w:pPr>
            <w:r w:rsidRPr="00CA6B82">
              <w:rPr>
                <w:i/>
                <w:iCs/>
                <w:color w:val="auto"/>
              </w:rPr>
              <w:t xml:space="preserve">VA Form 21-4142 </w:t>
            </w:r>
            <w:r w:rsidRPr="00CA6B82">
              <w:rPr>
                <w:color w:val="auto"/>
              </w:rPr>
              <w:t xml:space="preserve">without a </w:t>
            </w:r>
            <w:r w:rsidRPr="00CA6B82">
              <w:rPr>
                <w:i/>
                <w:iCs/>
                <w:color w:val="auto"/>
              </w:rPr>
              <w:t xml:space="preserve">VA Form 21-4142A </w:t>
            </w:r>
            <w:r w:rsidRPr="00CA6B82">
              <w:rPr>
                <w:color w:val="auto"/>
              </w:rPr>
              <w:t>or vice versa (new form)</w:t>
            </w:r>
          </w:p>
          <w:p w14:paraId="6BE3B2A3" w14:textId="77777777" w:rsidR="00246FDE" w:rsidRPr="00CA6B82" w:rsidRDefault="00246FDE" w:rsidP="00773B40">
            <w:pPr>
              <w:pStyle w:val="VBABodyText"/>
              <w:numPr>
                <w:ilvl w:val="0"/>
                <w:numId w:val="24"/>
              </w:numPr>
              <w:rPr>
                <w:color w:val="auto"/>
              </w:rPr>
            </w:pPr>
            <w:r w:rsidRPr="00CA6B82">
              <w:rPr>
                <w:color w:val="auto"/>
              </w:rPr>
              <w:t>entirely blank forms</w:t>
            </w:r>
          </w:p>
          <w:p w14:paraId="1949194B" w14:textId="77777777" w:rsidR="00246FDE" w:rsidRPr="00CA6B82" w:rsidRDefault="00246FDE" w:rsidP="00773B40">
            <w:pPr>
              <w:pStyle w:val="VBABodyText"/>
              <w:numPr>
                <w:ilvl w:val="0"/>
                <w:numId w:val="24"/>
              </w:numPr>
              <w:rPr>
                <w:color w:val="auto"/>
              </w:rPr>
            </w:pPr>
            <w:r w:rsidRPr="00CA6B82">
              <w:rPr>
                <w:color w:val="auto"/>
              </w:rPr>
              <w:t>entirely blank forms with the Veteran/claimant signature (no other data outside of the signature)</w:t>
            </w:r>
          </w:p>
          <w:p w14:paraId="245C1250" w14:textId="77777777" w:rsidR="00246FDE" w:rsidRPr="00CA6B82" w:rsidRDefault="00246FDE" w:rsidP="00773B40">
            <w:pPr>
              <w:pStyle w:val="VBABodyText"/>
              <w:numPr>
                <w:ilvl w:val="0"/>
                <w:numId w:val="24"/>
              </w:numPr>
              <w:rPr>
                <w:color w:val="auto"/>
              </w:rPr>
            </w:pPr>
            <w:r w:rsidRPr="00CA6B82">
              <w:rPr>
                <w:color w:val="auto"/>
              </w:rPr>
              <w:t>a form that only has the claim number or SSN listed and no other data</w:t>
            </w:r>
          </w:p>
        </w:tc>
      </w:tr>
      <w:tr w:rsidR="00246FDE" w14:paraId="12B18D7D" w14:textId="77777777" w:rsidTr="00773B40">
        <w:trPr>
          <w:trHeight w:val="212"/>
        </w:trPr>
        <w:tc>
          <w:tcPr>
            <w:tcW w:w="2560" w:type="dxa"/>
            <w:tcBorders>
              <w:top w:val="nil"/>
              <w:left w:val="nil"/>
              <w:bottom w:val="nil"/>
              <w:right w:val="nil"/>
            </w:tcBorders>
          </w:tcPr>
          <w:p w14:paraId="128B1DC3" w14:textId="77777777" w:rsidR="00246FDE" w:rsidRDefault="00246FDE" w:rsidP="00773B40">
            <w:pPr>
              <w:pStyle w:val="VBALevel2Heading"/>
            </w:pPr>
            <w:r w:rsidRPr="00CA6B82">
              <w:rPr>
                <w:color w:val="auto"/>
              </w:rPr>
              <w:t>PMR Return: Example of Subsequent Development</w:t>
            </w:r>
            <w:r>
              <w:br/>
            </w:r>
          </w:p>
          <w:p w14:paraId="7E01825A" w14:textId="77777777" w:rsidR="00246FDE" w:rsidRDefault="00246FDE" w:rsidP="00773B40">
            <w:pPr>
              <w:pStyle w:val="VBASlideNumber"/>
            </w:pPr>
            <w:r w:rsidRPr="00CA6B82">
              <w:rPr>
                <w:color w:val="auto"/>
              </w:rPr>
              <w:t>Slide 7</w:t>
            </w:r>
            <w:r>
              <w:br/>
            </w:r>
          </w:p>
          <w:p w14:paraId="2E887D80" w14:textId="5E0DAC96" w:rsidR="0020211A" w:rsidRDefault="00BB714B" w:rsidP="00826F36">
            <w:pPr>
              <w:pStyle w:val="VBAHandoutNumber"/>
              <w:rPr>
                <w:color w:val="auto"/>
              </w:rPr>
            </w:pPr>
            <w:r>
              <w:rPr>
                <w:color w:val="auto"/>
              </w:rPr>
              <w:t xml:space="preserve">Handout </w:t>
            </w:r>
            <w:r w:rsidR="0020211A">
              <w:rPr>
                <w:color w:val="auto"/>
              </w:rPr>
              <w:t>4</w:t>
            </w:r>
          </w:p>
          <w:p w14:paraId="3D40A1C3" w14:textId="42BEC710" w:rsidR="00826F36" w:rsidRPr="00CA6B82" w:rsidRDefault="00826F36" w:rsidP="00826F36">
            <w:pPr>
              <w:pStyle w:val="VBAHandoutNumber"/>
              <w:rPr>
                <w:color w:val="auto"/>
              </w:rPr>
            </w:pPr>
            <w:r w:rsidRPr="00CA6B82">
              <w:rPr>
                <w:b/>
                <w:color w:val="auto"/>
                <w:u w:val="single"/>
              </w:rPr>
              <w:t>Teaching point</w:t>
            </w:r>
            <w:r w:rsidRPr="00BB714B">
              <w:rPr>
                <w:b/>
                <w:color w:val="auto"/>
              </w:rPr>
              <w:t>:</w:t>
            </w:r>
            <w:r w:rsidRPr="00CA6B82">
              <w:rPr>
                <w:color w:val="auto"/>
              </w:rPr>
              <w:t xml:space="preserve"> If a </w:t>
            </w:r>
            <w:r w:rsidRPr="00CA6B82">
              <w:rPr>
                <w:iCs/>
                <w:color w:val="auto"/>
              </w:rPr>
              <w:t xml:space="preserve">VA Form 21-4142 </w:t>
            </w:r>
            <w:r w:rsidRPr="00CA6B82">
              <w:rPr>
                <w:color w:val="auto"/>
              </w:rPr>
              <w:t xml:space="preserve">is </w:t>
            </w:r>
            <w:r w:rsidR="00BB714B">
              <w:rPr>
                <w:color w:val="auto"/>
              </w:rPr>
              <w:t>processed as a</w:t>
            </w:r>
            <w:r w:rsidRPr="00CA6B82">
              <w:rPr>
                <w:color w:val="auto"/>
              </w:rPr>
              <w:t xml:space="preserve"> PMR </w:t>
            </w:r>
            <w:r w:rsidRPr="00CA6B82">
              <w:rPr>
                <w:color w:val="auto"/>
              </w:rPr>
              <w:lastRenderedPageBreak/>
              <w:t xml:space="preserve">Return, </w:t>
            </w:r>
            <w:r>
              <w:rPr>
                <w:color w:val="auto"/>
              </w:rPr>
              <w:t xml:space="preserve">and the developing VSR thinks this was an error, they </w:t>
            </w:r>
            <w:proofErr w:type="spellStart"/>
            <w:r>
              <w:rPr>
                <w:color w:val="auto"/>
              </w:rPr>
              <w:t>need</w:t>
            </w:r>
            <w:r w:rsidR="00376A98">
              <w:rPr>
                <w:color w:val="auto"/>
              </w:rPr>
              <w:t>to</w:t>
            </w:r>
            <w:proofErr w:type="spellEnd"/>
            <w:r w:rsidR="00376A98">
              <w:rPr>
                <w:color w:val="auto"/>
              </w:rPr>
              <w:t xml:space="preserve"> contact their local PMR Super User to advise them on the specific instance.</w:t>
            </w:r>
          </w:p>
          <w:p w14:paraId="1AF29F99" w14:textId="77777777" w:rsidR="00826F36" w:rsidRDefault="00826F36" w:rsidP="00773B40">
            <w:pPr>
              <w:pStyle w:val="VBAHandoutNumber"/>
            </w:pPr>
          </w:p>
        </w:tc>
        <w:tc>
          <w:tcPr>
            <w:tcW w:w="7217" w:type="dxa"/>
            <w:tcBorders>
              <w:top w:val="nil"/>
              <w:left w:val="nil"/>
              <w:bottom w:val="nil"/>
              <w:right w:val="nil"/>
            </w:tcBorders>
          </w:tcPr>
          <w:p w14:paraId="68E16F72" w14:textId="77777777" w:rsidR="00246FDE" w:rsidRPr="00CA6B82" w:rsidRDefault="00246FDE" w:rsidP="00376A98">
            <w:pPr>
              <w:pStyle w:val="VBAFirstLevelBullet"/>
              <w:numPr>
                <w:ilvl w:val="0"/>
                <w:numId w:val="36"/>
              </w:numPr>
              <w:spacing w:before="120"/>
            </w:pPr>
            <w:r w:rsidRPr="00CA6B82">
              <w:lastRenderedPageBreak/>
              <w:t>Veteran submits VA Form 21-4142 without the VA Form 21-4142A.</w:t>
            </w:r>
          </w:p>
          <w:p w14:paraId="2B7D5177" w14:textId="77777777" w:rsidR="00246FDE" w:rsidRPr="00CA6B82" w:rsidRDefault="00246FDE" w:rsidP="00EE584A">
            <w:pPr>
              <w:pStyle w:val="VBAFirstLevelBullet"/>
              <w:numPr>
                <w:ilvl w:val="0"/>
                <w:numId w:val="36"/>
              </w:numPr>
            </w:pPr>
            <w:r w:rsidRPr="00CA6B82">
              <w:t>DOMA receives the form through CM and processes as a PMR Return.</w:t>
            </w:r>
          </w:p>
          <w:p w14:paraId="01AB0F09" w14:textId="77777777" w:rsidR="00246FDE" w:rsidRPr="00CA6B82" w:rsidRDefault="00246FDE" w:rsidP="00EE584A">
            <w:pPr>
              <w:pStyle w:val="VBAFirstLevelBullet"/>
              <w:numPr>
                <w:ilvl w:val="0"/>
                <w:numId w:val="36"/>
              </w:numPr>
            </w:pPr>
            <w:r w:rsidRPr="00CA6B82">
              <w:t>Upon review of the pending claim, the developing VSR should:</w:t>
            </w:r>
          </w:p>
          <w:p w14:paraId="1A6C86B7" w14:textId="77777777" w:rsidR="00246FDE" w:rsidRPr="00CA6B82" w:rsidRDefault="00246FDE" w:rsidP="0091449F">
            <w:pPr>
              <w:pStyle w:val="VBABodyText"/>
              <w:numPr>
                <w:ilvl w:val="1"/>
                <w:numId w:val="37"/>
              </w:numPr>
              <w:rPr>
                <w:color w:val="auto"/>
              </w:rPr>
            </w:pPr>
            <w:r w:rsidRPr="00CA6B82">
              <w:rPr>
                <w:color w:val="auto"/>
              </w:rPr>
              <w:t xml:space="preserve">Develop to the claimant by telephone and record any PHP/Vet Center source information provided by the claimant on VA Form 21-4142a, or </w:t>
            </w:r>
          </w:p>
          <w:p w14:paraId="5078E808" w14:textId="2505D5D2" w:rsidR="00246FDE" w:rsidRPr="00826DC2" w:rsidRDefault="00246FDE" w:rsidP="0091449F">
            <w:pPr>
              <w:pStyle w:val="VBABodyText"/>
              <w:numPr>
                <w:ilvl w:val="1"/>
                <w:numId w:val="37"/>
              </w:numPr>
              <w:rPr>
                <w:color w:val="auto"/>
              </w:rPr>
            </w:pPr>
            <w:r w:rsidRPr="00CA6B82">
              <w:rPr>
                <w:color w:val="auto"/>
              </w:rPr>
              <w:t xml:space="preserve">if unable to reach the claimant via telephone, generate a </w:t>
            </w:r>
            <w:r w:rsidRPr="00826DC2">
              <w:rPr>
                <w:color w:val="auto"/>
              </w:rPr>
              <w:t xml:space="preserve">development letter to the claimant through </w:t>
            </w:r>
            <w:r w:rsidR="007F15F8">
              <w:rPr>
                <w:color w:val="auto"/>
              </w:rPr>
              <w:t>VBMS</w:t>
            </w:r>
            <w:r w:rsidRPr="00826DC2">
              <w:rPr>
                <w:color w:val="auto"/>
              </w:rPr>
              <w:t xml:space="preserve"> requesting the return of a completed VA Form 21-4142a, </w:t>
            </w:r>
            <w:r w:rsidRPr="00826DC2">
              <w:rPr>
                <w:color w:val="auto"/>
              </w:rPr>
              <w:lastRenderedPageBreak/>
              <w:t>and </w:t>
            </w:r>
          </w:p>
          <w:p w14:paraId="71230F12" w14:textId="6A96B393" w:rsidR="00246FDE" w:rsidRPr="00826DC2" w:rsidRDefault="00246FDE" w:rsidP="0091449F">
            <w:pPr>
              <w:pStyle w:val="VBABodyText"/>
              <w:numPr>
                <w:ilvl w:val="1"/>
                <w:numId w:val="37"/>
              </w:numPr>
              <w:rPr>
                <w:color w:val="auto"/>
              </w:rPr>
            </w:pPr>
            <w:proofErr w:type="gramStart"/>
            <w:r w:rsidRPr="00826DC2">
              <w:rPr>
                <w:color w:val="auto"/>
              </w:rPr>
              <w:t>create</w:t>
            </w:r>
            <w:proofErr w:type="gramEnd"/>
            <w:r w:rsidRPr="00826DC2">
              <w:rPr>
                <w:color w:val="auto"/>
              </w:rPr>
              <w:t xml:space="preserve"> a custom development action titled 21-4142a in VBMS.</w:t>
            </w:r>
          </w:p>
          <w:p w14:paraId="496A6BAC" w14:textId="3A650122" w:rsidR="00595FCE" w:rsidRDefault="00EE584A" w:rsidP="00595FCE">
            <w:pPr>
              <w:pStyle w:val="VBABodyText"/>
              <w:ind w:left="720"/>
            </w:pPr>
            <w:r w:rsidRPr="00CA4C78">
              <w:rPr>
                <w:color w:val="auto"/>
                <w:u w:val="single"/>
              </w:rPr>
              <w:t>Reference</w:t>
            </w:r>
            <w:r w:rsidRPr="008663F4">
              <w:rPr>
                <w:color w:val="auto"/>
              </w:rPr>
              <w:t>:</w:t>
            </w:r>
            <w:r w:rsidRPr="00CA4C78">
              <w:rPr>
                <w:color w:val="auto"/>
              </w:rPr>
              <w:t xml:space="preserve"> </w:t>
            </w:r>
            <w:hyperlink r:id="rId15" w:anchor="agent/portal/554400000001034/article/554400000014156/M21-1-Part-III-Subpart-iii-Chapter-1" w:history="1">
              <w:r w:rsidR="00595FCE">
                <w:rPr>
                  <w:rStyle w:val="Hyperlink"/>
                </w:rPr>
                <w:t xml:space="preserve">M21-1, </w:t>
              </w:r>
              <w:proofErr w:type="spellStart"/>
              <w:r w:rsidR="00595FCE">
                <w:rPr>
                  <w:rStyle w:val="Hyperlink"/>
                </w:rPr>
                <w:t>PartIII</w:t>
              </w:r>
              <w:proofErr w:type="spellEnd"/>
              <w:r w:rsidR="00595FCE">
                <w:rPr>
                  <w:rStyle w:val="Hyperlink"/>
                </w:rPr>
                <w:t>, Subpart iii, Chapter 1, Section C.3.d</w:t>
              </w:r>
            </w:hyperlink>
          </w:p>
        </w:tc>
      </w:tr>
    </w:tbl>
    <w:p w14:paraId="312361BB" w14:textId="77777777" w:rsidR="00246FDE" w:rsidRDefault="00246FDE"/>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8A04E3">
        <w:trPr>
          <w:trHeight w:val="212"/>
        </w:trPr>
        <w:tc>
          <w:tcPr>
            <w:tcW w:w="9777" w:type="dxa"/>
            <w:gridSpan w:val="2"/>
            <w:tcBorders>
              <w:top w:val="nil"/>
              <w:left w:val="nil"/>
              <w:bottom w:val="nil"/>
              <w:right w:val="nil"/>
            </w:tcBorders>
            <w:vAlign w:val="center"/>
          </w:tcPr>
          <w:p w14:paraId="235F4201" w14:textId="6112A96A" w:rsidR="002570A6" w:rsidRDefault="002570A6" w:rsidP="008663F4">
            <w:pPr>
              <w:pStyle w:val="VBALessonTopicTitle"/>
            </w:pPr>
            <w:bookmarkStart w:id="32" w:name="_Toc456865515"/>
            <w:r>
              <w:rPr>
                <w:color w:val="auto"/>
              </w:rPr>
              <w:lastRenderedPageBreak/>
              <w:t>Topic</w:t>
            </w:r>
            <w:r w:rsidRPr="002A7BD0">
              <w:rPr>
                <w:color w:val="auto"/>
              </w:rPr>
              <w:t xml:space="preserve"> 3: </w:t>
            </w:r>
            <w:r w:rsidR="002A7BD0" w:rsidRPr="002A7BD0">
              <w:rPr>
                <w:color w:val="auto"/>
              </w:rPr>
              <w:t xml:space="preserve">Identify Medical Records Request Reject Notice and </w:t>
            </w:r>
            <w:r w:rsidR="008663F4">
              <w:rPr>
                <w:color w:val="auto"/>
              </w:rPr>
              <w:t>S</w:t>
            </w:r>
            <w:r w:rsidR="002A7BD0" w:rsidRPr="002A7BD0">
              <w:rPr>
                <w:color w:val="auto"/>
              </w:rPr>
              <w:t xml:space="preserve">ubsequent </w:t>
            </w:r>
            <w:r w:rsidR="008663F4">
              <w:rPr>
                <w:color w:val="auto"/>
              </w:rPr>
              <w:t>A</w:t>
            </w:r>
            <w:r w:rsidR="002A7BD0" w:rsidRPr="002A7BD0">
              <w:rPr>
                <w:color w:val="auto"/>
              </w:rPr>
              <w:t>ction</w:t>
            </w:r>
            <w:bookmarkEnd w:id="32"/>
          </w:p>
        </w:tc>
      </w:tr>
      <w:tr w:rsidR="002570A6" w14:paraId="235F4205" w14:textId="77777777" w:rsidTr="008A04E3">
        <w:trPr>
          <w:trHeight w:val="212"/>
        </w:trPr>
        <w:tc>
          <w:tcPr>
            <w:tcW w:w="2560" w:type="dxa"/>
            <w:tcBorders>
              <w:top w:val="nil"/>
              <w:left w:val="nil"/>
              <w:bottom w:val="nil"/>
              <w:right w:val="nil"/>
            </w:tcBorders>
          </w:tcPr>
          <w:p w14:paraId="235F4203" w14:textId="77777777" w:rsidR="002570A6" w:rsidRDefault="002570A6" w:rsidP="008A04E3">
            <w:pPr>
              <w:pStyle w:val="VBALevel1Heading"/>
            </w:pPr>
            <w:r>
              <w:t>Introduction</w:t>
            </w:r>
          </w:p>
        </w:tc>
        <w:tc>
          <w:tcPr>
            <w:tcW w:w="7217" w:type="dxa"/>
            <w:tcBorders>
              <w:top w:val="nil"/>
              <w:left w:val="nil"/>
              <w:bottom w:val="nil"/>
              <w:right w:val="nil"/>
            </w:tcBorders>
          </w:tcPr>
          <w:p w14:paraId="235F4204" w14:textId="795A246F" w:rsidR="002570A6" w:rsidRDefault="002570A6" w:rsidP="00376A98">
            <w:pPr>
              <w:pStyle w:val="VBABodyText"/>
              <w:rPr>
                <w:b/>
              </w:rPr>
            </w:pPr>
            <w:r w:rsidRPr="00952E44">
              <w:rPr>
                <w:color w:val="auto"/>
              </w:rPr>
              <w:t>This top</w:t>
            </w:r>
            <w:r w:rsidR="00952E44">
              <w:rPr>
                <w:color w:val="auto"/>
              </w:rPr>
              <w:t xml:space="preserve">ic will allow the trainee to identify Medical Records Request </w:t>
            </w:r>
            <w:r w:rsidR="00376A98">
              <w:rPr>
                <w:color w:val="auto"/>
              </w:rPr>
              <w:t>Notice</w:t>
            </w:r>
            <w:r w:rsidR="00952E44">
              <w:rPr>
                <w:color w:val="auto"/>
              </w:rPr>
              <w:t xml:space="preserve"> and subsequent action.</w:t>
            </w:r>
          </w:p>
        </w:tc>
      </w:tr>
      <w:tr w:rsidR="002570A6" w14:paraId="235F4208" w14:textId="77777777" w:rsidTr="008A04E3">
        <w:trPr>
          <w:trHeight w:val="212"/>
        </w:trPr>
        <w:tc>
          <w:tcPr>
            <w:tcW w:w="2560" w:type="dxa"/>
            <w:tcBorders>
              <w:top w:val="nil"/>
              <w:left w:val="nil"/>
              <w:bottom w:val="nil"/>
              <w:right w:val="nil"/>
            </w:tcBorders>
          </w:tcPr>
          <w:p w14:paraId="235F4206" w14:textId="77777777" w:rsidR="002570A6" w:rsidRPr="00FA3EA3" w:rsidRDefault="002570A6" w:rsidP="008A04E3">
            <w:pPr>
              <w:pStyle w:val="VBALevel1Heading"/>
            </w:pPr>
            <w:r w:rsidRPr="00FA3EA3">
              <w:t>Time Required</w:t>
            </w:r>
          </w:p>
        </w:tc>
        <w:tc>
          <w:tcPr>
            <w:tcW w:w="7217" w:type="dxa"/>
            <w:tcBorders>
              <w:top w:val="nil"/>
              <w:left w:val="nil"/>
              <w:bottom w:val="nil"/>
              <w:right w:val="nil"/>
            </w:tcBorders>
          </w:tcPr>
          <w:p w14:paraId="235F4207" w14:textId="5BDF1DEF" w:rsidR="002570A6" w:rsidRPr="00FA3EA3" w:rsidRDefault="00FA3EA3" w:rsidP="008A04E3">
            <w:pPr>
              <w:pStyle w:val="VBATimeReq"/>
              <w:rPr>
                <w:color w:val="auto"/>
              </w:rPr>
            </w:pPr>
            <w:r w:rsidRPr="00FA3EA3">
              <w:rPr>
                <w:color w:val="auto"/>
              </w:rPr>
              <w:t>.50</w:t>
            </w:r>
            <w:r w:rsidR="002570A6" w:rsidRPr="00FA3EA3">
              <w:rPr>
                <w:color w:val="auto"/>
              </w:rPr>
              <w:t xml:space="preserve"> hours</w:t>
            </w:r>
          </w:p>
        </w:tc>
      </w:tr>
      <w:tr w:rsidR="002570A6" w14:paraId="235F4213" w14:textId="77777777" w:rsidTr="008A04E3">
        <w:trPr>
          <w:trHeight w:val="212"/>
        </w:trPr>
        <w:tc>
          <w:tcPr>
            <w:tcW w:w="2560" w:type="dxa"/>
            <w:tcBorders>
              <w:top w:val="nil"/>
              <w:left w:val="nil"/>
              <w:bottom w:val="nil"/>
              <w:right w:val="nil"/>
            </w:tcBorders>
          </w:tcPr>
          <w:p w14:paraId="235F4209" w14:textId="7EA8A01C" w:rsidR="002570A6" w:rsidRDefault="002570A6" w:rsidP="008A04E3">
            <w:pPr>
              <w:pStyle w:val="VBALevel1Heading"/>
            </w:pPr>
            <w:r>
              <w:t>OBJECTIVES</w:t>
            </w:r>
          </w:p>
          <w:p w14:paraId="235F420A" w14:textId="77777777" w:rsidR="002570A6" w:rsidRDefault="002570A6" w:rsidP="008A04E3">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8A04E3">
            <w:pPr>
              <w:tabs>
                <w:tab w:val="left" w:pos="590"/>
              </w:tabs>
              <w:spacing w:after="120"/>
              <w:rPr>
                <w:szCs w:val="24"/>
              </w:rPr>
            </w:pPr>
            <w:r>
              <w:rPr>
                <w:szCs w:val="24"/>
              </w:rPr>
              <w:t>Topic objectives:</w:t>
            </w:r>
          </w:p>
          <w:p w14:paraId="235F420E" w14:textId="4D6BD8D9" w:rsidR="002570A6" w:rsidRPr="007F6709" w:rsidRDefault="007F6709" w:rsidP="008A04E3">
            <w:pPr>
              <w:numPr>
                <w:ilvl w:val="0"/>
                <w:numId w:val="9"/>
              </w:numPr>
              <w:tabs>
                <w:tab w:val="left" w:pos="590"/>
              </w:tabs>
              <w:spacing w:before="60" w:after="60"/>
            </w:pPr>
            <w:r w:rsidRPr="007F6709">
              <w:t>Identify categories of Medical Records Request Reject Notices</w:t>
            </w:r>
          </w:p>
          <w:p w14:paraId="6FF00E5A" w14:textId="2A9F5F2C" w:rsidR="007F6709" w:rsidRPr="007F6709" w:rsidRDefault="007F6709" w:rsidP="008A04E3">
            <w:pPr>
              <w:numPr>
                <w:ilvl w:val="0"/>
                <w:numId w:val="9"/>
              </w:numPr>
              <w:tabs>
                <w:tab w:val="left" w:pos="590"/>
              </w:tabs>
              <w:spacing w:before="60" w:after="60"/>
            </w:pPr>
            <w:r w:rsidRPr="007F6709">
              <w:t>Identify when subsequent development actions may be needed on a Medical Records Request Reject Notices</w:t>
            </w:r>
          </w:p>
          <w:p w14:paraId="235F4212" w14:textId="0DAF69EF" w:rsidR="002570A6" w:rsidRDefault="002570A6" w:rsidP="003B27CF">
            <w:pPr>
              <w:tabs>
                <w:tab w:val="left" w:pos="590"/>
              </w:tabs>
              <w:spacing w:before="60" w:after="60"/>
              <w:ind w:left="360"/>
              <w:rPr>
                <w:color w:val="2A63A8"/>
                <w:szCs w:val="24"/>
              </w:rPr>
            </w:pPr>
          </w:p>
        </w:tc>
      </w:tr>
      <w:tr w:rsidR="002570A6" w14:paraId="235F4218" w14:textId="77777777" w:rsidTr="008A04E3">
        <w:trPr>
          <w:trHeight w:val="212"/>
        </w:trPr>
        <w:tc>
          <w:tcPr>
            <w:tcW w:w="2560" w:type="dxa"/>
            <w:tcBorders>
              <w:top w:val="nil"/>
              <w:left w:val="nil"/>
              <w:bottom w:val="nil"/>
              <w:right w:val="nil"/>
            </w:tcBorders>
          </w:tcPr>
          <w:p w14:paraId="235F4214" w14:textId="67637500" w:rsidR="002570A6" w:rsidRDefault="00E6171E" w:rsidP="008A04E3">
            <w:pPr>
              <w:pStyle w:val="VBALevel2Heading"/>
              <w:rPr>
                <w:bCs/>
                <w:i/>
              </w:rPr>
            </w:pPr>
            <w:r w:rsidRPr="00E6171E">
              <w:rPr>
                <w:color w:val="auto"/>
              </w:rPr>
              <w:t>Medical Records Request Reject Notice</w:t>
            </w:r>
            <w:r w:rsidR="002570A6">
              <w:rPr>
                <w:rFonts w:ascii="Times New Roman Bold" w:hAnsi="Times New Roman Bold"/>
              </w:rPr>
              <w:br/>
            </w:r>
          </w:p>
          <w:p w14:paraId="235F4215" w14:textId="79E35108" w:rsidR="002570A6" w:rsidRDefault="002570A6" w:rsidP="008A04E3">
            <w:pPr>
              <w:pStyle w:val="VBASlideNumber"/>
            </w:pPr>
            <w:r w:rsidRPr="00E6171E">
              <w:rPr>
                <w:color w:val="auto"/>
              </w:rPr>
              <w:t xml:space="preserve">Slide </w:t>
            </w:r>
            <w:r w:rsidR="00E6171E" w:rsidRPr="00E6171E">
              <w:rPr>
                <w:color w:val="auto"/>
              </w:rPr>
              <w:t>8</w:t>
            </w:r>
            <w:r>
              <w:br/>
            </w:r>
          </w:p>
          <w:p w14:paraId="235F4216" w14:textId="665FC14E" w:rsidR="002570A6" w:rsidRDefault="002570A6" w:rsidP="008A04E3">
            <w:pPr>
              <w:pStyle w:val="VBAHandoutNumber"/>
            </w:pPr>
          </w:p>
        </w:tc>
        <w:tc>
          <w:tcPr>
            <w:tcW w:w="7217" w:type="dxa"/>
            <w:tcBorders>
              <w:top w:val="nil"/>
              <w:left w:val="nil"/>
              <w:bottom w:val="nil"/>
              <w:right w:val="nil"/>
            </w:tcBorders>
          </w:tcPr>
          <w:p w14:paraId="379E427A" w14:textId="09382DC6" w:rsidR="00E6171E" w:rsidRPr="00E6171E" w:rsidRDefault="00405435" w:rsidP="00E6171E">
            <w:pPr>
              <w:pStyle w:val="VBABodyText"/>
              <w:rPr>
                <w:color w:val="auto"/>
              </w:rPr>
            </w:pPr>
            <w:r>
              <w:rPr>
                <w:color w:val="auto"/>
              </w:rPr>
              <w:t>In</w:t>
            </w:r>
            <w:r w:rsidR="00E6171E" w:rsidRPr="00E6171E">
              <w:rPr>
                <w:color w:val="auto"/>
              </w:rPr>
              <w:t xml:space="preserve"> </w:t>
            </w:r>
            <w:r w:rsidRPr="00E6171E">
              <w:rPr>
                <w:color w:val="auto"/>
              </w:rPr>
              <w:t>circumstances when DOMA will not process the private medical release</w:t>
            </w:r>
            <w:r w:rsidR="00E6171E" w:rsidRPr="00E6171E">
              <w:rPr>
                <w:color w:val="auto"/>
              </w:rPr>
              <w:t>, they will create this document.</w:t>
            </w:r>
          </w:p>
          <w:p w14:paraId="25296FEB" w14:textId="4B40AF6A" w:rsidR="00E6171E" w:rsidRDefault="00405435" w:rsidP="00E6171E">
            <w:pPr>
              <w:pStyle w:val="VBABodyText"/>
              <w:rPr>
                <w:color w:val="auto"/>
              </w:rPr>
            </w:pPr>
            <w:r>
              <w:rPr>
                <w:color w:val="auto"/>
              </w:rPr>
              <w:t xml:space="preserve">On the example shown, </w:t>
            </w:r>
            <w:r w:rsidR="00E6171E" w:rsidRPr="00E6171E">
              <w:rPr>
                <w:color w:val="auto"/>
              </w:rPr>
              <w:t xml:space="preserve">DOMA </w:t>
            </w:r>
            <w:r>
              <w:rPr>
                <w:color w:val="auto"/>
              </w:rPr>
              <w:t>advised</w:t>
            </w:r>
            <w:r w:rsidR="00E6171E" w:rsidRPr="00E6171E">
              <w:rPr>
                <w:color w:val="auto"/>
              </w:rPr>
              <w:t xml:space="preserve"> the </w:t>
            </w:r>
            <w:r w:rsidR="00E6171E" w:rsidRPr="00E6171E">
              <w:rPr>
                <w:i/>
                <w:iCs/>
                <w:color w:val="auto"/>
              </w:rPr>
              <w:t xml:space="preserve">VA Form 21-4142 </w:t>
            </w:r>
            <w:r w:rsidR="00E6171E" w:rsidRPr="00E6171E">
              <w:rPr>
                <w:color w:val="auto"/>
              </w:rPr>
              <w:t>submission is an exact duplicate of one that they’ve previously received and processed. Multiple duplicates may be received if the Veteran submits multiple copies of the same exact completed form.</w:t>
            </w:r>
          </w:p>
          <w:p w14:paraId="3297E848" w14:textId="20607BA7" w:rsidR="00E6171E" w:rsidRDefault="00E6171E" w:rsidP="00E6171E">
            <w:pPr>
              <w:pStyle w:val="VBABodyText"/>
              <w:rPr>
                <w:color w:val="auto"/>
              </w:rPr>
            </w:pPr>
            <w:r>
              <w:rPr>
                <w:color w:val="auto"/>
              </w:rPr>
              <w:t xml:space="preserve">In the next few slides, we will display the portion of the document which shows the reason for the rejection. This is </w:t>
            </w:r>
            <w:r w:rsidR="00405435">
              <w:rPr>
                <w:color w:val="auto"/>
              </w:rPr>
              <w:t>where</w:t>
            </w:r>
            <w:r>
              <w:rPr>
                <w:color w:val="auto"/>
              </w:rPr>
              <w:t xml:space="preserve"> the developing VSR should review to determine the rejection reason and any </w:t>
            </w:r>
            <w:r w:rsidR="00405435">
              <w:rPr>
                <w:color w:val="auto"/>
              </w:rPr>
              <w:t xml:space="preserve">potential </w:t>
            </w:r>
            <w:r>
              <w:rPr>
                <w:color w:val="auto"/>
              </w:rPr>
              <w:t xml:space="preserve">subsequent </w:t>
            </w:r>
            <w:r w:rsidR="00405435">
              <w:rPr>
                <w:color w:val="auto"/>
              </w:rPr>
              <w:t xml:space="preserve">development </w:t>
            </w:r>
            <w:r>
              <w:rPr>
                <w:color w:val="auto"/>
              </w:rPr>
              <w:t xml:space="preserve">action. </w:t>
            </w:r>
          </w:p>
          <w:p w14:paraId="235F4217" w14:textId="51987A11" w:rsidR="002570A6" w:rsidRDefault="00E6171E" w:rsidP="009407B0">
            <w:pPr>
              <w:pStyle w:val="VBABodyText"/>
            </w:pPr>
            <w:r>
              <w:rPr>
                <w:color w:val="auto"/>
              </w:rPr>
              <w:t>Is there any further development that would b</w:t>
            </w:r>
            <w:r w:rsidR="008663F4">
              <w:rPr>
                <w:color w:val="auto"/>
              </w:rPr>
              <w:t>e needed on an exact duplicate?</w:t>
            </w:r>
            <w:r>
              <w:rPr>
                <w:color w:val="auto"/>
              </w:rPr>
              <w:t xml:space="preserve"> (Answer: No. It has already been </w:t>
            </w:r>
            <w:r w:rsidR="00773B40">
              <w:rPr>
                <w:color w:val="auto"/>
              </w:rPr>
              <w:t>processed</w:t>
            </w:r>
            <w:r w:rsidR="00F76448">
              <w:rPr>
                <w:color w:val="auto"/>
              </w:rPr>
              <w:t xml:space="preserve">. </w:t>
            </w:r>
            <w:r w:rsidR="00F76448">
              <w:rPr>
                <w:bCs/>
                <w:color w:val="auto"/>
                <w:u w:val="single"/>
              </w:rPr>
              <w:t>HOWEVER</w:t>
            </w:r>
            <w:r w:rsidR="00F76448" w:rsidRPr="008663F4">
              <w:rPr>
                <w:bCs/>
                <w:color w:val="auto"/>
              </w:rPr>
              <w:t xml:space="preserve"> -</w:t>
            </w:r>
            <w:r w:rsidR="00F76448" w:rsidRPr="00C32D72">
              <w:rPr>
                <w:bCs/>
                <w:color w:val="auto"/>
              </w:rPr>
              <w:t xml:space="preserve"> </w:t>
            </w:r>
            <w:r w:rsidR="00F76448">
              <w:rPr>
                <w:bCs/>
                <w:color w:val="auto"/>
              </w:rPr>
              <w:t xml:space="preserve">a review is needed to determine if the records </w:t>
            </w:r>
            <w:r w:rsidR="009407B0">
              <w:rPr>
                <w:bCs/>
                <w:color w:val="auto"/>
              </w:rPr>
              <w:t>from</w:t>
            </w:r>
            <w:r w:rsidR="00F76448">
              <w:rPr>
                <w:bCs/>
                <w:color w:val="auto"/>
              </w:rPr>
              <w:t xml:space="preserve"> the initial 4142 were received. There might be VA development actions needed on the very first submittal of the form.)</w:t>
            </w:r>
          </w:p>
        </w:tc>
      </w:tr>
      <w:tr w:rsidR="002570A6" w14:paraId="235F421D" w14:textId="77777777" w:rsidTr="008A04E3">
        <w:trPr>
          <w:trHeight w:val="212"/>
        </w:trPr>
        <w:tc>
          <w:tcPr>
            <w:tcW w:w="2560" w:type="dxa"/>
            <w:tcBorders>
              <w:top w:val="nil"/>
              <w:left w:val="nil"/>
              <w:bottom w:val="nil"/>
              <w:right w:val="nil"/>
            </w:tcBorders>
          </w:tcPr>
          <w:p w14:paraId="235F4219" w14:textId="26609534" w:rsidR="002570A6" w:rsidRDefault="00C224AC" w:rsidP="002570A6">
            <w:pPr>
              <w:pStyle w:val="VBALevel2Heading"/>
            </w:pPr>
            <w:r w:rsidRPr="00C224AC">
              <w:rPr>
                <w:color w:val="auto"/>
              </w:rPr>
              <w:t>Types of Medical Records Request Reject Notices</w:t>
            </w:r>
            <w:r w:rsidR="002570A6">
              <w:br/>
            </w:r>
          </w:p>
          <w:p w14:paraId="235F421A" w14:textId="60AB69CC" w:rsidR="002570A6" w:rsidRDefault="002570A6" w:rsidP="008A04E3">
            <w:pPr>
              <w:pStyle w:val="VBASlideNumber"/>
            </w:pPr>
            <w:r w:rsidRPr="00C224AC">
              <w:rPr>
                <w:color w:val="auto"/>
              </w:rPr>
              <w:t xml:space="preserve">Slide </w:t>
            </w:r>
            <w:r w:rsidR="00C224AC" w:rsidRPr="00C224AC">
              <w:rPr>
                <w:color w:val="auto"/>
              </w:rPr>
              <w:t>9</w:t>
            </w:r>
            <w:r>
              <w:br/>
            </w:r>
          </w:p>
          <w:p w14:paraId="235F421B" w14:textId="7A24DE4A" w:rsidR="002570A6" w:rsidRDefault="00BB714B" w:rsidP="0020211A">
            <w:pPr>
              <w:pStyle w:val="VBAHandoutNumber"/>
            </w:pPr>
            <w:r>
              <w:rPr>
                <w:color w:val="auto"/>
              </w:rPr>
              <w:t xml:space="preserve">Handout </w:t>
            </w:r>
            <w:r w:rsidR="0020211A">
              <w:rPr>
                <w:color w:val="auto"/>
              </w:rPr>
              <w:t>5</w:t>
            </w:r>
          </w:p>
        </w:tc>
        <w:tc>
          <w:tcPr>
            <w:tcW w:w="7217" w:type="dxa"/>
            <w:tcBorders>
              <w:top w:val="nil"/>
              <w:left w:val="nil"/>
              <w:bottom w:val="nil"/>
              <w:right w:val="nil"/>
            </w:tcBorders>
          </w:tcPr>
          <w:p w14:paraId="797F4366" w14:textId="77777777" w:rsidR="00C224AC" w:rsidRPr="00C224AC" w:rsidRDefault="00C224AC" w:rsidP="00C224AC">
            <w:pPr>
              <w:pStyle w:val="VBALevel1Heading"/>
              <w:spacing w:before="240" w:after="240"/>
              <w:rPr>
                <w:b w:val="0"/>
                <w:caps w:val="0"/>
              </w:rPr>
            </w:pPr>
            <w:r w:rsidRPr="00C224AC">
              <w:rPr>
                <w:b w:val="0"/>
                <w:caps w:val="0"/>
              </w:rPr>
              <w:t>Created by DOMA in these situations:</w:t>
            </w:r>
          </w:p>
          <w:p w14:paraId="2249A6A1" w14:textId="77777777" w:rsidR="00AA7263" w:rsidRPr="00C224AC" w:rsidRDefault="00773B40" w:rsidP="00C224AC">
            <w:pPr>
              <w:pStyle w:val="VBAFirstLevelBullet"/>
            </w:pPr>
            <w:r w:rsidRPr="00C224AC">
              <w:t>an exact duplicate</w:t>
            </w:r>
          </w:p>
          <w:p w14:paraId="7E8A2AA7" w14:textId="77777777" w:rsidR="00AA7263" w:rsidRPr="00C224AC" w:rsidRDefault="00773B40" w:rsidP="00C224AC">
            <w:pPr>
              <w:pStyle w:val="VBAFirstLevelBullet"/>
            </w:pPr>
            <w:r w:rsidRPr="00C224AC">
              <w:t>provider listed is non private</w:t>
            </w:r>
          </w:p>
          <w:p w14:paraId="15934367" w14:textId="77777777" w:rsidR="00AA7263" w:rsidRPr="00AA6D9F" w:rsidRDefault="00773B40" w:rsidP="00C224AC">
            <w:pPr>
              <w:pStyle w:val="VBAFirstLevelBullet"/>
              <w:rPr>
                <w:vanish/>
                <w:specVanish/>
              </w:rPr>
            </w:pPr>
            <w:r w:rsidRPr="00C224AC">
              <w:t xml:space="preserve">improperly signed </w:t>
            </w:r>
          </w:p>
          <w:p w14:paraId="4D8D8E46" w14:textId="4910BB5C" w:rsidR="00AA7263" w:rsidRPr="00C224AC" w:rsidRDefault="00AA6D9F" w:rsidP="00C224AC">
            <w:pPr>
              <w:pStyle w:val="VBAFirstLevelBullet"/>
            </w:pPr>
            <w:r>
              <w:t xml:space="preserve"> </w:t>
            </w:r>
            <w:r w:rsidR="00773B40" w:rsidRPr="00C224AC">
              <w:t>incomplete Private Health Care Provider (PHP) information that cannot be obtained by DOMA</w:t>
            </w:r>
          </w:p>
          <w:p w14:paraId="4A97F4B0" w14:textId="77777777" w:rsidR="00AA7263" w:rsidRPr="00C224AC" w:rsidRDefault="00773B40" w:rsidP="00C224AC">
            <w:pPr>
              <w:pStyle w:val="VBAFirstLevelBullet"/>
            </w:pPr>
            <w:r w:rsidRPr="00C224AC">
              <w:t xml:space="preserve">complete form but missing a signature and/or signature date </w:t>
            </w:r>
          </w:p>
          <w:p w14:paraId="4292D4EF" w14:textId="77777777" w:rsidR="00AA7263" w:rsidRPr="00C224AC" w:rsidRDefault="00773B40" w:rsidP="00C224AC">
            <w:pPr>
              <w:pStyle w:val="VBAFirstLevelBullet"/>
            </w:pPr>
            <w:r w:rsidRPr="00C224AC">
              <w:t xml:space="preserve">identifying a foreign provider/claimant with foreign address </w:t>
            </w:r>
          </w:p>
          <w:p w14:paraId="235F421C" w14:textId="15FE1452" w:rsidR="00822348" w:rsidRDefault="00773B40" w:rsidP="00822348">
            <w:pPr>
              <w:pStyle w:val="VBAFirstLevelBullet"/>
            </w:pPr>
            <w:r w:rsidRPr="00C224AC">
              <w:t>expired</w:t>
            </w:r>
          </w:p>
        </w:tc>
      </w:tr>
      <w:tr w:rsidR="002570A6" w14:paraId="235F4222" w14:textId="77777777" w:rsidTr="008A04E3">
        <w:trPr>
          <w:trHeight w:val="212"/>
        </w:trPr>
        <w:tc>
          <w:tcPr>
            <w:tcW w:w="2560" w:type="dxa"/>
            <w:tcBorders>
              <w:top w:val="nil"/>
              <w:left w:val="nil"/>
              <w:bottom w:val="nil"/>
              <w:right w:val="nil"/>
            </w:tcBorders>
          </w:tcPr>
          <w:p w14:paraId="1234AC90" w14:textId="77777777" w:rsidR="00376A98" w:rsidRDefault="00376A98" w:rsidP="008A04E3">
            <w:pPr>
              <w:pStyle w:val="VBALevel2Heading"/>
              <w:rPr>
                <w:color w:val="auto"/>
              </w:rPr>
            </w:pPr>
          </w:p>
          <w:p w14:paraId="3517002B" w14:textId="77777777" w:rsidR="00376A98" w:rsidRDefault="00376A98" w:rsidP="008A04E3">
            <w:pPr>
              <w:pStyle w:val="VBALevel2Heading"/>
              <w:rPr>
                <w:color w:val="auto"/>
              </w:rPr>
            </w:pPr>
          </w:p>
          <w:p w14:paraId="235F421E" w14:textId="4E6E3CB3" w:rsidR="002570A6" w:rsidRDefault="00C224AC" w:rsidP="008A04E3">
            <w:pPr>
              <w:pStyle w:val="VBALevel2Heading"/>
              <w:rPr>
                <w:bCs/>
                <w:i/>
              </w:rPr>
            </w:pPr>
            <w:r>
              <w:rPr>
                <w:color w:val="auto"/>
              </w:rPr>
              <w:lastRenderedPageBreak/>
              <w:t>Provider Listed is Non-Private</w:t>
            </w:r>
            <w:r w:rsidR="002570A6">
              <w:rPr>
                <w:rFonts w:ascii="Times New Roman Bold" w:hAnsi="Times New Roman Bold"/>
              </w:rPr>
              <w:br/>
            </w:r>
          </w:p>
          <w:p w14:paraId="235F421F" w14:textId="365C9E15" w:rsidR="002570A6" w:rsidRDefault="002570A6" w:rsidP="008A04E3">
            <w:pPr>
              <w:pStyle w:val="VBASlideNumber"/>
            </w:pPr>
            <w:r w:rsidRPr="00C224AC">
              <w:rPr>
                <w:color w:val="auto"/>
              </w:rPr>
              <w:t xml:space="preserve">Slide </w:t>
            </w:r>
            <w:r w:rsidR="00C224AC" w:rsidRPr="00C224AC">
              <w:rPr>
                <w:color w:val="auto"/>
              </w:rPr>
              <w:t>10</w:t>
            </w:r>
            <w:r>
              <w:br/>
            </w:r>
          </w:p>
          <w:p w14:paraId="235F4220" w14:textId="4FC1A229" w:rsidR="002570A6" w:rsidRDefault="002570A6" w:rsidP="008A04E3">
            <w:pPr>
              <w:pStyle w:val="VBAHandoutNumber"/>
            </w:pPr>
          </w:p>
        </w:tc>
        <w:tc>
          <w:tcPr>
            <w:tcW w:w="7217" w:type="dxa"/>
            <w:tcBorders>
              <w:top w:val="nil"/>
              <w:left w:val="nil"/>
              <w:bottom w:val="nil"/>
              <w:right w:val="nil"/>
            </w:tcBorders>
          </w:tcPr>
          <w:p w14:paraId="761B7903" w14:textId="77777777" w:rsidR="00376A98" w:rsidRDefault="00376A98" w:rsidP="00B840D5">
            <w:pPr>
              <w:spacing w:before="240" w:after="240"/>
            </w:pPr>
          </w:p>
          <w:p w14:paraId="31EE406A" w14:textId="66AA2DE4" w:rsidR="00B840D5" w:rsidRDefault="00B840D5" w:rsidP="00B840D5">
            <w:pPr>
              <w:spacing w:before="240" w:after="240"/>
            </w:pPr>
            <w:r>
              <w:lastRenderedPageBreak/>
              <w:t xml:space="preserve">In the two examples displayed, the provider </w:t>
            </w:r>
            <w:r w:rsidR="00405435">
              <w:t>lists a</w:t>
            </w:r>
            <w:r>
              <w:t xml:space="preserve"> VA Hospital and a military medical provider. These examples display non</w:t>
            </w:r>
            <w:r w:rsidR="00822348">
              <w:t>-</w:t>
            </w:r>
            <w:r>
              <w:t>private health care providers.</w:t>
            </w:r>
          </w:p>
          <w:p w14:paraId="0F1972A8" w14:textId="53A67A49" w:rsidR="00B840D5" w:rsidRDefault="00B840D5" w:rsidP="00B840D5">
            <w:pPr>
              <w:spacing w:before="240" w:after="240"/>
            </w:pPr>
            <w:r>
              <w:t xml:space="preserve">What is another example of a non-private health care provider? </w:t>
            </w:r>
            <w:r w:rsidR="00F54D78">
              <w:t>(example: Social Security Administration)</w:t>
            </w:r>
          </w:p>
          <w:p w14:paraId="54103920" w14:textId="5D471021" w:rsidR="00370134" w:rsidRDefault="00B840D5" w:rsidP="00B840D5">
            <w:pPr>
              <w:spacing w:before="240" w:after="240"/>
            </w:pPr>
            <w:r w:rsidRPr="00B840D5">
              <w:t>If the provider listed is non-private, the developing VSR should review to determine subsequent development actions.</w:t>
            </w:r>
            <w:r w:rsidR="00405435">
              <w:t xml:space="preserve"> Have CAPRI records been requested? Are the military medical provider’s records within the timeframe of service or outside of service? </w:t>
            </w:r>
            <w:r w:rsidR="00C37093">
              <w:t>If outside</w:t>
            </w:r>
            <w:r w:rsidR="00CF587B">
              <w:t xml:space="preserve"> the period of service, the records will need to be requested if not available in the VBMS </w:t>
            </w:r>
            <w:proofErr w:type="spellStart"/>
            <w:r w:rsidR="00CF587B">
              <w:t>eFolder</w:t>
            </w:r>
            <w:proofErr w:type="spellEnd"/>
            <w:r w:rsidR="00CF587B">
              <w:t>.</w:t>
            </w:r>
          </w:p>
          <w:p w14:paraId="235F4221" w14:textId="0D6C50BA" w:rsidR="002570A6" w:rsidRDefault="00405435" w:rsidP="00B840D5">
            <w:pPr>
              <w:spacing w:before="240" w:after="240"/>
            </w:pPr>
            <w:r>
              <w:t>Have the SSA records been requested (if required)?</w:t>
            </w:r>
          </w:p>
        </w:tc>
      </w:tr>
      <w:tr w:rsidR="002570A6" w14:paraId="235F422A" w14:textId="77777777" w:rsidTr="008A04E3">
        <w:trPr>
          <w:cantSplit/>
          <w:trHeight w:val="212"/>
        </w:trPr>
        <w:tc>
          <w:tcPr>
            <w:tcW w:w="2560" w:type="dxa"/>
            <w:tcBorders>
              <w:top w:val="nil"/>
              <w:left w:val="nil"/>
              <w:bottom w:val="nil"/>
              <w:right w:val="nil"/>
            </w:tcBorders>
          </w:tcPr>
          <w:p w14:paraId="235F4223" w14:textId="5E505BAA" w:rsidR="002570A6" w:rsidRDefault="00224859" w:rsidP="002570A6">
            <w:pPr>
              <w:pStyle w:val="VBALevel2Heading"/>
            </w:pPr>
            <w:r>
              <w:rPr>
                <w:color w:val="auto"/>
              </w:rPr>
              <w:lastRenderedPageBreak/>
              <w:t>Invalid Signature</w:t>
            </w:r>
            <w:r w:rsidR="002570A6">
              <w:br/>
            </w:r>
          </w:p>
          <w:p w14:paraId="235F4224" w14:textId="7F88096A" w:rsidR="002570A6" w:rsidRDefault="002570A6" w:rsidP="008A04E3">
            <w:pPr>
              <w:pStyle w:val="VBASlideNumber"/>
            </w:pPr>
            <w:r w:rsidRPr="00224859">
              <w:rPr>
                <w:color w:val="auto"/>
              </w:rPr>
              <w:t xml:space="preserve">Slide </w:t>
            </w:r>
            <w:r w:rsidR="00224859" w:rsidRPr="00224859">
              <w:rPr>
                <w:color w:val="auto"/>
              </w:rPr>
              <w:t>11</w:t>
            </w:r>
            <w:r>
              <w:br/>
            </w:r>
          </w:p>
          <w:p w14:paraId="235F4225" w14:textId="1FBCEBB2" w:rsidR="002570A6" w:rsidRDefault="002570A6" w:rsidP="008A04E3">
            <w:pPr>
              <w:pStyle w:val="VBAHandoutNumber"/>
            </w:pPr>
          </w:p>
        </w:tc>
        <w:tc>
          <w:tcPr>
            <w:tcW w:w="7217" w:type="dxa"/>
            <w:tcBorders>
              <w:top w:val="nil"/>
              <w:left w:val="nil"/>
              <w:bottom w:val="nil"/>
              <w:right w:val="nil"/>
            </w:tcBorders>
          </w:tcPr>
          <w:p w14:paraId="235F4226" w14:textId="1B20A4D2" w:rsidR="002570A6" w:rsidRDefault="00405435" w:rsidP="00A35E47">
            <w:pPr>
              <w:spacing w:before="240" w:after="240"/>
            </w:pPr>
            <w:r>
              <w:t xml:space="preserve">In the example displayed, the 4142 has been signed by someone other than the </w:t>
            </w:r>
            <w:r w:rsidR="00A35E47">
              <w:t xml:space="preserve">patient or legal guardian of the patient. </w:t>
            </w:r>
          </w:p>
          <w:p w14:paraId="235F4229" w14:textId="618FC474" w:rsidR="002570A6" w:rsidRDefault="00A35E47" w:rsidP="008663F4">
            <w:pPr>
              <w:spacing w:before="240" w:after="240"/>
            </w:pPr>
            <w:r>
              <w:t>DOMA will not process the 4142 with a signature of someone who is not the patient</w:t>
            </w:r>
            <w:r w:rsidR="00CF587B">
              <w:t xml:space="preserve"> with two exceptions: (1) the parent of a minor can sign for the child’s (patient’s) records, and if (2) legal court documents are submitted showing medical power of attorney by the signatory</w:t>
            </w:r>
            <w:r>
              <w:t xml:space="preserve">. </w:t>
            </w:r>
            <w:r w:rsidR="00645EDD">
              <w:t>The</w:t>
            </w:r>
            <w:r w:rsidR="00942C74" w:rsidRPr="00942C74">
              <w:t xml:space="preserve"> </w:t>
            </w:r>
            <w:r w:rsidR="00942C74" w:rsidRPr="00942C74">
              <w:rPr>
                <w:bCs/>
              </w:rPr>
              <w:t>Health Insurance Portability and Accountability Act</w:t>
            </w:r>
            <w:r w:rsidR="00942C74" w:rsidRPr="00942C74">
              <w:t xml:space="preserve"> </w:t>
            </w:r>
            <w:r w:rsidR="00942C74">
              <w:t>(</w:t>
            </w:r>
            <w:r>
              <w:t>HIP</w:t>
            </w:r>
            <w:r w:rsidR="00942C74">
              <w:t>A</w:t>
            </w:r>
            <w:r>
              <w:t>A</w:t>
            </w:r>
            <w:r w:rsidR="00942C74">
              <w:t>)</w:t>
            </w:r>
            <w:r w:rsidR="00CF587B">
              <w:t xml:space="preserve"> </w:t>
            </w:r>
            <w:proofErr w:type="gramStart"/>
            <w:r>
              <w:t>requires</w:t>
            </w:r>
            <w:proofErr w:type="gramEnd"/>
            <w:r>
              <w:t xml:space="preserve"> that medical patients authorize any release of medical records.</w:t>
            </w:r>
            <w:r w:rsidR="00942C74">
              <w:t xml:space="preserve"> </w:t>
            </w:r>
          </w:p>
        </w:tc>
      </w:tr>
      <w:tr w:rsidR="00A87996" w14:paraId="37D62AB8" w14:textId="77777777" w:rsidTr="008A04E3">
        <w:trPr>
          <w:cantSplit/>
          <w:trHeight w:val="212"/>
        </w:trPr>
        <w:tc>
          <w:tcPr>
            <w:tcW w:w="2560" w:type="dxa"/>
            <w:tcBorders>
              <w:top w:val="nil"/>
              <w:left w:val="nil"/>
              <w:bottom w:val="nil"/>
              <w:right w:val="nil"/>
            </w:tcBorders>
          </w:tcPr>
          <w:p w14:paraId="6E9F8079" w14:textId="680DD1BB" w:rsidR="00621BBA" w:rsidRDefault="00621BBA" w:rsidP="00621BBA">
            <w:pPr>
              <w:pStyle w:val="VBALevel2Heading"/>
            </w:pPr>
            <w:r>
              <w:rPr>
                <w:color w:val="auto"/>
              </w:rPr>
              <w:t>Incomplete PHP Information</w:t>
            </w:r>
            <w:r>
              <w:br/>
            </w:r>
          </w:p>
          <w:p w14:paraId="78108C34" w14:textId="69BB71F4" w:rsidR="00621BBA" w:rsidRDefault="00621BBA" w:rsidP="00621BBA">
            <w:pPr>
              <w:pStyle w:val="VBASlideNumber"/>
            </w:pPr>
            <w:r w:rsidRPr="00224859">
              <w:rPr>
                <w:color w:val="auto"/>
              </w:rPr>
              <w:t>Slide 1</w:t>
            </w:r>
            <w:r>
              <w:rPr>
                <w:color w:val="auto"/>
              </w:rPr>
              <w:t>2</w:t>
            </w:r>
            <w:r>
              <w:br/>
            </w:r>
          </w:p>
          <w:p w14:paraId="4DFD3F77" w14:textId="56A56F78" w:rsidR="00A87996" w:rsidRDefault="00A87996" w:rsidP="00621BBA">
            <w:pPr>
              <w:pStyle w:val="VBALevel2Heading"/>
              <w:rPr>
                <w:color w:val="auto"/>
              </w:rPr>
            </w:pPr>
          </w:p>
        </w:tc>
        <w:tc>
          <w:tcPr>
            <w:tcW w:w="7217" w:type="dxa"/>
            <w:tcBorders>
              <w:top w:val="nil"/>
              <w:left w:val="nil"/>
              <w:bottom w:val="nil"/>
              <w:right w:val="nil"/>
            </w:tcBorders>
          </w:tcPr>
          <w:p w14:paraId="2762271A" w14:textId="44CF776E" w:rsidR="00621BBA" w:rsidRDefault="00621BBA" w:rsidP="00621BBA">
            <w:pPr>
              <w:pStyle w:val="VBALevel2Heading"/>
              <w:rPr>
                <w:b w:val="0"/>
                <w:bCs/>
                <w:color w:val="auto"/>
              </w:rPr>
            </w:pPr>
            <w:r w:rsidRPr="00621BBA">
              <w:rPr>
                <w:b w:val="0"/>
                <w:bCs/>
                <w:color w:val="auto"/>
              </w:rPr>
              <w:t xml:space="preserve">If there is incomplete information on the private health care provider </w:t>
            </w:r>
            <w:r>
              <w:rPr>
                <w:b w:val="0"/>
                <w:bCs/>
                <w:color w:val="auto"/>
              </w:rPr>
              <w:t xml:space="preserve">listed on the 4142, and </w:t>
            </w:r>
            <w:r w:rsidRPr="00621BBA">
              <w:rPr>
                <w:b w:val="0"/>
                <w:bCs/>
                <w:color w:val="auto"/>
              </w:rPr>
              <w:t xml:space="preserve">DOMA cannot </w:t>
            </w:r>
            <w:r>
              <w:rPr>
                <w:b w:val="0"/>
                <w:bCs/>
                <w:color w:val="auto"/>
              </w:rPr>
              <w:t xml:space="preserve">find the exact match by </w:t>
            </w:r>
            <w:r w:rsidR="0042071C">
              <w:rPr>
                <w:b w:val="0"/>
                <w:bCs/>
                <w:color w:val="auto"/>
              </w:rPr>
              <w:t>g</w:t>
            </w:r>
            <w:r>
              <w:rPr>
                <w:b w:val="0"/>
                <w:bCs/>
                <w:color w:val="auto"/>
              </w:rPr>
              <w:t xml:space="preserve">oing online, then they will reject the document. </w:t>
            </w:r>
          </w:p>
          <w:p w14:paraId="0B01D7DC" w14:textId="6E74AE0E" w:rsidR="00621BBA" w:rsidRPr="00621BBA" w:rsidRDefault="00621BBA" w:rsidP="00621BBA">
            <w:pPr>
              <w:pStyle w:val="VBALevel2Heading"/>
              <w:rPr>
                <w:b w:val="0"/>
                <w:bCs/>
                <w:color w:val="auto"/>
              </w:rPr>
            </w:pPr>
            <w:r>
              <w:rPr>
                <w:b w:val="0"/>
                <w:bCs/>
                <w:color w:val="auto"/>
              </w:rPr>
              <w:t>In the example shown, insufficient information is provided on the name of the</w:t>
            </w:r>
            <w:r w:rsidR="008663F4">
              <w:rPr>
                <w:b w:val="0"/>
                <w:bCs/>
                <w:color w:val="auto"/>
              </w:rPr>
              <w:t xml:space="preserve"> facility and the street name. </w:t>
            </w:r>
            <w:r>
              <w:rPr>
                <w:b w:val="0"/>
                <w:bCs/>
                <w:color w:val="auto"/>
              </w:rPr>
              <w:t>Another example of this would be a listing on the 4142 of:</w:t>
            </w:r>
            <w:r w:rsidR="008663F4">
              <w:rPr>
                <w:b w:val="0"/>
                <w:bCs/>
                <w:color w:val="auto"/>
              </w:rPr>
              <w:t xml:space="preserve"> Dr. Smith, San Francisco, CA.</w:t>
            </w:r>
          </w:p>
          <w:p w14:paraId="07789419" w14:textId="07C91AC5" w:rsidR="00A87996" w:rsidRDefault="000D6BA6" w:rsidP="000D6BA6">
            <w:pPr>
              <w:pStyle w:val="VBALevel2Heading"/>
            </w:pPr>
            <w:r>
              <w:rPr>
                <w:b w:val="0"/>
                <w:bCs/>
                <w:color w:val="auto"/>
              </w:rPr>
              <w:t>S</w:t>
            </w:r>
            <w:r w:rsidRPr="00621BBA">
              <w:rPr>
                <w:b w:val="0"/>
                <w:bCs/>
                <w:color w:val="auto"/>
              </w:rPr>
              <w:t>ubsequent development to the claimant will need to be done by the V</w:t>
            </w:r>
            <w:r>
              <w:rPr>
                <w:b w:val="0"/>
                <w:bCs/>
                <w:color w:val="auto"/>
              </w:rPr>
              <w:t>SR to get complete information</w:t>
            </w:r>
            <w:r w:rsidRPr="00621BBA">
              <w:rPr>
                <w:b w:val="0"/>
                <w:bCs/>
                <w:color w:val="auto"/>
              </w:rPr>
              <w:t>.</w:t>
            </w:r>
          </w:p>
        </w:tc>
      </w:tr>
      <w:tr w:rsidR="00621BBA" w14:paraId="7929FBE4" w14:textId="77777777" w:rsidTr="00773B40">
        <w:trPr>
          <w:cantSplit/>
          <w:trHeight w:val="212"/>
        </w:trPr>
        <w:tc>
          <w:tcPr>
            <w:tcW w:w="2560" w:type="dxa"/>
            <w:tcBorders>
              <w:top w:val="nil"/>
              <w:left w:val="nil"/>
              <w:bottom w:val="nil"/>
              <w:right w:val="nil"/>
            </w:tcBorders>
          </w:tcPr>
          <w:p w14:paraId="0076040B" w14:textId="77777777" w:rsidR="00621BBA" w:rsidRDefault="00621BBA" w:rsidP="00773B40">
            <w:pPr>
              <w:pStyle w:val="VBALevel2Heading"/>
            </w:pPr>
            <w:r>
              <w:rPr>
                <w:color w:val="auto"/>
              </w:rPr>
              <w:t>Missing a Signature or Signature Date</w:t>
            </w:r>
            <w:r>
              <w:br/>
            </w:r>
          </w:p>
          <w:p w14:paraId="4A85CF32" w14:textId="77777777" w:rsidR="00621BBA" w:rsidRDefault="00621BBA" w:rsidP="00773B40">
            <w:pPr>
              <w:pStyle w:val="VBASlideNumber"/>
            </w:pPr>
            <w:r w:rsidRPr="00224859">
              <w:rPr>
                <w:color w:val="auto"/>
              </w:rPr>
              <w:t>Slide 1</w:t>
            </w:r>
            <w:r>
              <w:rPr>
                <w:color w:val="auto"/>
              </w:rPr>
              <w:t>3</w:t>
            </w:r>
            <w:r>
              <w:br/>
            </w:r>
          </w:p>
          <w:p w14:paraId="0A6A89A9" w14:textId="57A34AA0" w:rsidR="00621BBA" w:rsidRDefault="00621BBA" w:rsidP="00773B40">
            <w:pPr>
              <w:pStyle w:val="VBALevel2Heading"/>
              <w:rPr>
                <w:color w:val="auto"/>
              </w:rPr>
            </w:pPr>
          </w:p>
        </w:tc>
        <w:tc>
          <w:tcPr>
            <w:tcW w:w="7217" w:type="dxa"/>
            <w:tcBorders>
              <w:top w:val="nil"/>
              <w:left w:val="nil"/>
              <w:bottom w:val="nil"/>
              <w:right w:val="nil"/>
            </w:tcBorders>
          </w:tcPr>
          <w:p w14:paraId="342FC4D4" w14:textId="20901733" w:rsidR="00621BBA" w:rsidRDefault="00621BBA" w:rsidP="00773B40">
            <w:pPr>
              <w:pStyle w:val="VBALevel2Heading"/>
              <w:rPr>
                <w:b w:val="0"/>
                <w:bCs/>
                <w:color w:val="auto"/>
              </w:rPr>
            </w:pPr>
            <w:r>
              <w:rPr>
                <w:b w:val="0"/>
                <w:bCs/>
                <w:color w:val="auto"/>
              </w:rPr>
              <w:t>If the 4142 is complete but is only missing a signature or signat</w:t>
            </w:r>
            <w:r w:rsidR="00CF587B">
              <w:rPr>
                <w:b w:val="0"/>
                <w:bCs/>
                <w:color w:val="auto"/>
              </w:rPr>
              <w:t>ur</w:t>
            </w:r>
            <w:r>
              <w:rPr>
                <w:b w:val="0"/>
                <w:bCs/>
                <w:color w:val="auto"/>
              </w:rPr>
              <w:t xml:space="preserve">e date, then DOMA will reject the form. </w:t>
            </w:r>
          </w:p>
          <w:p w14:paraId="4E7FCAF5" w14:textId="02F2913D" w:rsidR="00773B40" w:rsidRDefault="00BB1586" w:rsidP="00773B40">
            <w:pPr>
              <w:pStyle w:val="VBALevel2Heading"/>
              <w:rPr>
                <w:b w:val="0"/>
                <w:bCs/>
                <w:color w:val="auto"/>
              </w:rPr>
            </w:pPr>
            <w:r>
              <w:rPr>
                <w:b w:val="0"/>
                <w:bCs/>
                <w:color w:val="auto"/>
              </w:rPr>
              <w:t>Subsequent action is needed:</w:t>
            </w:r>
            <w:r w:rsidRPr="00773B40">
              <w:rPr>
                <w:b w:val="0"/>
                <w:bCs/>
                <w:color w:val="auto"/>
              </w:rPr>
              <w:t xml:space="preserve"> the developing VSR will need to develop </w:t>
            </w:r>
            <w:r>
              <w:rPr>
                <w:b w:val="0"/>
                <w:bCs/>
                <w:color w:val="auto"/>
              </w:rPr>
              <w:t>to the claimant for a completed signed form.</w:t>
            </w:r>
          </w:p>
          <w:p w14:paraId="1165603F" w14:textId="773E6857" w:rsidR="00621BBA" w:rsidRDefault="00621BBA" w:rsidP="00773B40">
            <w:pPr>
              <w:pStyle w:val="VBALevel2Heading"/>
              <w:rPr>
                <w:b w:val="0"/>
                <w:bCs/>
                <w:color w:val="auto"/>
              </w:rPr>
            </w:pPr>
            <w:r>
              <w:rPr>
                <w:b w:val="0"/>
                <w:bCs/>
                <w:color w:val="auto"/>
              </w:rPr>
              <w:t>What does DOMA do when the form is entirely blank and missing the signature and signature date? (Answer: DOMA processes as a PMR Return)</w:t>
            </w:r>
            <w:r w:rsidR="00EE645C">
              <w:rPr>
                <w:b w:val="0"/>
                <w:bCs/>
                <w:color w:val="auto"/>
              </w:rPr>
              <w:t>.</w:t>
            </w:r>
          </w:p>
        </w:tc>
      </w:tr>
      <w:tr w:rsidR="00621BBA" w14:paraId="4B4F4900" w14:textId="77777777" w:rsidTr="008A04E3">
        <w:trPr>
          <w:cantSplit/>
          <w:trHeight w:val="212"/>
        </w:trPr>
        <w:tc>
          <w:tcPr>
            <w:tcW w:w="2560" w:type="dxa"/>
            <w:tcBorders>
              <w:top w:val="nil"/>
              <w:left w:val="nil"/>
              <w:bottom w:val="nil"/>
              <w:right w:val="nil"/>
            </w:tcBorders>
          </w:tcPr>
          <w:p w14:paraId="571BCA2F" w14:textId="52337201" w:rsidR="00621BBA" w:rsidRDefault="00621BBA" w:rsidP="00621BBA">
            <w:pPr>
              <w:pStyle w:val="VBALevel2Heading"/>
            </w:pPr>
            <w:r>
              <w:rPr>
                <w:color w:val="auto"/>
              </w:rPr>
              <w:lastRenderedPageBreak/>
              <w:t>Claimant has foreign address or foreign provider listed</w:t>
            </w:r>
            <w:r>
              <w:br/>
            </w:r>
          </w:p>
          <w:p w14:paraId="602847BC" w14:textId="503CA3BF" w:rsidR="00621BBA" w:rsidRDefault="00621BBA" w:rsidP="00621BBA">
            <w:pPr>
              <w:pStyle w:val="VBASlideNumber"/>
            </w:pPr>
            <w:r w:rsidRPr="00224859">
              <w:rPr>
                <w:color w:val="auto"/>
              </w:rPr>
              <w:t>Slide 1</w:t>
            </w:r>
            <w:r>
              <w:rPr>
                <w:color w:val="auto"/>
              </w:rPr>
              <w:t>4</w:t>
            </w:r>
            <w:r>
              <w:br/>
            </w:r>
          </w:p>
          <w:p w14:paraId="22A1CEA1" w14:textId="555A1BBB" w:rsidR="00621BBA" w:rsidRDefault="00621BBA" w:rsidP="00621BBA">
            <w:pPr>
              <w:pStyle w:val="VBALevel2Heading"/>
              <w:rPr>
                <w:color w:val="auto"/>
              </w:rPr>
            </w:pPr>
          </w:p>
        </w:tc>
        <w:tc>
          <w:tcPr>
            <w:tcW w:w="7217" w:type="dxa"/>
            <w:tcBorders>
              <w:top w:val="nil"/>
              <w:left w:val="nil"/>
              <w:bottom w:val="nil"/>
              <w:right w:val="nil"/>
            </w:tcBorders>
          </w:tcPr>
          <w:p w14:paraId="25DC53CF" w14:textId="3CAC2B9D" w:rsidR="00621BBA" w:rsidRPr="00621BBA" w:rsidRDefault="00621BBA" w:rsidP="00621BBA">
            <w:pPr>
              <w:pStyle w:val="VBALevel2Heading"/>
              <w:rPr>
                <w:b w:val="0"/>
                <w:bCs/>
                <w:color w:val="auto"/>
              </w:rPr>
            </w:pPr>
            <w:r w:rsidRPr="00621BBA">
              <w:rPr>
                <w:b w:val="0"/>
                <w:bCs/>
                <w:color w:val="auto"/>
              </w:rPr>
              <w:t xml:space="preserve">If the Veteran or private health care </w:t>
            </w:r>
            <w:proofErr w:type="gramStart"/>
            <w:r w:rsidRPr="00621BBA">
              <w:rPr>
                <w:b w:val="0"/>
                <w:bCs/>
                <w:color w:val="auto"/>
              </w:rPr>
              <w:t>provider are</w:t>
            </w:r>
            <w:proofErr w:type="gramEnd"/>
            <w:r w:rsidRPr="00621BBA">
              <w:rPr>
                <w:b w:val="0"/>
                <w:bCs/>
                <w:color w:val="auto"/>
              </w:rPr>
              <w:t xml:space="preserve"> listed at a foreign address, DOMA cannot process the </w:t>
            </w:r>
            <w:r w:rsidR="00F76448">
              <w:rPr>
                <w:b w:val="0"/>
                <w:bCs/>
                <w:i/>
                <w:color w:val="auto"/>
              </w:rPr>
              <w:t>VA F</w:t>
            </w:r>
            <w:r w:rsidRPr="00F76448">
              <w:rPr>
                <w:b w:val="0"/>
                <w:bCs/>
                <w:i/>
                <w:color w:val="auto"/>
              </w:rPr>
              <w:t>orm 21-4142</w:t>
            </w:r>
            <w:r w:rsidR="00F76448">
              <w:rPr>
                <w:b w:val="0"/>
                <w:bCs/>
                <w:color w:val="auto"/>
              </w:rPr>
              <w:t>.</w:t>
            </w:r>
          </w:p>
          <w:p w14:paraId="3480C696" w14:textId="383C78C9" w:rsidR="00621BBA" w:rsidRPr="00621BBA" w:rsidRDefault="00BB1586" w:rsidP="00376A98">
            <w:pPr>
              <w:pStyle w:val="VBALevel2Heading"/>
              <w:rPr>
                <w:b w:val="0"/>
                <w:bCs/>
                <w:color w:val="auto"/>
              </w:rPr>
            </w:pPr>
            <w:r>
              <w:rPr>
                <w:b w:val="0"/>
                <w:bCs/>
                <w:color w:val="auto"/>
              </w:rPr>
              <w:t xml:space="preserve">Subsequent action is needed: </w:t>
            </w:r>
            <w:r w:rsidR="00773B40" w:rsidRPr="00773B40">
              <w:rPr>
                <w:b w:val="0"/>
                <w:bCs/>
                <w:color w:val="auto"/>
              </w:rPr>
              <w:t>the developing VSR will need to develop the medical release</w:t>
            </w:r>
            <w:r w:rsidR="00376A98">
              <w:rPr>
                <w:b w:val="0"/>
                <w:bCs/>
                <w:color w:val="auto"/>
              </w:rPr>
              <w:t xml:space="preserve"> if it is within their jurisdiction</w:t>
            </w:r>
            <w:r w:rsidR="00773B40" w:rsidRPr="00773B40">
              <w:rPr>
                <w:b w:val="0"/>
                <w:bCs/>
                <w:color w:val="auto"/>
              </w:rPr>
              <w:t xml:space="preserve"> or direct it to the</w:t>
            </w:r>
            <w:r w:rsidR="00376A98">
              <w:rPr>
                <w:b w:val="0"/>
                <w:bCs/>
                <w:color w:val="auto"/>
              </w:rPr>
              <w:t xml:space="preserve"> Pittsburgh</w:t>
            </w:r>
            <w:r w:rsidR="00773B40" w:rsidRPr="00773B40">
              <w:rPr>
                <w:b w:val="0"/>
                <w:bCs/>
                <w:color w:val="auto"/>
              </w:rPr>
              <w:t xml:space="preserve"> RO</w:t>
            </w:r>
            <w:r w:rsidR="00376A98">
              <w:rPr>
                <w:b w:val="0"/>
                <w:bCs/>
                <w:color w:val="auto"/>
              </w:rPr>
              <w:t xml:space="preserve"> to develop the foreign claim</w:t>
            </w:r>
            <w:r w:rsidR="00773B40">
              <w:rPr>
                <w:b w:val="0"/>
                <w:bCs/>
                <w:color w:val="auto"/>
              </w:rPr>
              <w:t>.</w:t>
            </w:r>
          </w:p>
        </w:tc>
      </w:tr>
      <w:tr w:rsidR="00621BBA" w14:paraId="707B1BAE" w14:textId="77777777" w:rsidTr="008A04E3">
        <w:trPr>
          <w:cantSplit/>
          <w:trHeight w:val="212"/>
        </w:trPr>
        <w:tc>
          <w:tcPr>
            <w:tcW w:w="2560" w:type="dxa"/>
            <w:tcBorders>
              <w:top w:val="nil"/>
              <w:left w:val="nil"/>
              <w:bottom w:val="nil"/>
              <w:right w:val="nil"/>
            </w:tcBorders>
          </w:tcPr>
          <w:p w14:paraId="5509F4E4" w14:textId="5420779C" w:rsidR="00773B40" w:rsidRDefault="00773B40" w:rsidP="00773B40">
            <w:pPr>
              <w:pStyle w:val="VBALevel2Heading"/>
            </w:pPr>
            <w:r>
              <w:rPr>
                <w:color w:val="auto"/>
              </w:rPr>
              <w:t>Request is expired</w:t>
            </w:r>
            <w:r>
              <w:br/>
            </w:r>
          </w:p>
          <w:p w14:paraId="7A04C044" w14:textId="2A4E8573" w:rsidR="00773B40" w:rsidRDefault="00773B40" w:rsidP="00773B40">
            <w:pPr>
              <w:pStyle w:val="VBASlideNumber"/>
            </w:pPr>
            <w:r w:rsidRPr="00224859">
              <w:rPr>
                <w:color w:val="auto"/>
              </w:rPr>
              <w:t>Slide 1</w:t>
            </w:r>
            <w:r>
              <w:rPr>
                <w:color w:val="auto"/>
              </w:rPr>
              <w:t>5</w:t>
            </w:r>
            <w:r>
              <w:br/>
            </w:r>
          </w:p>
          <w:p w14:paraId="3111B4FE" w14:textId="7CABF847" w:rsidR="00621BBA" w:rsidRDefault="00621BBA" w:rsidP="00773B40">
            <w:pPr>
              <w:pStyle w:val="VBALevel2Heading"/>
              <w:rPr>
                <w:color w:val="auto"/>
              </w:rPr>
            </w:pPr>
          </w:p>
        </w:tc>
        <w:tc>
          <w:tcPr>
            <w:tcW w:w="7217" w:type="dxa"/>
            <w:tcBorders>
              <w:top w:val="nil"/>
              <w:left w:val="nil"/>
              <w:bottom w:val="nil"/>
              <w:right w:val="nil"/>
            </w:tcBorders>
          </w:tcPr>
          <w:p w14:paraId="709F067F" w14:textId="5AB13ACB" w:rsidR="00773B40" w:rsidRPr="00773B40" w:rsidRDefault="00FD146E" w:rsidP="00773B40">
            <w:pPr>
              <w:pStyle w:val="VBALevel2Heading"/>
              <w:rPr>
                <w:bCs/>
              </w:rPr>
            </w:pPr>
            <w:r>
              <w:rPr>
                <w:b w:val="0"/>
                <w:bCs/>
                <w:color w:val="auto"/>
              </w:rPr>
              <w:t xml:space="preserve">If the request is received and it is older than 12 months old on the signature line, then DOMA will reject the form. Prior to requesting a new form, check the VBMS </w:t>
            </w:r>
            <w:proofErr w:type="spellStart"/>
            <w:r>
              <w:rPr>
                <w:b w:val="0"/>
                <w:bCs/>
                <w:color w:val="auto"/>
              </w:rPr>
              <w:t>eFolder</w:t>
            </w:r>
            <w:proofErr w:type="spellEnd"/>
            <w:r>
              <w:rPr>
                <w:b w:val="0"/>
                <w:bCs/>
                <w:color w:val="auto"/>
              </w:rPr>
              <w:t xml:space="preserve"> to determine if those records were previously received. If not previously received, then </w:t>
            </w:r>
            <w:r w:rsidR="00773B40" w:rsidRPr="00773B40">
              <w:rPr>
                <w:b w:val="0"/>
                <w:bCs/>
                <w:color w:val="auto"/>
              </w:rPr>
              <w:t xml:space="preserve">request the Veteran/claimant provide VA with an updated </w:t>
            </w:r>
            <w:r w:rsidR="00773B40" w:rsidRPr="00F76448">
              <w:rPr>
                <w:b w:val="0"/>
                <w:bCs/>
                <w:i/>
                <w:color w:val="auto"/>
              </w:rPr>
              <w:t>VA Form 21-4142</w:t>
            </w:r>
            <w:r w:rsidR="00BB714B">
              <w:rPr>
                <w:b w:val="0"/>
                <w:bCs/>
                <w:color w:val="auto"/>
              </w:rPr>
              <w:t>.</w:t>
            </w:r>
            <w:r w:rsidR="00773B40" w:rsidRPr="00773B40">
              <w:rPr>
                <w:b w:val="0"/>
                <w:bCs/>
                <w:color w:val="auto"/>
              </w:rPr>
              <w:t xml:space="preserve"> Do not request the Veteran/claimant complete an additional </w:t>
            </w:r>
            <w:r w:rsidR="00773B40" w:rsidRPr="00F76448">
              <w:rPr>
                <w:b w:val="0"/>
                <w:bCs/>
                <w:i/>
                <w:color w:val="auto"/>
              </w:rPr>
              <w:t>VA Form 21-4142a</w:t>
            </w:r>
            <w:r w:rsidR="00773B40" w:rsidRPr="00773B40">
              <w:rPr>
                <w:b w:val="0"/>
                <w:bCs/>
                <w:color w:val="auto"/>
              </w:rPr>
              <w:t>.</w:t>
            </w:r>
          </w:p>
          <w:p w14:paraId="0A208A98" w14:textId="2A186632" w:rsidR="00773B40" w:rsidRPr="00773B40" w:rsidRDefault="00773B40" w:rsidP="00773B40">
            <w:pPr>
              <w:pStyle w:val="VBALevel2Heading"/>
              <w:rPr>
                <w:b w:val="0"/>
                <w:bCs/>
                <w:color w:val="auto"/>
              </w:rPr>
            </w:pPr>
            <w:r w:rsidRPr="00FD146E">
              <w:rPr>
                <w:b w:val="0"/>
                <w:bCs/>
                <w:color w:val="auto"/>
                <w:u w:val="single"/>
              </w:rPr>
              <w:t>Reference</w:t>
            </w:r>
            <w:r w:rsidRPr="00BB714B">
              <w:rPr>
                <w:b w:val="0"/>
                <w:bCs/>
                <w:color w:val="auto"/>
              </w:rPr>
              <w:t>:</w:t>
            </w:r>
            <w:r w:rsidRPr="00FD146E">
              <w:rPr>
                <w:b w:val="0"/>
                <w:bCs/>
                <w:color w:val="auto"/>
              </w:rPr>
              <w:t xml:space="preserve"> </w:t>
            </w:r>
            <w:hyperlink r:id="rId16" w:anchor="agent/portal/554400000001034/article/554400000014156/M21-1-Part-III-Subpart-iii-Chapter-1" w:history="1">
              <w:r w:rsidR="00FD146E">
                <w:rPr>
                  <w:rStyle w:val="Hyperlink"/>
                  <w:b w:val="0"/>
                  <w:bCs/>
                </w:rPr>
                <w:t>M21-1,</w:t>
              </w:r>
              <w:r w:rsidR="00EE645C">
                <w:rPr>
                  <w:rStyle w:val="Hyperlink"/>
                  <w:b w:val="0"/>
                  <w:bCs/>
                </w:rPr>
                <w:t xml:space="preserve"> Part </w:t>
              </w:r>
              <w:r w:rsidR="00FD146E">
                <w:rPr>
                  <w:rStyle w:val="Hyperlink"/>
                  <w:b w:val="0"/>
                  <w:bCs/>
                </w:rPr>
                <w:t>III</w:t>
              </w:r>
              <w:r w:rsidR="00EE645C">
                <w:rPr>
                  <w:rStyle w:val="Hyperlink"/>
                  <w:b w:val="0"/>
                  <w:bCs/>
                </w:rPr>
                <w:t xml:space="preserve">, Subpart </w:t>
              </w:r>
              <w:r w:rsidR="00FD146E">
                <w:rPr>
                  <w:rStyle w:val="Hyperlink"/>
                  <w:b w:val="0"/>
                  <w:bCs/>
                </w:rPr>
                <w:t>iii</w:t>
              </w:r>
              <w:proofErr w:type="gramStart"/>
              <w:r w:rsidR="00D713B8">
                <w:rPr>
                  <w:rStyle w:val="Hyperlink"/>
                  <w:b w:val="0"/>
                  <w:bCs/>
                </w:rPr>
                <w:t>,</w:t>
              </w:r>
              <w:r w:rsidR="00FD146E">
                <w:rPr>
                  <w:rStyle w:val="Hyperlink"/>
                  <w:b w:val="0"/>
                  <w:bCs/>
                </w:rPr>
                <w:t>1.C.3.c</w:t>
              </w:r>
              <w:proofErr w:type="gramEnd"/>
              <w:r w:rsidR="00FD146E">
                <w:rPr>
                  <w:rStyle w:val="Hyperlink"/>
                  <w:b w:val="0"/>
                  <w:bCs/>
                </w:rPr>
                <w:t xml:space="preserve">.  </w:t>
              </w:r>
            </w:hyperlink>
            <w:r w:rsidR="00FD146E">
              <w:rPr>
                <w:b w:val="0"/>
                <w:bCs/>
                <w:color w:val="auto"/>
              </w:rPr>
              <w:t>(</w:t>
            </w:r>
            <w:r w:rsidRPr="00FD146E">
              <w:rPr>
                <w:b w:val="0"/>
                <w:bCs/>
                <w:color w:val="auto"/>
              </w:rPr>
              <w:t xml:space="preserve">Expiration of </w:t>
            </w:r>
            <w:r w:rsidRPr="00FD146E">
              <w:rPr>
                <w:b w:val="0"/>
                <w:bCs/>
                <w:i/>
                <w:color w:val="auto"/>
              </w:rPr>
              <w:t>VA Forms 21-4142</w:t>
            </w:r>
            <w:r w:rsidR="00FD146E">
              <w:rPr>
                <w:b w:val="0"/>
                <w:bCs/>
                <w:i/>
                <w:color w:val="auto"/>
              </w:rPr>
              <w:t>)</w:t>
            </w:r>
            <w:r w:rsidRPr="00FD146E">
              <w:rPr>
                <w:b w:val="0"/>
                <w:bCs/>
                <w:color w:val="auto"/>
              </w:rPr>
              <w:t xml:space="preserve"> </w:t>
            </w:r>
          </w:p>
          <w:p w14:paraId="0F5950BD" w14:textId="71004344" w:rsidR="00621BBA" w:rsidRDefault="00621BBA" w:rsidP="00621BBA">
            <w:pPr>
              <w:pStyle w:val="VBALevel2Heading"/>
              <w:rPr>
                <w:b w:val="0"/>
                <w:bCs/>
                <w:color w:val="auto"/>
              </w:rPr>
            </w:pPr>
          </w:p>
        </w:tc>
      </w:tr>
      <w:tr w:rsidR="002570A6" w14:paraId="235F422D" w14:textId="77777777" w:rsidTr="008A04E3">
        <w:trPr>
          <w:trHeight w:val="212"/>
        </w:trPr>
        <w:tc>
          <w:tcPr>
            <w:tcW w:w="2560" w:type="dxa"/>
            <w:tcBorders>
              <w:top w:val="nil"/>
              <w:left w:val="nil"/>
              <w:bottom w:val="nil"/>
              <w:right w:val="nil"/>
            </w:tcBorders>
          </w:tcPr>
          <w:p w14:paraId="27021C07" w14:textId="16FA0C51" w:rsidR="00773B40" w:rsidRPr="00C32D72" w:rsidRDefault="00773B40" w:rsidP="00773B40">
            <w:pPr>
              <w:pStyle w:val="VBALevel2Heading"/>
              <w:rPr>
                <w:color w:val="auto"/>
              </w:rPr>
            </w:pPr>
            <w:r w:rsidRPr="00C32D72">
              <w:rPr>
                <w:color w:val="auto"/>
              </w:rPr>
              <w:t>Knowledge Check</w:t>
            </w:r>
          </w:p>
          <w:p w14:paraId="11B735C0" w14:textId="77777777" w:rsidR="00773B40" w:rsidRDefault="00773B40" w:rsidP="008A04E3">
            <w:pPr>
              <w:pStyle w:val="VBAEXERCISE"/>
            </w:pPr>
          </w:p>
          <w:p w14:paraId="5A58BF8E" w14:textId="77777777" w:rsidR="00773B40" w:rsidRDefault="00773B40" w:rsidP="00773B40">
            <w:pPr>
              <w:pStyle w:val="VBASlideNumber"/>
              <w:rPr>
                <w:color w:val="auto"/>
              </w:rPr>
            </w:pPr>
            <w:r w:rsidRPr="00773B40">
              <w:rPr>
                <w:color w:val="auto"/>
              </w:rPr>
              <w:t>Slide 16</w:t>
            </w:r>
          </w:p>
          <w:p w14:paraId="71A3004A" w14:textId="77777777" w:rsidR="00773B40" w:rsidRDefault="00773B40" w:rsidP="00773B40">
            <w:pPr>
              <w:pStyle w:val="VBASlideNumber"/>
              <w:rPr>
                <w:color w:val="auto"/>
              </w:rPr>
            </w:pPr>
          </w:p>
          <w:p w14:paraId="235F422B" w14:textId="75E3B48A" w:rsidR="002570A6" w:rsidRDefault="002570A6" w:rsidP="00773B40">
            <w:pPr>
              <w:pStyle w:val="VBASlideNumber"/>
            </w:pPr>
          </w:p>
        </w:tc>
        <w:tc>
          <w:tcPr>
            <w:tcW w:w="7217" w:type="dxa"/>
            <w:tcBorders>
              <w:top w:val="nil"/>
              <w:left w:val="nil"/>
              <w:bottom w:val="nil"/>
              <w:right w:val="nil"/>
            </w:tcBorders>
          </w:tcPr>
          <w:p w14:paraId="26840F2D" w14:textId="3CF6B3EC" w:rsidR="00773B40" w:rsidRDefault="00773B40" w:rsidP="008A04E3">
            <w:pPr>
              <w:pStyle w:val="VBABodyText"/>
              <w:rPr>
                <w:bCs/>
                <w:color w:val="auto"/>
              </w:rPr>
            </w:pPr>
            <w:r w:rsidRPr="00773B40">
              <w:rPr>
                <w:bCs/>
                <w:color w:val="auto"/>
              </w:rPr>
              <w:t xml:space="preserve">Review the three examples on the slide. Is VA development </w:t>
            </w:r>
            <w:r w:rsidR="00C32D72">
              <w:rPr>
                <w:bCs/>
                <w:color w:val="auto"/>
              </w:rPr>
              <w:t xml:space="preserve">likely </w:t>
            </w:r>
            <w:r w:rsidRPr="00773B40">
              <w:rPr>
                <w:bCs/>
                <w:color w:val="auto"/>
              </w:rPr>
              <w:t>needed due to the responses received back from DOMA on the PMR Medical Records Request Reject Notices</w:t>
            </w:r>
            <w:r>
              <w:rPr>
                <w:bCs/>
                <w:color w:val="auto"/>
              </w:rPr>
              <w:t>?</w:t>
            </w:r>
          </w:p>
          <w:p w14:paraId="3EA39555" w14:textId="4C16C7CE" w:rsidR="00773B40" w:rsidRDefault="00773B40" w:rsidP="008A04E3">
            <w:pPr>
              <w:pStyle w:val="VBABodyText"/>
              <w:rPr>
                <w:bCs/>
                <w:color w:val="auto"/>
              </w:rPr>
            </w:pPr>
            <w:r>
              <w:rPr>
                <w:bCs/>
                <w:color w:val="auto"/>
              </w:rPr>
              <w:t xml:space="preserve">#1: Provider listed is non private – </w:t>
            </w:r>
            <w:r w:rsidR="00CF5303" w:rsidRPr="00CF5303">
              <w:rPr>
                <w:bCs/>
                <w:color w:val="auto"/>
                <w:u w:val="single"/>
              </w:rPr>
              <w:t>potentially yes</w:t>
            </w:r>
            <w:r w:rsidR="00CF5303">
              <w:rPr>
                <w:bCs/>
                <w:color w:val="auto"/>
              </w:rPr>
              <w:t xml:space="preserve"> </w:t>
            </w:r>
            <w:r w:rsidR="008663F4">
              <w:rPr>
                <w:bCs/>
                <w:color w:val="auto"/>
              </w:rPr>
              <w:t>–</w:t>
            </w:r>
            <w:r w:rsidR="00CF5303">
              <w:rPr>
                <w:bCs/>
                <w:color w:val="auto"/>
              </w:rPr>
              <w:t xml:space="preserve"> </w:t>
            </w:r>
            <w:r>
              <w:rPr>
                <w:bCs/>
                <w:color w:val="auto"/>
              </w:rPr>
              <w:t>a review is needed to determine if the records have already been requested</w:t>
            </w:r>
            <w:r w:rsidR="00CF5303">
              <w:rPr>
                <w:bCs/>
                <w:color w:val="auto"/>
              </w:rPr>
              <w:t xml:space="preserve"> or received for the claim</w:t>
            </w:r>
            <w:r>
              <w:rPr>
                <w:bCs/>
                <w:color w:val="auto"/>
              </w:rPr>
              <w:t>. Examples</w:t>
            </w:r>
            <w:r w:rsidR="00CF5303">
              <w:rPr>
                <w:bCs/>
                <w:color w:val="auto"/>
              </w:rPr>
              <w:t xml:space="preserve"> in this category include but are not limited to the</w:t>
            </w:r>
            <w:r>
              <w:rPr>
                <w:bCs/>
                <w:color w:val="auto"/>
              </w:rPr>
              <w:t xml:space="preserve"> VAMC</w:t>
            </w:r>
            <w:r w:rsidR="00CF5303">
              <w:rPr>
                <w:bCs/>
                <w:color w:val="auto"/>
              </w:rPr>
              <w:t>s</w:t>
            </w:r>
            <w:r>
              <w:rPr>
                <w:bCs/>
                <w:color w:val="auto"/>
              </w:rPr>
              <w:t>, SSA, Vet Centers or military medical providers.</w:t>
            </w:r>
          </w:p>
          <w:p w14:paraId="53561DE1" w14:textId="77777777" w:rsidR="00CF5303" w:rsidRDefault="00773B40" w:rsidP="008A04E3">
            <w:pPr>
              <w:pStyle w:val="VBABodyText"/>
              <w:rPr>
                <w:bCs/>
                <w:color w:val="auto"/>
              </w:rPr>
            </w:pPr>
            <w:r>
              <w:rPr>
                <w:bCs/>
                <w:color w:val="auto"/>
              </w:rPr>
              <w:t xml:space="preserve">#2: The Request is expired </w:t>
            </w:r>
            <w:r w:rsidR="00CF5303">
              <w:rPr>
                <w:bCs/>
                <w:color w:val="auto"/>
              </w:rPr>
              <w:t>–</w:t>
            </w:r>
            <w:r>
              <w:rPr>
                <w:bCs/>
                <w:color w:val="auto"/>
              </w:rPr>
              <w:t xml:space="preserve"> </w:t>
            </w:r>
            <w:r w:rsidR="00CF5303" w:rsidRPr="00CF5303">
              <w:rPr>
                <w:bCs/>
                <w:color w:val="auto"/>
                <w:u w:val="single"/>
              </w:rPr>
              <w:t>potentially yes</w:t>
            </w:r>
            <w:r w:rsidR="00CF5303">
              <w:rPr>
                <w:bCs/>
                <w:color w:val="auto"/>
              </w:rPr>
              <w:t xml:space="preserve"> – a review is needed to determine if the records have already been received. If the records have not been received then development will need to be done to the claimant to get a new form signed and dated.</w:t>
            </w:r>
          </w:p>
          <w:p w14:paraId="5F614457" w14:textId="35CA13A5" w:rsidR="002570A6" w:rsidRDefault="00CF5303" w:rsidP="00C32D72">
            <w:pPr>
              <w:pStyle w:val="VBABodyText"/>
              <w:rPr>
                <w:bCs/>
                <w:color w:val="auto"/>
              </w:rPr>
            </w:pPr>
            <w:r>
              <w:rPr>
                <w:bCs/>
                <w:color w:val="auto"/>
              </w:rPr>
              <w:t xml:space="preserve">#3: Exact Duplicate </w:t>
            </w:r>
            <w:r w:rsidR="00C32D72">
              <w:rPr>
                <w:bCs/>
                <w:color w:val="auto"/>
              </w:rPr>
              <w:t>–</w:t>
            </w:r>
            <w:r>
              <w:rPr>
                <w:bCs/>
                <w:color w:val="auto"/>
              </w:rPr>
              <w:t xml:space="preserve"> </w:t>
            </w:r>
            <w:r w:rsidR="00C32D72">
              <w:rPr>
                <w:bCs/>
                <w:color w:val="auto"/>
                <w:u w:val="single"/>
              </w:rPr>
              <w:t>no HOWEVER</w:t>
            </w:r>
            <w:r w:rsidR="00C32D72" w:rsidRPr="008663F4">
              <w:rPr>
                <w:bCs/>
                <w:color w:val="auto"/>
              </w:rPr>
              <w:t xml:space="preserve"> -</w:t>
            </w:r>
            <w:r w:rsidR="00C32D72" w:rsidRPr="00C32D72">
              <w:rPr>
                <w:bCs/>
                <w:color w:val="auto"/>
              </w:rPr>
              <w:t xml:space="preserve"> </w:t>
            </w:r>
            <w:r w:rsidR="00C32D72">
              <w:rPr>
                <w:bCs/>
                <w:color w:val="auto"/>
              </w:rPr>
              <w:t>a review is needed to determine if the records in the initial 4142 were received. There might be development actions needed on the very first submittal of the form.</w:t>
            </w:r>
          </w:p>
          <w:p w14:paraId="235F422C" w14:textId="00762664" w:rsidR="00C32D72" w:rsidRDefault="00F76448" w:rsidP="009407B0">
            <w:pPr>
              <w:pStyle w:val="VBABodyText"/>
            </w:pPr>
            <w:r w:rsidRPr="00F76448">
              <w:rPr>
                <w:bCs/>
                <w:color w:val="auto"/>
                <w:u w:val="single"/>
              </w:rPr>
              <w:t>IMPORTANT</w:t>
            </w:r>
            <w:r w:rsidRPr="008663F4">
              <w:rPr>
                <w:bCs/>
                <w:color w:val="auto"/>
              </w:rPr>
              <w:t>:</w:t>
            </w:r>
            <w:r w:rsidR="00C32D72">
              <w:rPr>
                <w:bCs/>
                <w:color w:val="auto"/>
              </w:rPr>
              <w:t xml:space="preserve"> A review of the evidence in the VBMS </w:t>
            </w:r>
            <w:proofErr w:type="spellStart"/>
            <w:r w:rsidR="00C32D72">
              <w:rPr>
                <w:bCs/>
                <w:color w:val="auto"/>
              </w:rPr>
              <w:t>eFolder</w:t>
            </w:r>
            <w:proofErr w:type="spellEnd"/>
            <w:r w:rsidR="00C32D72">
              <w:rPr>
                <w:bCs/>
                <w:color w:val="auto"/>
              </w:rPr>
              <w:t xml:space="preserve"> should be done when determining if subsequent development action will be needed following the receipt of </w:t>
            </w:r>
            <w:r w:rsidR="00C32D72" w:rsidRPr="00773B40">
              <w:rPr>
                <w:bCs/>
                <w:color w:val="auto"/>
              </w:rPr>
              <w:t>PMR Medical Records Request Reject Notices</w:t>
            </w:r>
            <w:r w:rsidR="008663F4">
              <w:rPr>
                <w:bCs/>
                <w:color w:val="auto"/>
              </w:rPr>
              <w:t xml:space="preserve">. </w:t>
            </w:r>
            <w:r w:rsidR="009407B0">
              <w:rPr>
                <w:bCs/>
                <w:color w:val="auto"/>
              </w:rPr>
              <w:t xml:space="preserve">Never presume that a response back from DOMA equals the development activities are always closed out. You must read through the response to make a determination. </w:t>
            </w:r>
          </w:p>
        </w:tc>
      </w:tr>
      <w:tr w:rsidR="00C0713F" w14:paraId="6AB334DA" w14:textId="77777777" w:rsidTr="008423E1">
        <w:trPr>
          <w:trHeight w:val="212"/>
        </w:trPr>
        <w:tc>
          <w:tcPr>
            <w:tcW w:w="2560" w:type="dxa"/>
            <w:tcBorders>
              <w:top w:val="nil"/>
              <w:left w:val="nil"/>
              <w:bottom w:val="nil"/>
              <w:right w:val="nil"/>
            </w:tcBorders>
          </w:tcPr>
          <w:p w14:paraId="38179DC7" w14:textId="33FD321B" w:rsidR="00C0713F" w:rsidRDefault="00C0713F" w:rsidP="008423E1">
            <w:pPr>
              <w:pStyle w:val="VBADEMONSTRATION"/>
            </w:pPr>
          </w:p>
        </w:tc>
        <w:tc>
          <w:tcPr>
            <w:tcW w:w="7217" w:type="dxa"/>
            <w:tcBorders>
              <w:top w:val="nil"/>
              <w:left w:val="nil"/>
              <w:bottom w:val="nil"/>
              <w:right w:val="nil"/>
            </w:tcBorders>
          </w:tcPr>
          <w:p w14:paraId="7D0CAF6F" w14:textId="2ED17188" w:rsidR="00C0713F" w:rsidRDefault="00C0713F" w:rsidP="00FD146E">
            <w:pPr>
              <w:pStyle w:val="VBABodyText"/>
            </w:pPr>
          </w:p>
        </w:tc>
      </w:tr>
      <w:tr w:rsidR="002A7BD0" w14:paraId="7D3A5AE4" w14:textId="77777777" w:rsidTr="008A04E3">
        <w:trPr>
          <w:trHeight w:val="212"/>
        </w:trPr>
        <w:tc>
          <w:tcPr>
            <w:tcW w:w="9777" w:type="dxa"/>
            <w:gridSpan w:val="2"/>
            <w:tcBorders>
              <w:top w:val="nil"/>
              <w:left w:val="nil"/>
              <w:bottom w:val="nil"/>
              <w:right w:val="nil"/>
            </w:tcBorders>
            <w:vAlign w:val="center"/>
          </w:tcPr>
          <w:p w14:paraId="25CE7A66" w14:textId="7D567B5B" w:rsidR="002A7BD0" w:rsidRDefault="002A7BD0" w:rsidP="00BB714B">
            <w:pPr>
              <w:pStyle w:val="VBALessonTopicTitle"/>
            </w:pPr>
            <w:bookmarkStart w:id="33" w:name="_Toc456865516"/>
            <w:r>
              <w:rPr>
                <w:color w:val="auto"/>
              </w:rPr>
              <w:lastRenderedPageBreak/>
              <w:t>Topic</w:t>
            </w:r>
            <w:r w:rsidRPr="002A7BD0">
              <w:rPr>
                <w:color w:val="auto"/>
              </w:rPr>
              <w:t xml:space="preserve"> </w:t>
            </w:r>
            <w:r>
              <w:rPr>
                <w:color w:val="auto"/>
              </w:rPr>
              <w:t>4</w:t>
            </w:r>
            <w:r w:rsidRPr="002A7BD0">
              <w:rPr>
                <w:color w:val="auto"/>
              </w:rPr>
              <w:t xml:space="preserve">: Identify Reports of Contact and </w:t>
            </w:r>
            <w:r w:rsidR="00BB714B">
              <w:rPr>
                <w:color w:val="auto"/>
              </w:rPr>
              <w:t>S</w:t>
            </w:r>
            <w:r w:rsidRPr="002A7BD0">
              <w:rPr>
                <w:color w:val="auto"/>
              </w:rPr>
              <w:t xml:space="preserve">ubsequent </w:t>
            </w:r>
            <w:r w:rsidR="00BB714B">
              <w:rPr>
                <w:color w:val="auto"/>
              </w:rPr>
              <w:t>A</w:t>
            </w:r>
            <w:r w:rsidRPr="002A7BD0">
              <w:rPr>
                <w:color w:val="auto"/>
              </w:rPr>
              <w:t>ction</w:t>
            </w:r>
            <w:bookmarkEnd w:id="33"/>
          </w:p>
        </w:tc>
      </w:tr>
      <w:tr w:rsidR="002A7BD0" w14:paraId="0FF59596" w14:textId="77777777" w:rsidTr="008A04E3">
        <w:trPr>
          <w:trHeight w:val="212"/>
        </w:trPr>
        <w:tc>
          <w:tcPr>
            <w:tcW w:w="2560" w:type="dxa"/>
            <w:tcBorders>
              <w:top w:val="nil"/>
              <w:left w:val="nil"/>
              <w:bottom w:val="nil"/>
              <w:right w:val="nil"/>
            </w:tcBorders>
          </w:tcPr>
          <w:p w14:paraId="42BDD3BD" w14:textId="77777777" w:rsidR="002A7BD0" w:rsidRDefault="002A7BD0" w:rsidP="008A04E3">
            <w:pPr>
              <w:pStyle w:val="VBALevel1Heading"/>
            </w:pPr>
            <w:r>
              <w:t>Introduction</w:t>
            </w:r>
          </w:p>
        </w:tc>
        <w:tc>
          <w:tcPr>
            <w:tcW w:w="7217" w:type="dxa"/>
            <w:tcBorders>
              <w:top w:val="nil"/>
              <w:left w:val="nil"/>
              <w:bottom w:val="nil"/>
              <w:right w:val="nil"/>
            </w:tcBorders>
          </w:tcPr>
          <w:p w14:paraId="0770DDB1" w14:textId="1D618B73" w:rsidR="002A7BD0" w:rsidRDefault="002A7BD0" w:rsidP="002F3FB0">
            <w:pPr>
              <w:pStyle w:val="VBABodyText"/>
              <w:rPr>
                <w:b/>
              </w:rPr>
            </w:pPr>
            <w:r w:rsidRPr="002F3FB0">
              <w:rPr>
                <w:color w:val="auto"/>
              </w:rPr>
              <w:t xml:space="preserve">This topic will allow the trainee to </w:t>
            </w:r>
            <w:r w:rsidR="007A1145">
              <w:rPr>
                <w:color w:val="auto"/>
              </w:rPr>
              <w:t xml:space="preserve">understand </w:t>
            </w:r>
            <w:r w:rsidR="002F3FB0">
              <w:rPr>
                <w:color w:val="auto"/>
              </w:rPr>
              <w:t>how</w:t>
            </w:r>
            <w:r w:rsidR="007A1145" w:rsidRPr="004B7BD0">
              <w:rPr>
                <w:color w:val="auto"/>
              </w:rPr>
              <w:t xml:space="preserve"> DOMA </w:t>
            </w:r>
            <w:r w:rsidR="002F3FB0">
              <w:rPr>
                <w:color w:val="auto"/>
              </w:rPr>
              <w:t>documents the outcome when</w:t>
            </w:r>
            <w:r w:rsidR="007A1145" w:rsidRPr="004B7BD0">
              <w:rPr>
                <w:color w:val="auto"/>
              </w:rPr>
              <w:t xml:space="preserve"> the </w:t>
            </w:r>
            <w:r w:rsidR="007A1145">
              <w:rPr>
                <w:color w:val="auto"/>
              </w:rPr>
              <w:t>provider</w:t>
            </w:r>
            <w:r w:rsidR="002F3FB0">
              <w:rPr>
                <w:color w:val="auto"/>
              </w:rPr>
              <w:t xml:space="preserve"> does not submit the medical records</w:t>
            </w:r>
            <w:r w:rsidR="007A1145" w:rsidRPr="004B7BD0">
              <w:rPr>
                <w:color w:val="auto"/>
              </w:rPr>
              <w:t xml:space="preserve">. </w:t>
            </w:r>
          </w:p>
        </w:tc>
      </w:tr>
      <w:tr w:rsidR="002A7BD0" w14:paraId="4DFBE461" w14:textId="77777777" w:rsidTr="008A04E3">
        <w:trPr>
          <w:trHeight w:val="212"/>
        </w:trPr>
        <w:tc>
          <w:tcPr>
            <w:tcW w:w="2560" w:type="dxa"/>
            <w:tcBorders>
              <w:top w:val="nil"/>
              <w:left w:val="nil"/>
              <w:bottom w:val="nil"/>
              <w:right w:val="nil"/>
            </w:tcBorders>
          </w:tcPr>
          <w:p w14:paraId="5B785D81" w14:textId="77777777" w:rsidR="002A7BD0" w:rsidRPr="00FA3EA3" w:rsidRDefault="002A7BD0" w:rsidP="008A04E3">
            <w:pPr>
              <w:pStyle w:val="VBALevel1Heading"/>
            </w:pPr>
            <w:r w:rsidRPr="00FA3EA3">
              <w:t>Time Required</w:t>
            </w:r>
          </w:p>
        </w:tc>
        <w:tc>
          <w:tcPr>
            <w:tcW w:w="7217" w:type="dxa"/>
            <w:tcBorders>
              <w:top w:val="nil"/>
              <w:left w:val="nil"/>
              <w:bottom w:val="nil"/>
              <w:right w:val="nil"/>
            </w:tcBorders>
          </w:tcPr>
          <w:p w14:paraId="33A7F8AD" w14:textId="5F5CC6C3" w:rsidR="002A7BD0" w:rsidRPr="00FA3EA3" w:rsidRDefault="00FA3EA3" w:rsidP="00554DAC">
            <w:pPr>
              <w:pStyle w:val="VBATimeReq"/>
              <w:rPr>
                <w:color w:val="auto"/>
              </w:rPr>
            </w:pPr>
            <w:r w:rsidRPr="00FA3EA3">
              <w:rPr>
                <w:color w:val="auto"/>
              </w:rPr>
              <w:t>.</w:t>
            </w:r>
            <w:r w:rsidR="00554DAC">
              <w:rPr>
                <w:color w:val="auto"/>
              </w:rPr>
              <w:t>50</w:t>
            </w:r>
            <w:r w:rsidR="002A7BD0" w:rsidRPr="00FA3EA3">
              <w:rPr>
                <w:color w:val="auto"/>
              </w:rPr>
              <w:t xml:space="preserve"> hours</w:t>
            </w:r>
          </w:p>
        </w:tc>
      </w:tr>
      <w:tr w:rsidR="002A7BD0" w14:paraId="40AAF6A4" w14:textId="77777777" w:rsidTr="008A04E3">
        <w:trPr>
          <w:trHeight w:val="212"/>
        </w:trPr>
        <w:tc>
          <w:tcPr>
            <w:tcW w:w="2560" w:type="dxa"/>
            <w:tcBorders>
              <w:top w:val="nil"/>
              <w:left w:val="nil"/>
              <w:bottom w:val="nil"/>
              <w:right w:val="nil"/>
            </w:tcBorders>
          </w:tcPr>
          <w:p w14:paraId="53754DC8" w14:textId="77777777" w:rsidR="002A7BD0" w:rsidRPr="00BA67F1" w:rsidRDefault="002A7BD0" w:rsidP="008A04E3">
            <w:pPr>
              <w:pStyle w:val="VBALevel1Heading"/>
            </w:pPr>
            <w:r w:rsidRPr="00BA67F1">
              <w:t>OBJECTIVES/</w:t>
            </w:r>
            <w:r w:rsidRPr="00BA67F1">
              <w:br/>
              <w:t>Teaching Points</w:t>
            </w:r>
          </w:p>
          <w:p w14:paraId="5635C4C0" w14:textId="77777777" w:rsidR="002A7BD0" w:rsidRPr="00BA67F1" w:rsidRDefault="002A7BD0" w:rsidP="008A04E3">
            <w:pPr>
              <w:pStyle w:val="VBALevel3Heading"/>
              <w:spacing w:after="120"/>
              <w:rPr>
                <w:i w:val="0"/>
                <w:szCs w:val="24"/>
              </w:rPr>
            </w:pPr>
          </w:p>
        </w:tc>
        <w:tc>
          <w:tcPr>
            <w:tcW w:w="7217" w:type="dxa"/>
            <w:tcBorders>
              <w:top w:val="nil"/>
              <w:left w:val="nil"/>
              <w:bottom w:val="nil"/>
              <w:right w:val="nil"/>
            </w:tcBorders>
          </w:tcPr>
          <w:p w14:paraId="67C9E472" w14:textId="77777777" w:rsidR="002A7BD0" w:rsidRPr="00BA67F1" w:rsidRDefault="002A7BD0" w:rsidP="008A04E3">
            <w:pPr>
              <w:tabs>
                <w:tab w:val="left" w:pos="590"/>
              </w:tabs>
              <w:spacing w:after="120"/>
              <w:rPr>
                <w:szCs w:val="24"/>
              </w:rPr>
            </w:pPr>
            <w:r w:rsidRPr="00BA67F1">
              <w:rPr>
                <w:szCs w:val="24"/>
              </w:rPr>
              <w:t>Topic objectives:</w:t>
            </w:r>
          </w:p>
          <w:p w14:paraId="19111DA5" w14:textId="5F0984AD" w:rsidR="002A7BD0" w:rsidRPr="00BA67F1" w:rsidRDefault="00EE459A" w:rsidP="00EE459A">
            <w:pPr>
              <w:numPr>
                <w:ilvl w:val="0"/>
                <w:numId w:val="9"/>
              </w:numPr>
              <w:tabs>
                <w:tab w:val="left" w:pos="590"/>
              </w:tabs>
              <w:spacing w:before="60" w:after="60"/>
              <w:rPr>
                <w:color w:val="2A63A8"/>
                <w:szCs w:val="24"/>
              </w:rPr>
            </w:pPr>
            <w:r>
              <w:rPr>
                <w:szCs w:val="24"/>
              </w:rPr>
              <w:t>Identify</w:t>
            </w:r>
            <w:r w:rsidR="00BA67F1" w:rsidRPr="00EE459A">
              <w:rPr>
                <w:szCs w:val="24"/>
              </w:rPr>
              <w:t xml:space="preserve"> </w:t>
            </w:r>
            <w:r w:rsidRPr="00EE459A">
              <w:rPr>
                <w:szCs w:val="24"/>
              </w:rPr>
              <w:t>PMR Reports of Contact and when subsequent action may be needed</w:t>
            </w:r>
          </w:p>
        </w:tc>
      </w:tr>
      <w:tr w:rsidR="002A7BD0" w14:paraId="498572C8" w14:textId="77777777" w:rsidTr="008A04E3">
        <w:trPr>
          <w:trHeight w:val="212"/>
        </w:trPr>
        <w:tc>
          <w:tcPr>
            <w:tcW w:w="2560" w:type="dxa"/>
            <w:tcBorders>
              <w:top w:val="nil"/>
              <w:left w:val="nil"/>
              <w:bottom w:val="nil"/>
              <w:right w:val="nil"/>
            </w:tcBorders>
          </w:tcPr>
          <w:p w14:paraId="79C4D827" w14:textId="0695DEA6" w:rsidR="002A7BD0" w:rsidRDefault="004B7BD0" w:rsidP="008A04E3">
            <w:pPr>
              <w:pStyle w:val="VBALevel2Heading"/>
              <w:rPr>
                <w:bCs/>
                <w:i/>
              </w:rPr>
            </w:pPr>
            <w:r w:rsidRPr="004B7BD0">
              <w:rPr>
                <w:color w:val="auto"/>
              </w:rPr>
              <w:t>PMR Report of Contact</w:t>
            </w:r>
            <w:r w:rsidR="002A7BD0">
              <w:rPr>
                <w:rFonts w:ascii="Times New Roman Bold" w:hAnsi="Times New Roman Bold"/>
              </w:rPr>
              <w:br/>
            </w:r>
          </w:p>
          <w:p w14:paraId="0FA54390" w14:textId="09627E90" w:rsidR="002A7BD0" w:rsidRDefault="002A7BD0" w:rsidP="008A04E3">
            <w:pPr>
              <w:pStyle w:val="VBASlideNumber"/>
            </w:pPr>
            <w:r w:rsidRPr="004B7BD0">
              <w:rPr>
                <w:color w:val="auto"/>
              </w:rPr>
              <w:t xml:space="preserve">Slide </w:t>
            </w:r>
            <w:r w:rsidR="004B7BD0" w:rsidRPr="004B7BD0">
              <w:rPr>
                <w:color w:val="auto"/>
              </w:rPr>
              <w:t>17</w:t>
            </w:r>
            <w:r>
              <w:br/>
            </w:r>
          </w:p>
          <w:p w14:paraId="521D944C" w14:textId="2069D31F" w:rsidR="002A7BD0" w:rsidRDefault="002A7BD0" w:rsidP="00B43350">
            <w:pPr>
              <w:pStyle w:val="VBAHandoutNumber"/>
            </w:pPr>
            <w:r w:rsidRPr="00B43350">
              <w:rPr>
                <w:color w:val="auto"/>
              </w:rPr>
              <w:t xml:space="preserve">Handout </w:t>
            </w:r>
            <w:r w:rsidR="00B43350" w:rsidRPr="00B43350">
              <w:rPr>
                <w:color w:val="auto"/>
              </w:rPr>
              <w:t>6</w:t>
            </w:r>
          </w:p>
        </w:tc>
        <w:tc>
          <w:tcPr>
            <w:tcW w:w="7217" w:type="dxa"/>
            <w:tcBorders>
              <w:top w:val="nil"/>
              <w:left w:val="nil"/>
              <w:bottom w:val="nil"/>
              <w:right w:val="nil"/>
            </w:tcBorders>
          </w:tcPr>
          <w:p w14:paraId="35B3FAEA" w14:textId="7F66BD69" w:rsidR="004B7BD0" w:rsidRPr="004B7BD0" w:rsidRDefault="004B7BD0" w:rsidP="004B7BD0">
            <w:pPr>
              <w:pStyle w:val="VBABodyText"/>
            </w:pPr>
            <w:r>
              <w:rPr>
                <w:color w:val="auto"/>
              </w:rPr>
              <w:t xml:space="preserve">When DOMA has sufficient information on the </w:t>
            </w:r>
            <w:r w:rsidRPr="004B7BD0">
              <w:rPr>
                <w:i/>
                <w:color w:val="auto"/>
              </w:rPr>
              <w:t>VA Form 21-4142</w:t>
            </w:r>
            <w:r>
              <w:rPr>
                <w:color w:val="auto"/>
              </w:rPr>
              <w:t xml:space="preserve">, they attempt to get the private medical records from the provider. </w:t>
            </w:r>
            <w:r w:rsidRPr="004B7BD0">
              <w:rPr>
                <w:color w:val="auto"/>
              </w:rPr>
              <w:t xml:space="preserve">There are several circumstances when DOMA will not receive the private medical records they </w:t>
            </w:r>
            <w:r>
              <w:rPr>
                <w:color w:val="auto"/>
              </w:rPr>
              <w:t>requested from the provider</w:t>
            </w:r>
            <w:r w:rsidRPr="004B7BD0">
              <w:rPr>
                <w:color w:val="auto"/>
              </w:rPr>
              <w:t>. In these instances, they will create this document.</w:t>
            </w:r>
            <w:r w:rsidRPr="004B7BD0">
              <w:rPr>
                <w:rFonts w:eastAsiaTheme="minorEastAsia"/>
                <w:color w:val="1D3275"/>
                <w:kern w:val="24"/>
                <w:sz w:val="36"/>
                <w:szCs w:val="36"/>
              </w:rPr>
              <w:t xml:space="preserve"> </w:t>
            </w:r>
            <w:r>
              <w:rPr>
                <w:color w:val="auto"/>
              </w:rPr>
              <w:t xml:space="preserve">The </w:t>
            </w:r>
            <w:r w:rsidRPr="004B7BD0">
              <w:rPr>
                <w:color w:val="auto"/>
              </w:rPr>
              <w:t>example</w:t>
            </w:r>
            <w:r>
              <w:rPr>
                <w:color w:val="auto"/>
              </w:rPr>
              <w:t xml:space="preserve"> shown</w:t>
            </w:r>
            <w:r w:rsidRPr="004B7BD0">
              <w:rPr>
                <w:color w:val="auto"/>
              </w:rPr>
              <w:t xml:space="preserve"> is for no response from the provider within 30 days of the request being made.</w:t>
            </w:r>
            <w:r>
              <w:rPr>
                <w:color w:val="auto"/>
              </w:rPr>
              <w:t xml:space="preserve"> DOMA allows 30 days for the provider to submit the records, and if no response is received within that timeframe, DOMA closes out the 4142 request. </w:t>
            </w:r>
          </w:p>
          <w:p w14:paraId="53CF0F29" w14:textId="3A81D13A" w:rsidR="002A7BD0" w:rsidRDefault="004B7BD0" w:rsidP="004B7BD0">
            <w:pPr>
              <w:pStyle w:val="VBABodyText"/>
            </w:pPr>
            <w:r>
              <w:rPr>
                <w:color w:val="auto"/>
              </w:rPr>
              <w:t xml:space="preserve">What is the difference between a </w:t>
            </w:r>
            <w:r w:rsidRPr="00773B40">
              <w:rPr>
                <w:bCs/>
                <w:color w:val="auto"/>
              </w:rPr>
              <w:t>PMR Medica</w:t>
            </w:r>
            <w:r>
              <w:rPr>
                <w:bCs/>
                <w:color w:val="auto"/>
              </w:rPr>
              <w:t xml:space="preserve">l Records Request Reject Notice and a PMR Report of Contact? (Answer: The </w:t>
            </w:r>
            <w:r w:rsidRPr="00773B40">
              <w:rPr>
                <w:bCs/>
                <w:color w:val="auto"/>
              </w:rPr>
              <w:t>PMR Medica</w:t>
            </w:r>
            <w:r>
              <w:rPr>
                <w:bCs/>
                <w:color w:val="auto"/>
              </w:rPr>
              <w:t>l Records Request Reject Notice is used when DOMA does not develop to the provider. The PMR Report of Contact is used when DOMA records the outcome of development in their attempts to get the records.)</w:t>
            </w:r>
          </w:p>
        </w:tc>
      </w:tr>
      <w:tr w:rsidR="002A7BD0" w14:paraId="6CCBF8BD" w14:textId="77777777" w:rsidTr="008A04E3">
        <w:trPr>
          <w:trHeight w:val="212"/>
        </w:trPr>
        <w:tc>
          <w:tcPr>
            <w:tcW w:w="2560" w:type="dxa"/>
            <w:tcBorders>
              <w:top w:val="nil"/>
              <w:left w:val="nil"/>
              <w:bottom w:val="nil"/>
              <w:right w:val="nil"/>
            </w:tcBorders>
          </w:tcPr>
          <w:p w14:paraId="65E91EF5" w14:textId="77777777" w:rsidR="009B6BF0" w:rsidRDefault="009B6BF0" w:rsidP="009B6BF0">
            <w:pPr>
              <w:pStyle w:val="VBALevel2Heading"/>
              <w:rPr>
                <w:bCs/>
                <w:i/>
              </w:rPr>
            </w:pPr>
            <w:r w:rsidRPr="004B7BD0">
              <w:rPr>
                <w:color w:val="auto"/>
              </w:rPr>
              <w:t>PMR Report of Contact</w:t>
            </w:r>
            <w:r>
              <w:rPr>
                <w:rFonts w:ascii="Times New Roman Bold" w:hAnsi="Times New Roman Bold"/>
              </w:rPr>
              <w:br/>
            </w:r>
          </w:p>
          <w:p w14:paraId="3B558920" w14:textId="54F3671D" w:rsidR="009B6BF0" w:rsidRDefault="009B6BF0" w:rsidP="009B6BF0">
            <w:pPr>
              <w:pStyle w:val="VBASlideNumber"/>
            </w:pPr>
            <w:r w:rsidRPr="004B7BD0">
              <w:rPr>
                <w:color w:val="auto"/>
              </w:rPr>
              <w:t xml:space="preserve">Slide </w:t>
            </w:r>
            <w:r>
              <w:rPr>
                <w:color w:val="auto"/>
              </w:rPr>
              <w:t>18</w:t>
            </w:r>
            <w:r>
              <w:br/>
            </w:r>
          </w:p>
          <w:p w14:paraId="42C3B71C" w14:textId="684D8A20" w:rsidR="002A7BD0" w:rsidRDefault="00B43350" w:rsidP="009B6BF0">
            <w:pPr>
              <w:pStyle w:val="VBAHandoutNumber"/>
            </w:pPr>
            <w:r w:rsidRPr="00B43350">
              <w:rPr>
                <w:color w:val="auto"/>
              </w:rPr>
              <w:t>Handout 6</w:t>
            </w:r>
          </w:p>
        </w:tc>
        <w:tc>
          <w:tcPr>
            <w:tcW w:w="7217" w:type="dxa"/>
            <w:tcBorders>
              <w:top w:val="nil"/>
              <w:left w:val="nil"/>
              <w:bottom w:val="nil"/>
              <w:right w:val="nil"/>
            </w:tcBorders>
          </w:tcPr>
          <w:p w14:paraId="0137F731" w14:textId="0794E372" w:rsidR="009B6BF0" w:rsidRPr="009B6BF0" w:rsidRDefault="009B6BF0" w:rsidP="008A04E3">
            <w:pPr>
              <w:pStyle w:val="VBALevel1Heading"/>
              <w:spacing w:before="240" w:after="240"/>
              <w:rPr>
                <w:b w:val="0"/>
                <w:bCs/>
                <w:caps w:val="0"/>
              </w:rPr>
            </w:pPr>
            <w:r w:rsidRPr="009B6BF0">
              <w:rPr>
                <w:b w:val="0"/>
                <w:bCs/>
                <w:caps w:val="0"/>
              </w:rPr>
              <w:t>The PMR Report of Contact is created in these situations:</w:t>
            </w:r>
          </w:p>
          <w:p w14:paraId="498F5CF6" w14:textId="77777777" w:rsidR="00502604" w:rsidRPr="009B6BF0" w:rsidRDefault="003B27CF" w:rsidP="009B6BF0">
            <w:pPr>
              <w:pStyle w:val="VBAFirstLevelBullet"/>
            </w:pPr>
            <w:r w:rsidRPr="009B6BF0">
              <w:t>PHP non response</w:t>
            </w:r>
          </w:p>
          <w:p w14:paraId="1BEE16FF" w14:textId="77777777" w:rsidR="00502604" w:rsidRPr="009B6BF0" w:rsidRDefault="003B27CF" w:rsidP="009B6BF0">
            <w:pPr>
              <w:pStyle w:val="VBAFirstLevelBullet"/>
            </w:pPr>
            <w:r w:rsidRPr="009B6BF0">
              <w:t>Fee required</w:t>
            </w:r>
          </w:p>
          <w:p w14:paraId="17F4EF02" w14:textId="77777777" w:rsidR="00502604" w:rsidRPr="009B6BF0" w:rsidRDefault="003B27CF" w:rsidP="009B6BF0">
            <w:pPr>
              <w:pStyle w:val="VBAFirstLevelBullet"/>
            </w:pPr>
            <w:r w:rsidRPr="009B6BF0">
              <w:t>Already supplied to the VA or Veteran</w:t>
            </w:r>
          </w:p>
          <w:p w14:paraId="2A81E650" w14:textId="77777777" w:rsidR="00502604" w:rsidRPr="009B6BF0" w:rsidRDefault="003B27CF" w:rsidP="009B6BF0">
            <w:pPr>
              <w:pStyle w:val="VBAFirstLevelBullet"/>
            </w:pPr>
            <w:r w:rsidRPr="009B6BF0">
              <w:t>Dates of treatment/condition discrepancy</w:t>
            </w:r>
          </w:p>
          <w:p w14:paraId="546D4295" w14:textId="77777777" w:rsidR="00502604" w:rsidRPr="009B6BF0" w:rsidRDefault="003B27CF" w:rsidP="009B6BF0">
            <w:pPr>
              <w:pStyle w:val="VBAFirstLevelBullet"/>
            </w:pPr>
            <w:r w:rsidRPr="009B6BF0">
              <w:t>No records found</w:t>
            </w:r>
          </w:p>
          <w:p w14:paraId="7EA03ED1" w14:textId="77777777" w:rsidR="00502604" w:rsidRPr="009B6BF0" w:rsidRDefault="003B27CF" w:rsidP="009B6BF0">
            <w:pPr>
              <w:pStyle w:val="VBAFirstLevelBullet"/>
            </w:pPr>
            <w:r w:rsidRPr="009B6BF0">
              <w:t>Records destroyed</w:t>
            </w:r>
          </w:p>
          <w:p w14:paraId="6496DF52" w14:textId="77777777" w:rsidR="00502604" w:rsidRPr="009B6BF0" w:rsidRDefault="003B27CF" w:rsidP="009B6BF0">
            <w:pPr>
              <w:pStyle w:val="VBAFirstLevelBullet"/>
            </w:pPr>
            <w:r w:rsidRPr="009B6BF0">
              <w:t>PHP invalid</w:t>
            </w:r>
          </w:p>
          <w:p w14:paraId="2E3E63B5" w14:textId="77777777" w:rsidR="00502604" w:rsidRPr="009B6BF0" w:rsidRDefault="003B27CF" w:rsidP="009B6BF0">
            <w:pPr>
              <w:pStyle w:val="VBAFirstLevelBullet"/>
            </w:pPr>
            <w:r w:rsidRPr="009B6BF0">
              <w:t>PHP unwilling to comply</w:t>
            </w:r>
          </w:p>
          <w:p w14:paraId="2A83E701" w14:textId="77777777" w:rsidR="00502604" w:rsidRPr="009B6BF0" w:rsidRDefault="003B27CF" w:rsidP="009B6BF0">
            <w:pPr>
              <w:pStyle w:val="VBAFirstLevelBullet"/>
            </w:pPr>
            <w:r w:rsidRPr="009B6BF0">
              <w:t>Redaction</w:t>
            </w:r>
          </w:p>
          <w:p w14:paraId="2141D972" w14:textId="77777777" w:rsidR="00502604" w:rsidRPr="009B6BF0" w:rsidRDefault="003B27CF" w:rsidP="009B6BF0">
            <w:pPr>
              <w:pStyle w:val="VBAFirstLevelBullet"/>
            </w:pPr>
            <w:r w:rsidRPr="009B6BF0">
              <w:t>Request is expired</w:t>
            </w:r>
          </w:p>
          <w:p w14:paraId="763FBA36" w14:textId="77777777" w:rsidR="00502604" w:rsidRPr="009B6BF0" w:rsidRDefault="003B27CF" w:rsidP="009B6BF0">
            <w:pPr>
              <w:pStyle w:val="VBAFirstLevelBullet"/>
            </w:pPr>
            <w:r w:rsidRPr="009B6BF0">
              <w:t>Additional form required</w:t>
            </w:r>
          </w:p>
          <w:p w14:paraId="05D7949E" w14:textId="77777777" w:rsidR="00502604" w:rsidRPr="009B6BF0" w:rsidRDefault="003B27CF" w:rsidP="009B6BF0">
            <w:pPr>
              <w:pStyle w:val="VBAFirstLevelBullet"/>
            </w:pPr>
            <w:r w:rsidRPr="009B6BF0">
              <w:t>DOT/conditions required</w:t>
            </w:r>
          </w:p>
          <w:p w14:paraId="3A6D3390" w14:textId="77777777" w:rsidR="00502604" w:rsidRPr="009B6BF0" w:rsidRDefault="003B27CF" w:rsidP="009B6BF0">
            <w:pPr>
              <w:pStyle w:val="VBAFirstLevelBullet"/>
            </w:pPr>
            <w:r w:rsidRPr="009B6BF0">
              <w:t>Deceased Veteran</w:t>
            </w:r>
          </w:p>
          <w:p w14:paraId="69549459" w14:textId="2512FBCD" w:rsidR="002A7BD0" w:rsidRDefault="003B27CF" w:rsidP="009B6BF0">
            <w:pPr>
              <w:pStyle w:val="VBAFirstLevelBullet"/>
            </w:pPr>
            <w:r w:rsidRPr="009B6BF0">
              <w:t>Veteran Information discrepancy</w:t>
            </w:r>
          </w:p>
        </w:tc>
      </w:tr>
      <w:tr w:rsidR="002A7BD0" w14:paraId="430F933C" w14:textId="77777777" w:rsidTr="008A04E3">
        <w:trPr>
          <w:trHeight w:val="212"/>
        </w:trPr>
        <w:tc>
          <w:tcPr>
            <w:tcW w:w="2560" w:type="dxa"/>
            <w:tcBorders>
              <w:top w:val="nil"/>
              <w:left w:val="nil"/>
              <w:bottom w:val="nil"/>
              <w:right w:val="nil"/>
            </w:tcBorders>
          </w:tcPr>
          <w:p w14:paraId="40472DB5" w14:textId="58DED145" w:rsidR="009B6BF0" w:rsidRDefault="009B6BF0" w:rsidP="009B6BF0">
            <w:pPr>
              <w:pStyle w:val="VBALevel2Heading"/>
              <w:rPr>
                <w:bCs/>
                <w:i/>
              </w:rPr>
            </w:pPr>
            <w:r>
              <w:rPr>
                <w:color w:val="auto"/>
              </w:rPr>
              <w:t>Fee Required</w:t>
            </w:r>
            <w:r>
              <w:rPr>
                <w:rFonts w:ascii="Times New Roman Bold" w:hAnsi="Times New Roman Bold"/>
              </w:rPr>
              <w:br/>
            </w:r>
          </w:p>
          <w:p w14:paraId="05B146E8" w14:textId="1D289A5B" w:rsidR="009B6BF0" w:rsidRDefault="009B6BF0" w:rsidP="009B6BF0">
            <w:pPr>
              <w:pStyle w:val="VBASlideNumber"/>
            </w:pPr>
            <w:r w:rsidRPr="004B7BD0">
              <w:rPr>
                <w:color w:val="auto"/>
              </w:rPr>
              <w:lastRenderedPageBreak/>
              <w:t xml:space="preserve">Slide </w:t>
            </w:r>
            <w:r>
              <w:rPr>
                <w:color w:val="auto"/>
              </w:rPr>
              <w:t>19</w:t>
            </w:r>
            <w:r>
              <w:br/>
            </w:r>
          </w:p>
          <w:p w14:paraId="66615CB2" w14:textId="7E6600BD" w:rsidR="002A7BD0" w:rsidRDefault="002A7BD0" w:rsidP="009B6BF0">
            <w:pPr>
              <w:pStyle w:val="VBAHandoutNumber"/>
            </w:pPr>
          </w:p>
        </w:tc>
        <w:tc>
          <w:tcPr>
            <w:tcW w:w="7217" w:type="dxa"/>
            <w:tcBorders>
              <w:top w:val="nil"/>
              <w:left w:val="nil"/>
              <w:bottom w:val="nil"/>
              <w:right w:val="nil"/>
            </w:tcBorders>
          </w:tcPr>
          <w:p w14:paraId="05E2D557" w14:textId="06041C6C" w:rsidR="000D2739" w:rsidRDefault="009B6BF0" w:rsidP="000D2739">
            <w:pPr>
              <w:spacing w:before="240" w:after="240"/>
            </w:pPr>
            <w:r>
              <w:lastRenderedPageBreak/>
              <w:t xml:space="preserve">In the example displayed, the provider required a fee for the records. </w:t>
            </w:r>
            <w:r>
              <w:lastRenderedPageBreak/>
              <w:t xml:space="preserve">DOMA attempts to verbally overcome their challenge of requiring a fee, but if the provider will not </w:t>
            </w:r>
            <w:r w:rsidR="00EE459A">
              <w:t>agree</w:t>
            </w:r>
            <w:r>
              <w:t xml:space="preserve">, then DOMA will document and close out the 4142. </w:t>
            </w:r>
          </w:p>
          <w:p w14:paraId="402E1605" w14:textId="7A834C19" w:rsidR="000D2739" w:rsidRDefault="00EE459A" w:rsidP="008663F4">
            <w:pPr>
              <w:spacing w:before="240" w:after="240"/>
            </w:pPr>
            <w:r w:rsidRPr="00EE459A">
              <w:t xml:space="preserve">In accordance with </w:t>
            </w:r>
            <w:hyperlink r:id="rId17" w:history="1">
              <w:r w:rsidRPr="00EE459A">
                <w:rPr>
                  <w:rStyle w:val="Hyperlink"/>
                  <w:b/>
                  <w:lang w:val="fr-FR"/>
                </w:rPr>
                <w:t>38 CFR 3.159(c)</w:t>
              </w:r>
            </w:hyperlink>
            <w:r w:rsidR="008663F4">
              <w:t xml:space="preserve"> “</w:t>
            </w:r>
            <w:r w:rsidRPr="00EE459A">
              <w:t>VA will not pay any fees charged by a custodia</w:t>
            </w:r>
            <w:r w:rsidR="008663F4">
              <w:t>n to provide records requested.”</w:t>
            </w:r>
            <w:r w:rsidR="00BB1586">
              <w:t xml:space="preserve"> No subsequent development action is needed to the Veteran.</w:t>
            </w:r>
          </w:p>
        </w:tc>
      </w:tr>
      <w:tr w:rsidR="002A7BD0" w14:paraId="36D3AEC0" w14:textId="77777777" w:rsidTr="008A04E3">
        <w:trPr>
          <w:cantSplit/>
          <w:trHeight w:val="212"/>
        </w:trPr>
        <w:tc>
          <w:tcPr>
            <w:tcW w:w="2560" w:type="dxa"/>
            <w:tcBorders>
              <w:top w:val="nil"/>
              <w:left w:val="nil"/>
              <w:bottom w:val="nil"/>
              <w:right w:val="nil"/>
            </w:tcBorders>
          </w:tcPr>
          <w:p w14:paraId="0E42E3C3" w14:textId="37287047" w:rsidR="00194A2A" w:rsidRDefault="00194A2A" w:rsidP="00194A2A">
            <w:pPr>
              <w:pStyle w:val="VBALevel2Heading"/>
              <w:rPr>
                <w:color w:val="auto"/>
              </w:rPr>
            </w:pPr>
            <w:r>
              <w:rPr>
                <w:color w:val="auto"/>
              </w:rPr>
              <w:lastRenderedPageBreak/>
              <w:t>Already Supplied to the VA</w:t>
            </w:r>
          </w:p>
          <w:p w14:paraId="4D76F6BE" w14:textId="256835BA" w:rsidR="00194A2A" w:rsidRDefault="00194A2A" w:rsidP="00194A2A">
            <w:pPr>
              <w:pStyle w:val="VBALevel2Heading"/>
              <w:rPr>
                <w:bCs/>
                <w:i/>
              </w:rPr>
            </w:pPr>
            <w:r>
              <w:rPr>
                <w:color w:val="auto"/>
              </w:rPr>
              <w:t>Already Supplied to the Veteran</w:t>
            </w:r>
            <w:r>
              <w:rPr>
                <w:rFonts w:ascii="Times New Roman Bold" w:hAnsi="Times New Roman Bold"/>
              </w:rPr>
              <w:br/>
            </w:r>
          </w:p>
          <w:p w14:paraId="67E4C012" w14:textId="0D9485AB" w:rsidR="00194A2A" w:rsidRDefault="00194A2A" w:rsidP="00194A2A">
            <w:pPr>
              <w:pStyle w:val="VBASlideNumber"/>
            </w:pPr>
            <w:r w:rsidRPr="004B7BD0">
              <w:rPr>
                <w:color w:val="auto"/>
              </w:rPr>
              <w:t xml:space="preserve">Slide </w:t>
            </w:r>
            <w:r>
              <w:rPr>
                <w:color w:val="auto"/>
              </w:rPr>
              <w:t>20</w:t>
            </w:r>
            <w:r>
              <w:br/>
            </w:r>
          </w:p>
          <w:p w14:paraId="70D7F5EA" w14:textId="02E2FAA1" w:rsidR="002A7BD0" w:rsidRDefault="002A7BD0" w:rsidP="00194A2A">
            <w:pPr>
              <w:pStyle w:val="VBAHandoutNumber"/>
            </w:pPr>
          </w:p>
        </w:tc>
        <w:tc>
          <w:tcPr>
            <w:tcW w:w="7217" w:type="dxa"/>
            <w:tcBorders>
              <w:top w:val="nil"/>
              <w:left w:val="nil"/>
              <w:bottom w:val="nil"/>
              <w:right w:val="nil"/>
            </w:tcBorders>
          </w:tcPr>
          <w:p w14:paraId="28021416" w14:textId="05155154" w:rsidR="002A7BD0" w:rsidRDefault="0051104D" w:rsidP="008A04E3">
            <w:pPr>
              <w:spacing w:before="240" w:after="240"/>
            </w:pPr>
            <w:r>
              <w:t xml:space="preserve">DOMA will distinguish between </w:t>
            </w:r>
            <w:r w:rsidR="00EE459A">
              <w:t xml:space="preserve">a response from </w:t>
            </w:r>
            <w:r>
              <w:t xml:space="preserve">the provider indicating that they’ve already supplied to the VA or already supplied to the Veteran. </w:t>
            </w:r>
          </w:p>
          <w:p w14:paraId="72C9500E" w14:textId="1726595A" w:rsidR="002A7BD0" w:rsidRDefault="00613753" w:rsidP="008A04E3">
            <w:pPr>
              <w:spacing w:before="240" w:after="240"/>
            </w:pPr>
            <w:r>
              <w:t xml:space="preserve">No subsequent development action is needed to the </w:t>
            </w:r>
            <w:proofErr w:type="gramStart"/>
            <w:r>
              <w:t>Veteran,</w:t>
            </w:r>
            <w:proofErr w:type="gramEnd"/>
            <w:r>
              <w:t xml:space="preserve"> however, a review of the VBMS </w:t>
            </w:r>
            <w:proofErr w:type="spellStart"/>
            <w:r>
              <w:t>eFolder</w:t>
            </w:r>
            <w:proofErr w:type="spellEnd"/>
            <w:r>
              <w:t xml:space="preserve"> is required to determine if the records were received as indicated.</w:t>
            </w:r>
          </w:p>
          <w:p w14:paraId="19679BE0" w14:textId="77777777" w:rsidR="002A7BD0" w:rsidRDefault="002A7BD0" w:rsidP="008A04E3">
            <w:pPr>
              <w:spacing w:before="240" w:after="240"/>
            </w:pPr>
          </w:p>
        </w:tc>
      </w:tr>
      <w:tr w:rsidR="00194A2A" w14:paraId="0482DD8B" w14:textId="77777777" w:rsidTr="008A04E3">
        <w:trPr>
          <w:cantSplit/>
          <w:trHeight w:val="212"/>
        </w:trPr>
        <w:tc>
          <w:tcPr>
            <w:tcW w:w="2560" w:type="dxa"/>
            <w:tcBorders>
              <w:top w:val="nil"/>
              <w:left w:val="nil"/>
              <w:bottom w:val="nil"/>
              <w:right w:val="nil"/>
            </w:tcBorders>
          </w:tcPr>
          <w:p w14:paraId="04E899EE" w14:textId="74F615DE" w:rsidR="00194A2A" w:rsidRDefault="00194A2A" w:rsidP="00194A2A">
            <w:pPr>
              <w:pStyle w:val="VBALevel2Heading"/>
              <w:rPr>
                <w:bCs/>
                <w:i/>
              </w:rPr>
            </w:pPr>
            <w:r>
              <w:rPr>
                <w:color w:val="auto"/>
              </w:rPr>
              <w:t>Dates of Treatment/Condition Discrepancy</w:t>
            </w:r>
          </w:p>
          <w:p w14:paraId="6A6603B8" w14:textId="702AE4D9" w:rsidR="00194A2A" w:rsidRDefault="00194A2A" w:rsidP="00194A2A">
            <w:pPr>
              <w:pStyle w:val="VBASlideNumber"/>
            </w:pPr>
            <w:r w:rsidRPr="004B7BD0">
              <w:rPr>
                <w:color w:val="auto"/>
              </w:rPr>
              <w:t xml:space="preserve">Slide </w:t>
            </w:r>
            <w:r>
              <w:rPr>
                <w:color w:val="auto"/>
              </w:rPr>
              <w:t>21</w:t>
            </w:r>
            <w:r>
              <w:br/>
            </w:r>
          </w:p>
          <w:p w14:paraId="7E3F3A04" w14:textId="44373437" w:rsidR="00194A2A" w:rsidRDefault="00194A2A" w:rsidP="00194A2A">
            <w:pPr>
              <w:pStyle w:val="VBALevel2Heading"/>
              <w:rPr>
                <w:color w:val="auto"/>
              </w:rPr>
            </w:pPr>
          </w:p>
        </w:tc>
        <w:tc>
          <w:tcPr>
            <w:tcW w:w="7217" w:type="dxa"/>
            <w:tcBorders>
              <w:top w:val="nil"/>
              <w:left w:val="nil"/>
              <w:bottom w:val="nil"/>
              <w:right w:val="nil"/>
            </w:tcBorders>
          </w:tcPr>
          <w:p w14:paraId="2CC2B54C" w14:textId="0431C2B5" w:rsidR="00194A2A" w:rsidRDefault="0051104D" w:rsidP="0051104D">
            <w:pPr>
              <w:spacing w:before="240" w:after="240"/>
            </w:pPr>
            <w:r>
              <w:t>Some providers will not provide private medical records if the dates listed in box 5B</w:t>
            </w:r>
            <w:r w:rsidR="0019349B">
              <w:t xml:space="preserve"> (older </w:t>
            </w:r>
            <w:r w:rsidR="0019349B" w:rsidRPr="0019349B">
              <w:rPr>
                <w:i/>
              </w:rPr>
              <w:t>VA Form 21-4142</w:t>
            </w:r>
            <w:r w:rsidR="0019349B">
              <w:t xml:space="preserve">) or 4B (newer </w:t>
            </w:r>
            <w:r w:rsidR="0019349B" w:rsidRPr="0019349B">
              <w:rPr>
                <w:i/>
              </w:rPr>
              <w:t>VA Form 21-4142</w:t>
            </w:r>
            <w:r w:rsidR="00BB1586">
              <w:rPr>
                <w:i/>
              </w:rPr>
              <w:t>a</w:t>
            </w:r>
            <w:r w:rsidR="0019349B">
              <w:t>)</w:t>
            </w:r>
            <w:r>
              <w:t xml:space="preserve"> are </w:t>
            </w:r>
            <w:r w:rsidR="00EE459A">
              <w:t>outside the time</w:t>
            </w:r>
            <w:r w:rsidR="00602552">
              <w:t xml:space="preserve"> </w:t>
            </w:r>
            <w:r w:rsidR="00EE459A">
              <w:t>frames that the</w:t>
            </w:r>
            <w:r>
              <w:t xml:space="preserve"> patient was seen</w:t>
            </w:r>
            <w:r w:rsidR="0019349B">
              <w:t xml:space="preserve"> by the provider</w:t>
            </w:r>
            <w:r>
              <w:t xml:space="preserve">. </w:t>
            </w:r>
          </w:p>
          <w:p w14:paraId="347C5A85" w14:textId="1DDDA9BB" w:rsidR="00E94B4F" w:rsidRDefault="00E94B4F" w:rsidP="0019349B">
            <w:pPr>
              <w:spacing w:before="240" w:after="240"/>
            </w:pPr>
            <w:r>
              <w:t xml:space="preserve">Subsequent action is required by the developing VSR to </w:t>
            </w:r>
            <w:r w:rsidR="0019349B">
              <w:t>get the accurate dates of treatment</w:t>
            </w:r>
            <w:r w:rsidR="00BB1586">
              <w:t xml:space="preserve"> or conditions</w:t>
            </w:r>
            <w:r w:rsidR="0019349B">
              <w:t xml:space="preserve"> for </w:t>
            </w:r>
            <w:r>
              <w:t>the claimant</w:t>
            </w:r>
            <w:r w:rsidR="0019349B">
              <w:t>. If a newer VA Form 4142</w:t>
            </w:r>
            <w:r w:rsidR="00602552">
              <w:t>a</w:t>
            </w:r>
            <w:r w:rsidR="0019349B">
              <w:t xml:space="preserve"> was used, the developing VSR can follow these steps to get the accurate information: </w:t>
            </w:r>
          </w:p>
          <w:p w14:paraId="5DDEBF52" w14:textId="77777777" w:rsidR="0019349B" w:rsidRPr="00CA6B82" w:rsidRDefault="0019349B" w:rsidP="0019349B">
            <w:pPr>
              <w:pStyle w:val="VBABodyText"/>
              <w:numPr>
                <w:ilvl w:val="1"/>
                <w:numId w:val="37"/>
              </w:numPr>
              <w:rPr>
                <w:color w:val="auto"/>
              </w:rPr>
            </w:pPr>
            <w:r w:rsidRPr="00CA6B82">
              <w:rPr>
                <w:color w:val="auto"/>
              </w:rPr>
              <w:t xml:space="preserve">Develop to the claimant by telephone and record any PHP/Vet Center source information provided by the claimant on </w:t>
            </w:r>
            <w:r w:rsidRPr="00BB1586">
              <w:rPr>
                <w:i/>
                <w:color w:val="auto"/>
              </w:rPr>
              <w:t>VA Form 21-4142a</w:t>
            </w:r>
            <w:r w:rsidRPr="00CA6B82">
              <w:rPr>
                <w:color w:val="auto"/>
              </w:rPr>
              <w:t xml:space="preserve">, or </w:t>
            </w:r>
          </w:p>
          <w:p w14:paraId="455EA08E" w14:textId="3EC50C07" w:rsidR="0019349B" w:rsidRPr="00826DC2" w:rsidRDefault="0019349B" w:rsidP="0019349B">
            <w:pPr>
              <w:pStyle w:val="VBABodyText"/>
              <w:numPr>
                <w:ilvl w:val="1"/>
                <w:numId w:val="37"/>
              </w:numPr>
              <w:rPr>
                <w:color w:val="auto"/>
              </w:rPr>
            </w:pPr>
            <w:r w:rsidRPr="00CA6B82">
              <w:rPr>
                <w:color w:val="auto"/>
              </w:rPr>
              <w:t xml:space="preserve">if unable to reach the claimant via telephone, generate a </w:t>
            </w:r>
            <w:r w:rsidRPr="00826DC2">
              <w:rPr>
                <w:color w:val="auto"/>
              </w:rPr>
              <w:t xml:space="preserve">development letter to the claimant through </w:t>
            </w:r>
            <w:r w:rsidR="00376A98">
              <w:rPr>
                <w:color w:val="auto"/>
              </w:rPr>
              <w:t xml:space="preserve">VBMS </w:t>
            </w:r>
            <w:r w:rsidRPr="00826DC2">
              <w:rPr>
                <w:color w:val="auto"/>
              </w:rPr>
              <w:t xml:space="preserve">requesting the return of a completed </w:t>
            </w:r>
            <w:r w:rsidRPr="00BB1586">
              <w:rPr>
                <w:i/>
                <w:color w:val="auto"/>
              </w:rPr>
              <w:t>VA Form 21-4142a</w:t>
            </w:r>
            <w:r w:rsidRPr="00826DC2">
              <w:rPr>
                <w:color w:val="auto"/>
              </w:rPr>
              <w:t>, and </w:t>
            </w:r>
          </w:p>
          <w:p w14:paraId="5A423369" w14:textId="286B4442" w:rsidR="0019349B" w:rsidRPr="00826DC2" w:rsidRDefault="0019349B" w:rsidP="0019349B">
            <w:pPr>
              <w:pStyle w:val="VBABodyText"/>
              <w:numPr>
                <w:ilvl w:val="1"/>
                <w:numId w:val="37"/>
              </w:numPr>
              <w:rPr>
                <w:color w:val="auto"/>
              </w:rPr>
            </w:pPr>
            <w:proofErr w:type="gramStart"/>
            <w:r w:rsidRPr="00826DC2">
              <w:rPr>
                <w:color w:val="auto"/>
              </w:rPr>
              <w:t>create</w:t>
            </w:r>
            <w:proofErr w:type="gramEnd"/>
            <w:r w:rsidRPr="00826DC2">
              <w:rPr>
                <w:color w:val="auto"/>
              </w:rPr>
              <w:t xml:space="preserve"> a custom development action titled 21-4142a in VBMS.</w:t>
            </w:r>
          </w:p>
          <w:p w14:paraId="5AA1994C" w14:textId="4C298196" w:rsidR="0019349B" w:rsidRDefault="0019349B" w:rsidP="0019349B">
            <w:pPr>
              <w:spacing w:before="240" w:after="240"/>
            </w:pPr>
            <w:r>
              <w:t>If an older form was used, send the claimant the newer VA Form 21-4142 along with the VA Form 21-4142A to receive the accurate dates of treatment</w:t>
            </w:r>
            <w:r w:rsidR="00BB1586">
              <w:t xml:space="preserve"> or conditions</w:t>
            </w:r>
            <w:r>
              <w:t xml:space="preserve">. </w:t>
            </w:r>
          </w:p>
        </w:tc>
      </w:tr>
      <w:tr w:rsidR="009B6BF0" w14:paraId="36E4E489" w14:textId="77777777" w:rsidTr="008A04E3">
        <w:trPr>
          <w:cantSplit/>
          <w:trHeight w:val="212"/>
        </w:trPr>
        <w:tc>
          <w:tcPr>
            <w:tcW w:w="2560" w:type="dxa"/>
            <w:tcBorders>
              <w:top w:val="nil"/>
              <w:left w:val="nil"/>
              <w:bottom w:val="nil"/>
              <w:right w:val="nil"/>
            </w:tcBorders>
          </w:tcPr>
          <w:p w14:paraId="79699A74" w14:textId="21A97609" w:rsidR="00194A2A" w:rsidRDefault="00194A2A" w:rsidP="00194A2A">
            <w:pPr>
              <w:pStyle w:val="VBALevel2Heading"/>
              <w:rPr>
                <w:color w:val="auto"/>
              </w:rPr>
            </w:pPr>
            <w:r>
              <w:rPr>
                <w:color w:val="auto"/>
              </w:rPr>
              <w:lastRenderedPageBreak/>
              <w:t>No Records Found</w:t>
            </w:r>
          </w:p>
          <w:p w14:paraId="1D93197A" w14:textId="287983A6" w:rsidR="00194A2A" w:rsidRDefault="00194A2A" w:rsidP="00194A2A">
            <w:pPr>
              <w:pStyle w:val="VBALevel2Heading"/>
              <w:rPr>
                <w:bCs/>
                <w:i/>
              </w:rPr>
            </w:pPr>
            <w:r>
              <w:rPr>
                <w:color w:val="auto"/>
              </w:rPr>
              <w:t>Records Destroyed</w:t>
            </w:r>
            <w:r>
              <w:rPr>
                <w:rFonts w:ascii="Times New Roman Bold" w:hAnsi="Times New Roman Bold"/>
              </w:rPr>
              <w:br/>
            </w:r>
          </w:p>
          <w:p w14:paraId="2F451033" w14:textId="41E958A6" w:rsidR="00194A2A" w:rsidRDefault="00194A2A" w:rsidP="00194A2A">
            <w:pPr>
              <w:pStyle w:val="VBASlideNumber"/>
            </w:pPr>
            <w:r w:rsidRPr="004B7BD0">
              <w:rPr>
                <w:color w:val="auto"/>
              </w:rPr>
              <w:t xml:space="preserve">Slide </w:t>
            </w:r>
            <w:r>
              <w:rPr>
                <w:color w:val="auto"/>
              </w:rPr>
              <w:t>22</w:t>
            </w:r>
            <w:r>
              <w:br/>
            </w:r>
          </w:p>
          <w:p w14:paraId="7033DDCC" w14:textId="24046CFB" w:rsidR="009B6BF0" w:rsidRDefault="009B6BF0" w:rsidP="00194A2A">
            <w:pPr>
              <w:pStyle w:val="VBALevel2Heading"/>
            </w:pPr>
          </w:p>
        </w:tc>
        <w:tc>
          <w:tcPr>
            <w:tcW w:w="7217" w:type="dxa"/>
            <w:tcBorders>
              <w:top w:val="nil"/>
              <w:left w:val="nil"/>
              <w:bottom w:val="nil"/>
              <w:right w:val="nil"/>
            </w:tcBorders>
          </w:tcPr>
          <w:p w14:paraId="0A34F094" w14:textId="77777777" w:rsidR="009B6BF0" w:rsidRDefault="00EC134A" w:rsidP="00EE459A">
            <w:pPr>
              <w:spacing w:before="240" w:after="240"/>
            </w:pPr>
            <w:r>
              <w:t xml:space="preserve">The most frequent response received from a provider </w:t>
            </w:r>
            <w:r w:rsidR="00EE459A">
              <w:t xml:space="preserve">when records are not available </w:t>
            </w:r>
            <w:r>
              <w:t>is that the records were destroyed</w:t>
            </w:r>
            <w:r w:rsidR="00EE459A">
              <w:t>. Another response may be that</w:t>
            </w:r>
            <w:r>
              <w:t xml:space="preserve"> no records were found for the patient. </w:t>
            </w:r>
          </w:p>
          <w:p w14:paraId="3F546EE8" w14:textId="77777777" w:rsidR="00E94B4F" w:rsidRDefault="00E94B4F" w:rsidP="00EE459A">
            <w:pPr>
              <w:spacing w:before="240" w:after="240"/>
            </w:pPr>
            <w:r>
              <w:t>No subsequent development action is needed by the developing VSR.</w:t>
            </w:r>
          </w:p>
          <w:p w14:paraId="10D0D76B" w14:textId="5DC57871" w:rsidR="00D6070E" w:rsidRDefault="00D6070E" w:rsidP="00D6070E">
            <w:pPr>
              <w:spacing w:before="240" w:after="240"/>
            </w:pPr>
            <w:r>
              <w:t xml:space="preserve">Reference: </w:t>
            </w:r>
            <w:r w:rsidRPr="00D6070E">
              <w:t>M21-1 III.iii.1.C.3.g and M21-1 I.1.C.5.a</w:t>
            </w:r>
          </w:p>
        </w:tc>
      </w:tr>
      <w:tr w:rsidR="00194A2A" w14:paraId="4BDB1408" w14:textId="77777777" w:rsidTr="008A04E3">
        <w:trPr>
          <w:cantSplit/>
          <w:trHeight w:val="212"/>
        </w:trPr>
        <w:tc>
          <w:tcPr>
            <w:tcW w:w="2560" w:type="dxa"/>
            <w:tcBorders>
              <w:top w:val="nil"/>
              <w:left w:val="nil"/>
              <w:bottom w:val="nil"/>
              <w:right w:val="nil"/>
            </w:tcBorders>
          </w:tcPr>
          <w:p w14:paraId="4570D2E1" w14:textId="1456D1EA" w:rsidR="00194A2A" w:rsidRPr="00194A2A" w:rsidRDefault="00194A2A" w:rsidP="00194A2A">
            <w:pPr>
              <w:pStyle w:val="VBALevel2Heading"/>
              <w:rPr>
                <w:color w:val="auto"/>
              </w:rPr>
            </w:pPr>
            <w:r w:rsidRPr="00194A2A">
              <w:rPr>
                <w:color w:val="auto"/>
              </w:rPr>
              <w:t>PHP Unwilling to Comply</w:t>
            </w:r>
          </w:p>
          <w:p w14:paraId="7DEF9955" w14:textId="77777777" w:rsidR="00194A2A" w:rsidRDefault="00194A2A" w:rsidP="00194A2A">
            <w:pPr>
              <w:pStyle w:val="VBASlideNumber"/>
              <w:rPr>
                <w:color w:val="auto"/>
              </w:rPr>
            </w:pPr>
          </w:p>
          <w:p w14:paraId="6BDA5A79" w14:textId="77777777" w:rsidR="00194A2A" w:rsidRDefault="00194A2A" w:rsidP="00194A2A">
            <w:pPr>
              <w:pStyle w:val="VBASlideNumber"/>
              <w:rPr>
                <w:color w:val="auto"/>
              </w:rPr>
            </w:pPr>
            <w:r w:rsidRPr="00194A2A">
              <w:rPr>
                <w:color w:val="auto"/>
              </w:rPr>
              <w:t>Slide 23</w:t>
            </w:r>
          </w:p>
          <w:p w14:paraId="7442B39C" w14:textId="77777777" w:rsidR="00194A2A" w:rsidRDefault="00194A2A" w:rsidP="00194A2A">
            <w:pPr>
              <w:pStyle w:val="VBASlideNumber"/>
              <w:rPr>
                <w:color w:val="auto"/>
              </w:rPr>
            </w:pPr>
          </w:p>
          <w:p w14:paraId="4D4BE606" w14:textId="1A163CA2" w:rsidR="00194A2A" w:rsidRDefault="00194A2A" w:rsidP="00194A2A">
            <w:pPr>
              <w:pStyle w:val="VBASlideNumber"/>
            </w:pPr>
          </w:p>
        </w:tc>
        <w:tc>
          <w:tcPr>
            <w:tcW w:w="7217" w:type="dxa"/>
            <w:tcBorders>
              <w:top w:val="nil"/>
              <w:left w:val="nil"/>
              <w:bottom w:val="nil"/>
              <w:right w:val="nil"/>
            </w:tcBorders>
          </w:tcPr>
          <w:p w14:paraId="4F186099" w14:textId="77777777" w:rsidR="00194A2A" w:rsidRDefault="002B10B0" w:rsidP="008A04E3">
            <w:pPr>
              <w:spacing w:before="240" w:after="240"/>
            </w:pPr>
            <w:r>
              <w:t xml:space="preserve">This category covers a wide range of potential responses from providers who will not provide records. In the instance shown, the provider required a specific form in 14 point font, so they would not provide records. </w:t>
            </w:r>
          </w:p>
          <w:p w14:paraId="73C446BF" w14:textId="534AFC0C" w:rsidR="00E94B4F" w:rsidRDefault="00E94B4F" w:rsidP="008A04E3">
            <w:pPr>
              <w:spacing w:before="240" w:after="240"/>
            </w:pPr>
            <w:r>
              <w:t xml:space="preserve">Subsequent action is required by the developing VSR to send the claimant the required form for completion. </w:t>
            </w:r>
          </w:p>
        </w:tc>
      </w:tr>
      <w:tr w:rsidR="00194A2A" w14:paraId="7AB01210" w14:textId="77777777" w:rsidTr="008A04E3">
        <w:trPr>
          <w:cantSplit/>
          <w:trHeight w:val="212"/>
        </w:trPr>
        <w:tc>
          <w:tcPr>
            <w:tcW w:w="2560" w:type="dxa"/>
            <w:tcBorders>
              <w:top w:val="nil"/>
              <w:left w:val="nil"/>
              <w:bottom w:val="nil"/>
              <w:right w:val="nil"/>
            </w:tcBorders>
          </w:tcPr>
          <w:p w14:paraId="0197A868" w14:textId="76AC23E0" w:rsidR="00194A2A" w:rsidRDefault="00194A2A" w:rsidP="00194A2A">
            <w:pPr>
              <w:pStyle w:val="VBALevel2Heading"/>
              <w:rPr>
                <w:color w:val="auto"/>
              </w:rPr>
            </w:pPr>
            <w:r>
              <w:rPr>
                <w:color w:val="auto"/>
              </w:rPr>
              <w:t>Redaction</w:t>
            </w:r>
          </w:p>
          <w:p w14:paraId="1372DA69" w14:textId="77777777" w:rsidR="00194A2A" w:rsidRDefault="00194A2A" w:rsidP="00194A2A">
            <w:pPr>
              <w:pStyle w:val="VBALevel2Heading"/>
              <w:rPr>
                <w:color w:val="auto"/>
              </w:rPr>
            </w:pPr>
          </w:p>
          <w:p w14:paraId="3500B1A7" w14:textId="77777777" w:rsidR="00194A2A" w:rsidRDefault="00194A2A" w:rsidP="00194A2A">
            <w:pPr>
              <w:pStyle w:val="VBASlideNumber"/>
              <w:rPr>
                <w:color w:val="auto"/>
              </w:rPr>
            </w:pPr>
            <w:r>
              <w:rPr>
                <w:color w:val="auto"/>
              </w:rPr>
              <w:t>Slide 24</w:t>
            </w:r>
          </w:p>
          <w:p w14:paraId="4A8CB7C5" w14:textId="77777777" w:rsidR="00194A2A" w:rsidRDefault="00194A2A" w:rsidP="00194A2A">
            <w:pPr>
              <w:pStyle w:val="VBALevel2Heading"/>
              <w:rPr>
                <w:color w:val="auto"/>
              </w:rPr>
            </w:pPr>
          </w:p>
          <w:p w14:paraId="1FDA47E0" w14:textId="47F76E05" w:rsidR="00194A2A" w:rsidRPr="00194A2A" w:rsidRDefault="00194A2A" w:rsidP="00194A2A">
            <w:pPr>
              <w:pStyle w:val="VBALevel2Heading"/>
              <w:rPr>
                <w:color w:val="auto"/>
              </w:rPr>
            </w:pPr>
          </w:p>
        </w:tc>
        <w:tc>
          <w:tcPr>
            <w:tcW w:w="7217" w:type="dxa"/>
            <w:tcBorders>
              <w:top w:val="nil"/>
              <w:left w:val="nil"/>
              <w:bottom w:val="nil"/>
              <w:right w:val="nil"/>
            </w:tcBorders>
          </w:tcPr>
          <w:p w14:paraId="43A1D6D8" w14:textId="7F879651" w:rsidR="00EE459A" w:rsidRDefault="00EE459A" w:rsidP="00EE459A">
            <w:pPr>
              <w:spacing w:before="240" w:after="240"/>
            </w:pPr>
            <w:r>
              <w:t xml:space="preserve">The </w:t>
            </w:r>
            <w:r w:rsidRPr="00BB1586">
              <w:rPr>
                <w:i/>
              </w:rPr>
              <w:t>VA Form 21-</w:t>
            </w:r>
            <w:proofErr w:type="gramStart"/>
            <w:r w:rsidRPr="00BB1586">
              <w:rPr>
                <w:i/>
              </w:rPr>
              <w:t>4142</w:t>
            </w:r>
            <w:r w:rsidR="00BB1586" w:rsidRPr="00BB1586">
              <w:rPr>
                <w:i/>
              </w:rPr>
              <w:t>a</w:t>
            </w:r>
            <w:r>
              <w:t>,</w:t>
            </w:r>
            <w:proofErr w:type="gramEnd"/>
            <w:r>
              <w:t xml:space="preserve"> has space</w:t>
            </w:r>
            <w:r w:rsidR="00BB714B">
              <w:t xml:space="preserve"> for 3 providers to be listed. </w:t>
            </w:r>
            <w:r>
              <w:t>Prior to faxing out the 4142</w:t>
            </w:r>
            <w:r w:rsidR="00BB1586">
              <w:t>a</w:t>
            </w:r>
            <w:r>
              <w:t xml:space="preserve"> to a provider, </w:t>
            </w:r>
            <w:r w:rsidRPr="00EE459A">
              <w:t xml:space="preserve">DOMA will redact the provider information that should not be displayed and send out the 4142 to the </w:t>
            </w:r>
            <w:r>
              <w:t xml:space="preserve">one </w:t>
            </w:r>
            <w:r w:rsidRPr="00EE459A">
              <w:t xml:space="preserve">provider that </w:t>
            </w:r>
            <w:r>
              <w:t>should be</w:t>
            </w:r>
            <w:r w:rsidRPr="00EE459A">
              <w:t xml:space="preserve"> displayed. </w:t>
            </w:r>
          </w:p>
          <w:p w14:paraId="2A547B23" w14:textId="6079C2F3" w:rsidR="00194A2A" w:rsidRDefault="00EE459A" w:rsidP="00BB1586">
            <w:pPr>
              <w:spacing w:before="240" w:after="240"/>
            </w:pPr>
            <w:r>
              <w:t xml:space="preserve">An example: Veteran lists Dr. </w:t>
            </w:r>
            <w:proofErr w:type="spellStart"/>
            <w:r>
              <w:t>Stanek</w:t>
            </w:r>
            <w:proofErr w:type="spellEnd"/>
            <w:r>
              <w:t xml:space="preserve">, Dr. Siddiqui and Dr. </w:t>
            </w:r>
            <w:r w:rsidR="00613753">
              <w:t>Jones</w:t>
            </w:r>
            <w:r>
              <w:t xml:space="preserve"> on their 4142</w:t>
            </w:r>
            <w:r w:rsidR="00BB1586">
              <w:t>a</w:t>
            </w:r>
            <w:r>
              <w:t>. When DOMA sends the</w:t>
            </w:r>
            <w:r w:rsidR="00613753">
              <w:t xml:space="preserve"> 4142</w:t>
            </w:r>
            <w:r w:rsidR="00602552">
              <w:t>a</w:t>
            </w:r>
            <w:r w:rsidR="00613753">
              <w:t xml:space="preserve"> via</w:t>
            </w:r>
            <w:r>
              <w:t xml:space="preserve"> fax to Dr. </w:t>
            </w:r>
            <w:proofErr w:type="spellStart"/>
            <w:r>
              <w:t>Stanek</w:t>
            </w:r>
            <w:proofErr w:type="spellEnd"/>
            <w:r>
              <w:t xml:space="preserve">, they will redact, or cover up the information on Dr. Siddiqui and Dr. </w:t>
            </w:r>
            <w:r w:rsidR="00613753">
              <w:t>Jones</w:t>
            </w:r>
            <w:r>
              <w:t>. There are instances in which the provider will not accept the redacted form.</w:t>
            </w:r>
          </w:p>
          <w:p w14:paraId="14040E94" w14:textId="5BC536D6" w:rsidR="005E38BC" w:rsidRDefault="005E38BC" w:rsidP="005E38BC">
            <w:pPr>
              <w:spacing w:before="240" w:after="240"/>
            </w:pPr>
            <w:r>
              <w:t>No subsequent development action is needed to the claimant. The developing VSR should submit complete and submit a 4142</w:t>
            </w:r>
            <w:r w:rsidR="00DC1295">
              <w:t>a</w:t>
            </w:r>
            <w:r>
              <w:t xml:space="preserve"> to DOMA listing only the provider that previously refused due to redaction. </w:t>
            </w:r>
          </w:p>
        </w:tc>
      </w:tr>
      <w:tr w:rsidR="00194A2A" w14:paraId="59B8710C" w14:textId="77777777" w:rsidTr="008A04E3">
        <w:trPr>
          <w:cantSplit/>
          <w:trHeight w:val="212"/>
        </w:trPr>
        <w:tc>
          <w:tcPr>
            <w:tcW w:w="2560" w:type="dxa"/>
            <w:tcBorders>
              <w:top w:val="nil"/>
              <w:left w:val="nil"/>
              <w:bottom w:val="nil"/>
              <w:right w:val="nil"/>
            </w:tcBorders>
          </w:tcPr>
          <w:p w14:paraId="06C2AF81" w14:textId="75D3A0A8" w:rsidR="00194A2A" w:rsidRDefault="00194A2A" w:rsidP="00194A2A">
            <w:pPr>
              <w:pStyle w:val="VBALevel2Heading"/>
              <w:rPr>
                <w:color w:val="auto"/>
              </w:rPr>
            </w:pPr>
            <w:r>
              <w:rPr>
                <w:color w:val="auto"/>
              </w:rPr>
              <w:lastRenderedPageBreak/>
              <w:t>Request is Expired</w:t>
            </w:r>
          </w:p>
          <w:p w14:paraId="63EDD278" w14:textId="52C74118" w:rsidR="00194A2A" w:rsidRDefault="00194A2A" w:rsidP="00194A2A">
            <w:pPr>
              <w:pStyle w:val="VBALevel2Heading"/>
              <w:rPr>
                <w:bCs/>
                <w:i/>
              </w:rPr>
            </w:pPr>
            <w:r>
              <w:rPr>
                <w:color w:val="auto"/>
              </w:rPr>
              <w:t>Dates of Treatment Required</w:t>
            </w:r>
            <w:r>
              <w:rPr>
                <w:rFonts w:ascii="Times New Roman Bold" w:hAnsi="Times New Roman Bold"/>
              </w:rPr>
              <w:br/>
            </w:r>
          </w:p>
          <w:p w14:paraId="35B0286D" w14:textId="7B8D5A90" w:rsidR="00194A2A" w:rsidRDefault="00194A2A" w:rsidP="00194A2A">
            <w:pPr>
              <w:pStyle w:val="VBASlideNumber"/>
            </w:pPr>
            <w:r w:rsidRPr="004B7BD0">
              <w:rPr>
                <w:color w:val="auto"/>
              </w:rPr>
              <w:t xml:space="preserve">Slide </w:t>
            </w:r>
            <w:r>
              <w:rPr>
                <w:color w:val="auto"/>
              </w:rPr>
              <w:t>25</w:t>
            </w:r>
            <w:r>
              <w:br/>
            </w:r>
          </w:p>
          <w:p w14:paraId="6330CF8C" w14:textId="0D2634C2" w:rsidR="00194A2A" w:rsidRDefault="00194A2A" w:rsidP="00194A2A">
            <w:pPr>
              <w:pStyle w:val="VBALevel2Heading"/>
            </w:pPr>
          </w:p>
        </w:tc>
        <w:tc>
          <w:tcPr>
            <w:tcW w:w="7217" w:type="dxa"/>
            <w:tcBorders>
              <w:top w:val="nil"/>
              <w:left w:val="nil"/>
              <w:bottom w:val="nil"/>
              <w:right w:val="nil"/>
            </w:tcBorders>
          </w:tcPr>
          <w:p w14:paraId="1FF9893C" w14:textId="5432893B" w:rsidR="003839E0" w:rsidRDefault="003839E0" w:rsidP="003839E0">
            <w:pPr>
              <w:spacing w:before="240" w:after="240"/>
            </w:pPr>
            <w:r>
              <w:t xml:space="preserve">DOMA may send out a 4142 which expires prior to the provider processing the form. In those instances, the provider may indicate they </w:t>
            </w:r>
            <w:r w:rsidR="00BB714B">
              <w:t>cannot process an expired form.</w:t>
            </w:r>
            <w:r>
              <w:t xml:space="preserve"> (Note – this is different than when DOMA receives an expired form directly from the VA. Those are not sent to the provider.)</w:t>
            </w:r>
          </w:p>
          <w:p w14:paraId="7B71C4A9" w14:textId="77777777" w:rsidR="00194A2A" w:rsidRDefault="003839E0" w:rsidP="003839E0">
            <w:pPr>
              <w:spacing w:before="240" w:after="240"/>
            </w:pPr>
            <w:r>
              <w:t xml:space="preserve">Some providers require dates of treatment and will not process a form without the dates being listed. </w:t>
            </w:r>
          </w:p>
          <w:p w14:paraId="69A003B3" w14:textId="7EACFA8A" w:rsidR="00BB1586" w:rsidRDefault="00BB1586" w:rsidP="00BB1586">
            <w:pPr>
              <w:spacing w:before="240" w:after="240"/>
            </w:pPr>
            <w:r>
              <w:t xml:space="preserve">For </w:t>
            </w:r>
            <w:r w:rsidR="00D6070E">
              <w:t xml:space="preserve">the expired requests, </w:t>
            </w:r>
            <w:r>
              <w:t xml:space="preserve">subsequent action is required by the developing VSR to send the claimant a new </w:t>
            </w:r>
            <w:r w:rsidRPr="00BB1586">
              <w:rPr>
                <w:i/>
              </w:rPr>
              <w:t>VA Form 21-4142</w:t>
            </w:r>
            <w:r>
              <w:t xml:space="preserve"> and </w:t>
            </w:r>
            <w:r w:rsidRPr="00BB1586">
              <w:rPr>
                <w:i/>
              </w:rPr>
              <w:t>VA Form 21-4142</w:t>
            </w:r>
            <w:r>
              <w:rPr>
                <w:i/>
              </w:rPr>
              <w:t>a</w:t>
            </w:r>
            <w:r w:rsidRPr="00BB1586">
              <w:rPr>
                <w:i/>
              </w:rPr>
              <w:t xml:space="preserve"> </w:t>
            </w:r>
            <w:r>
              <w:t>form for completion.</w:t>
            </w:r>
          </w:p>
          <w:p w14:paraId="7399F2A3" w14:textId="586FFB2C" w:rsidR="00BB1586" w:rsidRDefault="00BB1586" w:rsidP="00BB1586">
            <w:pPr>
              <w:spacing w:before="240" w:after="240"/>
            </w:pPr>
            <w:r>
              <w:t xml:space="preserve">For requests which require dates of treatment, the developing VSR should: </w:t>
            </w:r>
          </w:p>
          <w:p w14:paraId="7DBA6911" w14:textId="0E9E34E4" w:rsidR="00BB1586" w:rsidRPr="00CA6B82" w:rsidRDefault="00BB1586" w:rsidP="00BB1586">
            <w:pPr>
              <w:pStyle w:val="VBABodyText"/>
              <w:numPr>
                <w:ilvl w:val="1"/>
                <w:numId w:val="37"/>
              </w:numPr>
              <w:rPr>
                <w:color w:val="auto"/>
              </w:rPr>
            </w:pPr>
            <w:r w:rsidRPr="00CA6B82">
              <w:rPr>
                <w:color w:val="auto"/>
              </w:rPr>
              <w:t>Develop to the claimant by telephon</w:t>
            </w:r>
            <w:r w:rsidR="00BB714B">
              <w:rPr>
                <w:color w:val="auto"/>
              </w:rPr>
              <w:t xml:space="preserve">e and record any PHP/Vet Center </w:t>
            </w:r>
            <w:r w:rsidRPr="00CA6B82">
              <w:rPr>
                <w:color w:val="auto"/>
              </w:rPr>
              <w:t xml:space="preserve">source information provided by the claimant on VA Form 21-4142a, or </w:t>
            </w:r>
          </w:p>
          <w:p w14:paraId="735DB978" w14:textId="6D5E5E4E" w:rsidR="00BB1586" w:rsidRPr="00826DC2" w:rsidRDefault="00BB1586" w:rsidP="00BB1586">
            <w:pPr>
              <w:pStyle w:val="VBABodyText"/>
              <w:numPr>
                <w:ilvl w:val="1"/>
                <w:numId w:val="37"/>
              </w:numPr>
              <w:rPr>
                <w:color w:val="auto"/>
              </w:rPr>
            </w:pPr>
            <w:r w:rsidRPr="00CA6B82">
              <w:rPr>
                <w:color w:val="auto"/>
              </w:rPr>
              <w:t>if unable to reach the claimant via telephone</w:t>
            </w:r>
            <w:r w:rsidR="00BB714B">
              <w:rPr>
                <w:color w:val="auto"/>
              </w:rPr>
              <w:t xml:space="preserve">, </w:t>
            </w:r>
            <w:r w:rsidRPr="00CA6B82">
              <w:rPr>
                <w:color w:val="auto"/>
              </w:rPr>
              <w:t xml:space="preserve">generate a </w:t>
            </w:r>
            <w:r w:rsidRPr="00826DC2">
              <w:rPr>
                <w:color w:val="auto"/>
              </w:rPr>
              <w:t xml:space="preserve">development letter to the claimant through </w:t>
            </w:r>
            <w:r w:rsidR="00D6070E">
              <w:rPr>
                <w:color w:val="auto"/>
              </w:rPr>
              <w:t>VBMS r</w:t>
            </w:r>
            <w:r w:rsidRPr="00826DC2">
              <w:rPr>
                <w:color w:val="auto"/>
              </w:rPr>
              <w:t>equesting the return of a completed VA Form 21-4142a, and </w:t>
            </w:r>
          </w:p>
          <w:p w14:paraId="6DA11A04" w14:textId="3E29471F" w:rsidR="00BB1586" w:rsidRPr="00826DC2" w:rsidRDefault="00BB1586" w:rsidP="00BB1586">
            <w:pPr>
              <w:pStyle w:val="VBABodyText"/>
              <w:numPr>
                <w:ilvl w:val="1"/>
                <w:numId w:val="37"/>
              </w:numPr>
              <w:rPr>
                <w:color w:val="auto"/>
              </w:rPr>
            </w:pPr>
            <w:proofErr w:type="gramStart"/>
            <w:r w:rsidRPr="00826DC2">
              <w:rPr>
                <w:color w:val="auto"/>
              </w:rPr>
              <w:t>create</w:t>
            </w:r>
            <w:proofErr w:type="gramEnd"/>
            <w:r w:rsidRPr="00826DC2">
              <w:rPr>
                <w:color w:val="auto"/>
              </w:rPr>
              <w:t xml:space="preserve"> a custom development action titled 21-4142a in VBMS.</w:t>
            </w:r>
          </w:p>
          <w:p w14:paraId="62971974" w14:textId="73FE4C1A" w:rsidR="00BB1586" w:rsidRDefault="00BB1586" w:rsidP="00BB1586">
            <w:pPr>
              <w:spacing w:before="240" w:after="240"/>
            </w:pPr>
          </w:p>
        </w:tc>
      </w:tr>
      <w:tr w:rsidR="00194A2A" w14:paraId="45C16215" w14:textId="77777777" w:rsidTr="008A04E3">
        <w:trPr>
          <w:cantSplit/>
          <w:trHeight w:val="212"/>
        </w:trPr>
        <w:tc>
          <w:tcPr>
            <w:tcW w:w="2560" w:type="dxa"/>
            <w:tcBorders>
              <w:top w:val="nil"/>
              <w:left w:val="nil"/>
              <w:bottom w:val="nil"/>
              <w:right w:val="nil"/>
            </w:tcBorders>
          </w:tcPr>
          <w:p w14:paraId="769A30E5" w14:textId="3ABACE82" w:rsidR="00194A2A" w:rsidRDefault="00194A2A" w:rsidP="00194A2A">
            <w:pPr>
              <w:pStyle w:val="VBALevel2Heading"/>
              <w:rPr>
                <w:color w:val="auto"/>
              </w:rPr>
            </w:pPr>
            <w:r>
              <w:rPr>
                <w:color w:val="auto"/>
              </w:rPr>
              <w:t>Additional Form is Required</w:t>
            </w:r>
          </w:p>
          <w:p w14:paraId="7DF55CC4" w14:textId="45E91067" w:rsidR="00194A2A" w:rsidRDefault="00194A2A" w:rsidP="00194A2A">
            <w:pPr>
              <w:pStyle w:val="VBALevel2Heading"/>
              <w:rPr>
                <w:bCs/>
                <w:i/>
              </w:rPr>
            </w:pPr>
            <w:r>
              <w:rPr>
                <w:color w:val="auto"/>
              </w:rPr>
              <w:t>Veteran Deceased</w:t>
            </w:r>
            <w:r>
              <w:rPr>
                <w:rFonts w:ascii="Times New Roman Bold" w:hAnsi="Times New Roman Bold"/>
              </w:rPr>
              <w:br/>
            </w:r>
          </w:p>
          <w:p w14:paraId="48F4D106" w14:textId="6F11463A" w:rsidR="00194A2A" w:rsidRDefault="00194A2A" w:rsidP="00194A2A">
            <w:pPr>
              <w:pStyle w:val="VBASlideNumber"/>
            </w:pPr>
            <w:r w:rsidRPr="004B7BD0">
              <w:rPr>
                <w:color w:val="auto"/>
              </w:rPr>
              <w:t xml:space="preserve">Slide </w:t>
            </w:r>
            <w:r>
              <w:rPr>
                <w:color w:val="auto"/>
              </w:rPr>
              <w:t>26</w:t>
            </w:r>
            <w:r>
              <w:br/>
            </w:r>
          </w:p>
          <w:p w14:paraId="19091D56" w14:textId="4CE914AE" w:rsidR="00194A2A" w:rsidRDefault="00194A2A" w:rsidP="00194A2A">
            <w:pPr>
              <w:pStyle w:val="VBALevel2Heading"/>
            </w:pPr>
          </w:p>
        </w:tc>
        <w:tc>
          <w:tcPr>
            <w:tcW w:w="7217" w:type="dxa"/>
            <w:tcBorders>
              <w:top w:val="nil"/>
              <w:left w:val="nil"/>
              <w:bottom w:val="nil"/>
              <w:right w:val="nil"/>
            </w:tcBorders>
          </w:tcPr>
          <w:p w14:paraId="7C26BDAE" w14:textId="4253E747" w:rsidR="009E274C" w:rsidRDefault="009E274C" w:rsidP="009E274C">
            <w:pPr>
              <w:spacing w:before="240" w:after="240"/>
            </w:pPr>
            <w:r>
              <w:t>In the example shown, t</w:t>
            </w:r>
            <w:r w:rsidRPr="009E274C">
              <w:t>he provider would not accept the medical release provided and indicated another HIPAA compliant form in the state of Wisconsin was needed.</w:t>
            </w:r>
            <w:r>
              <w:t xml:space="preserve"> </w:t>
            </w:r>
          </w:p>
          <w:p w14:paraId="27DC6E1B" w14:textId="484A2E3B" w:rsidR="009E274C" w:rsidRPr="009E274C" w:rsidRDefault="009E274C" w:rsidP="009E274C">
            <w:pPr>
              <w:spacing w:before="240" w:after="240"/>
            </w:pPr>
            <w:r>
              <w:t>With less frequency, 4142 requests may be denied by the provider as the claimant has died during the process</w:t>
            </w:r>
            <w:r w:rsidR="00BB714B">
              <w:t xml:space="preserve">ing period. </w:t>
            </w:r>
            <w:r>
              <w:t xml:space="preserve">DOMA attempts to overcome the argument of the claimant being deceased and get the records in the event that accrued benefits can be granted. </w:t>
            </w:r>
          </w:p>
          <w:p w14:paraId="40A2EE34" w14:textId="160ECAAD" w:rsidR="00194A2A" w:rsidRDefault="005E38BC" w:rsidP="005E38BC">
            <w:pPr>
              <w:spacing w:before="240" w:after="240"/>
            </w:pPr>
            <w:r>
              <w:t>For the request for an additional form by the provider</w:t>
            </w:r>
            <w:r w:rsidR="00DC1295">
              <w:t>,</w:t>
            </w:r>
            <w:r>
              <w:t xml:space="preserve"> subsequent action is required by the developing VSR to send the claimant the required additional form for completion.</w:t>
            </w:r>
          </w:p>
          <w:p w14:paraId="0DB722DE" w14:textId="6EB2AEBE" w:rsidR="005E38BC" w:rsidRDefault="005E38BC" w:rsidP="00D6070E">
            <w:pPr>
              <w:spacing w:before="240" w:after="240"/>
            </w:pPr>
            <w:r>
              <w:t xml:space="preserve">For the response of Veteran is deceased, review is needed to determine next </w:t>
            </w:r>
            <w:r w:rsidR="00D6070E">
              <w:t>steps.</w:t>
            </w:r>
          </w:p>
        </w:tc>
      </w:tr>
      <w:tr w:rsidR="00194A2A" w14:paraId="7B8F3F3F" w14:textId="77777777" w:rsidTr="008A04E3">
        <w:trPr>
          <w:cantSplit/>
          <w:trHeight w:val="212"/>
        </w:trPr>
        <w:tc>
          <w:tcPr>
            <w:tcW w:w="2560" w:type="dxa"/>
            <w:tcBorders>
              <w:top w:val="nil"/>
              <w:left w:val="nil"/>
              <w:bottom w:val="nil"/>
              <w:right w:val="nil"/>
            </w:tcBorders>
          </w:tcPr>
          <w:p w14:paraId="08B3771D" w14:textId="4E78B715" w:rsidR="001255C1" w:rsidRDefault="001255C1" w:rsidP="001255C1">
            <w:pPr>
              <w:pStyle w:val="VBALevel2Heading"/>
              <w:rPr>
                <w:color w:val="auto"/>
              </w:rPr>
            </w:pPr>
            <w:r>
              <w:rPr>
                <w:color w:val="auto"/>
              </w:rPr>
              <w:lastRenderedPageBreak/>
              <w:t>PHP Information Invalid</w:t>
            </w:r>
          </w:p>
          <w:p w14:paraId="043BC1E5" w14:textId="16E39795" w:rsidR="001255C1" w:rsidRDefault="001255C1" w:rsidP="001255C1">
            <w:pPr>
              <w:pStyle w:val="VBALevel2Heading"/>
              <w:rPr>
                <w:bCs/>
                <w:i/>
              </w:rPr>
            </w:pPr>
            <w:r>
              <w:rPr>
                <w:color w:val="auto"/>
              </w:rPr>
              <w:t>Veteran Information Discrepancy</w:t>
            </w:r>
            <w:r>
              <w:rPr>
                <w:rFonts w:ascii="Times New Roman Bold" w:hAnsi="Times New Roman Bold"/>
              </w:rPr>
              <w:br/>
            </w:r>
          </w:p>
          <w:p w14:paraId="038A2724" w14:textId="51818C93" w:rsidR="001255C1" w:rsidRDefault="001255C1" w:rsidP="001255C1">
            <w:pPr>
              <w:pStyle w:val="VBASlideNumber"/>
            </w:pPr>
            <w:r w:rsidRPr="004B7BD0">
              <w:rPr>
                <w:color w:val="auto"/>
              </w:rPr>
              <w:t xml:space="preserve">Slide </w:t>
            </w:r>
            <w:r>
              <w:rPr>
                <w:color w:val="auto"/>
              </w:rPr>
              <w:t>27</w:t>
            </w:r>
            <w:r>
              <w:br/>
            </w:r>
          </w:p>
          <w:p w14:paraId="1326E050" w14:textId="4EE4DC37" w:rsidR="00194A2A" w:rsidRDefault="00194A2A" w:rsidP="001255C1">
            <w:pPr>
              <w:pStyle w:val="VBALevel2Heading"/>
            </w:pPr>
          </w:p>
        </w:tc>
        <w:tc>
          <w:tcPr>
            <w:tcW w:w="7217" w:type="dxa"/>
            <w:tcBorders>
              <w:top w:val="nil"/>
              <w:left w:val="nil"/>
              <w:bottom w:val="nil"/>
              <w:right w:val="nil"/>
            </w:tcBorders>
          </w:tcPr>
          <w:p w14:paraId="767EC79C" w14:textId="0B4A9EF5" w:rsidR="00283BF0" w:rsidRPr="00283BF0" w:rsidRDefault="00283BF0" w:rsidP="00283BF0">
            <w:pPr>
              <w:spacing w:before="240" w:after="240"/>
            </w:pPr>
            <w:r>
              <w:t xml:space="preserve">Even though they’ve initially attempted to get the records, sometimes </w:t>
            </w:r>
            <w:r w:rsidRPr="00283BF0">
              <w:t>DOMA cannot determine valid information to locate the provider listed by the Veteran.</w:t>
            </w:r>
          </w:p>
          <w:p w14:paraId="322F8021" w14:textId="6B7B7AA9" w:rsidR="00194A2A" w:rsidRDefault="00283BF0" w:rsidP="00283BF0">
            <w:pPr>
              <w:spacing w:before="240" w:after="240"/>
            </w:pPr>
            <w:r>
              <w:t xml:space="preserve">If a provider indicates or if DOMA finds </w:t>
            </w:r>
            <w:r w:rsidRPr="00283BF0">
              <w:t>that there is discrepant information on the Veteran for the records requested and those received</w:t>
            </w:r>
            <w:r>
              <w:t>, then DOMA will close out the 4142 request</w:t>
            </w:r>
            <w:r w:rsidRPr="00283BF0">
              <w:t xml:space="preserve">. </w:t>
            </w:r>
            <w:r>
              <w:t>DOMA c</w:t>
            </w:r>
            <w:r w:rsidRPr="00283BF0">
              <w:t>onfirm</w:t>
            </w:r>
            <w:r>
              <w:t>s</w:t>
            </w:r>
            <w:r w:rsidRPr="00283BF0">
              <w:t xml:space="preserve"> accuracy of records</w:t>
            </w:r>
            <w:r>
              <w:t xml:space="preserve"> prior to posting</w:t>
            </w:r>
            <w:r w:rsidRPr="00283BF0">
              <w:t>.</w:t>
            </w:r>
          </w:p>
          <w:p w14:paraId="0B813651" w14:textId="005681D0" w:rsidR="005E38BC" w:rsidRDefault="005E38BC" w:rsidP="005E38BC">
            <w:pPr>
              <w:pStyle w:val="VBALevel2Heading"/>
              <w:rPr>
                <w:b w:val="0"/>
                <w:bCs/>
                <w:color w:val="auto"/>
              </w:rPr>
            </w:pPr>
            <w:r w:rsidRPr="005E38BC">
              <w:rPr>
                <w:b w:val="0"/>
                <w:color w:val="auto"/>
              </w:rPr>
              <w:t>For PHP Information Invalid</w:t>
            </w:r>
            <w:r w:rsidR="00790224">
              <w:rPr>
                <w:b w:val="0"/>
                <w:color w:val="auto"/>
              </w:rPr>
              <w:t>,</w:t>
            </w:r>
            <w:r w:rsidRPr="005E38BC">
              <w:rPr>
                <w:b w:val="0"/>
                <w:color w:val="auto"/>
              </w:rPr>
              <w:t xml:space="preserve"> </w:t>
            </w:r>
            <w:r>
              <w:rPr>
                <w:b w:val="0"/>
                <w:color w:val="auto"/>
              </w:rPr>
              <w:t>s</w:t>
            </w:r>
            <w:r w:rsidRPr="005E38BC">
              <w:rPr>
                <w:b w:val="0"/>
                <w:color w:val="auto"/>
              </w:rPr>
              <w:t>ubsequent</w:t>
            </w:r>
            <w:r>
              <w:rPr>
                <w:b w:val="0"/>
                <w:bCs/>
                <w:color w:val="auto"/>
              </w:rPr>
              <w:t xml:space="preserve"> action is needed</w:t>
            </w:r>
            <w:r w:rsidR="00790224">
              <w:rPr>
                <w:b w:val="0"/>
                <w:bCs/>
                <w:color w:val="auto"/>
              </w:rPr>
              <w:t>.</w:t>
            </w:r>
            <w:r>
              <w:rPr>
                <w:b w:val="0"/>
                <w:bCs/>
                <w:color w:val="auto"/>
              </w:rPr>
              <w:t xml:space="preserve"> </w:t>
            </w:r>
            <w:r w:rsidR="00790224">
              <w:rPr>
                <w:b w:val="0"/>
                <w:bCs/>
                <w:color w:val="auto"/>
              </w:rPr>
              <w:t>T</w:t>
            </w:r>
            <w:r w:rsidRPr="00773B40">
              <w:rPr>
                <w:b w:val="0"/>
                <w:bCs/>
                <w:color w:val="auto"/>
              </w:rPr>
              <w:t>he developing</w:t>
            </w:r>
            <w:r>
              <w:rPr>
                <w:b w:val="0"/>
                <w:bCs/>
                <w:color w:val="auto"/>
              </w:rPr>
              <w:t xml:space="preserve"> VSR will need to:</w:t>
            </w:r>
          </w:p>
          <w:p w14:paraId="2D1BCAF6" w14:textId="6284B9A5" w:rsidR="005E38BC" w:rsidRPr="00CA6B82" w:rsidRDefault="005E38BC" w:rsidP="005E38BC">
            <w:pPr>
              <w:pStyle w:val="VBABodyText"/>
              <w:numPr>
                <w:ilvl w:val="1"/>
                <w:numId w:val="37"/>
              </w:numPr>
              <w:rPr>
                <w:color w:val="auto"/>
              </w:rPr>
            </w:pPr>
            <w:r w:rsidRPr="00CA6B82">
              <w:rPr>
                <w:color w:val="auto"/>
              </w:rPr>
              <w:t>Develop to the claimant by telephon</w:t>
            </w:r>
            <w:r w:rsidR="00BB714B">
              <w:rPr>
                <w:color w:val="auto"/>
              </w:rPr>
              <w:t xml:space="preserve">e and record any PHP/Vet Center </w:t>
            </w:r>
            <w:r w:rsidRPr="00CA6B82">
              <w:rPr>
                <w:color w:val="auto"/>
              </w:rPr>
              <w:t xml:space="preserve">source information provided by the claimant on VA Form 21-4142a, or </w:t>
            </w:r>
          </w:p>
          <w:p w14:paraId="1E45F997" w14:textId="0FCA2D95" w:rsidR="005E38BC" w:rsidRPr="00826DC2" w:rsidRDefault="005E38BC" w:rsidP="005E38BC">
            <w:pPr>
              <w:pStyle w:val="VBABodyText"/>
              <w:numPr>
                <w:ilvl w:val="1"/>
                <w:numId w:val="37"/>
              </w:numPr>
              <w:rPr>
                <w:color w:val="auto"/>
              </w:rPr>
            </w:pPr>
            <w:r w:rsidRPr="00CA6B82">
              <w:rPr>
                <w:color w:val="auto"/>
              </w:rPr>
              <w:t xml:space="preserve">if unable to reach the claimant via telephone, generate a </w:t>
            </w:r>
            <w:r w:rsidRPr="00826DC2">
              <w:rPr>
                <w:color w:val="auto"/>
              </w:rPr>
              <w:t xml:space="preserve">development letter to the claimant through </w:t>
            </w:r>
            <w:r w:rsidR="00D6070E">
              <w:rPr>
                <w:color w:val="auto"/>
              </w:rPr>
              <w:t>VBMS</w:t>
            </w:r>
            <w:r w:rsidRPr="00826DC2">
              <w:rPr>
                <w:color w:val="auto"/>
              </w:rPr>
              <w:t xml:space="preserve"> requesting the return of a completed VA Form 21-4142a, and </w:t>
            </w:r>
          </w:p>
          <w:p w14:paraId="7D84CE7F" w14:textId="5A436C98" w:rsidR="005E38BC" w:rsidRPr="00826DC2" w:rsidRDefault="005E38BC" w:rsidP="005E38BC">
            <w:pPr>
              <w:pStyle w:val="VBABodyText"/>
              <w:numPr>
                <w:ilvl w:val="1"/>
                <w:numId w:val="37"/>
              </w:numPr>
              <w:rPr>
                <w:color w:val="auto"/>
              </w:rPr>
            </w:pPr>
            <w:proofErr w:type="gramStart"/>
            <w:r w:rsidRPr="00826DC2">
              <w:rPr>
                <w:color w:val="auto"/>
              </w:rPr>
              <w:t>create</w:t>
            </w:r>
            <w:proofErr w:type="gramEnd"/>
            <w:r w:rsidRPr="00826DC2">
              <w:rPr>
                <w:color w:val="auto"/>
              </w:rPr>
              <w:t xml:space="preserve"> a custom development action titled 21-4142a in VBMS.</w:t>
            </w:r>
          </w:p>
          <w:p w14:paraId="25C3C309" w14:textId="60DC591C" w:rsidR="005E38BC" w:rsidRPr="00BB714B" w:rsidRDefault="00BF086F" w:rsidP="00BB714B">
            <w:pPr>
              <w:pStyle w:val="VBALevel2Heading"/>
              <w:rPr>
                <w:b w:val="0"/>
                <w:bCs/>
                <w:color w:val="auto"/>
              </w:rPr>
            </w:pPr>
            <w:r>
              <w:rPr>
                <w:b w:val="0"/>
                <w:bCs/>
                <w:color w:val="auto"/>
              </w:rPr>
              <w:t xml:space="preserve">For Veteran Information Discrepancy, the developing VSR will have to review to determine if an entirely new </w:t>
            </w:r>
            <w:r w:rsidRPr="00BF086F">
              <w:rPr>
                <w:b w:val="0"/>
                <w:bCs/>
                <w:i/>
                <w:color w:val="auto"/>
              </w:rPr>
              <w:t>VA Form 21-4142</w:t>
            </w:r>
            <w:r>
              <w:rPr>
                <w:b w:val="0"/>
                <w:bCs/>
                <w:color w:val="auto"/>
              </w:rPr>
              <w:t xml:space="preserve"> is needed to resolve the issue. </w:t>
            </w:r>
          </w:p>
          <w:p w14:paraId="55781A21" w14:textId="0C82FD5F" w:rsidR="005E38BC" w:rsidRDefault="005E38BC" w:rsidP="00283BF0">
            <w:pPr>
              <w:spacing w:before="240" w:after="240"/>
            </w:pPr>
          </w:p>
        </w:tc>
      </w:tr>
      <w:tr w:rsidR="001255C1" w14:paraId="455C3B65" w14:textId="77777777" w:rsidTr="008A04E3">
        <w:trPr>
          <w:cantSplit/>
          <w:trHeight w:val="212"/>
        </w:trPr>
        <w:tc>
          <w:tcPr>
            <w:tcW w:w="2560" w:type="dxa"/>
            <w:tcBorders>
              <w:top w:val="nil"/>
              <w:left w:val="nil"/>
              <w:bottom w:val="nil"/>
              <w:right w:val="nil"/>
            </w:tcBorders>
          </w:tcPr>
          <w:p w14:paraId="72E0E950" w14:textId="770D8755" w:rsidR="001255C1" w:rsidRDefault="001255C1" w:rsidP="001255C1">
            <w:pPr>
              <w:pStyle w:val="VBALevel2Heading"/>
              <w:rPr>
                <w:bCs/>
                <w:i/>
              </w:rPr>
            </w:pPr>
            <w:r>
              <w:rPr>
                <w:color w:val="auto"/>
              </w:rPr>
              <w:lastRenderedPageBreak/>
              <w:t>Knowledge Check</w:t>
            </w:r>
            <w:r>
              <w:rPr>
                <w:rFonts w:ascii="Times New Roman Bold" w:hAnsi="Times New Roman Bold"/>
              </w:rPr>
              <w:br/>
            </w:r>
          </w:p>
          <w:p w14:paraId="3963A4F7" w14:textId="2BDB6A93" w:rsidR="001255C1" w:rsidRDefault="001255C1" w:rsidP="001255C1">
            <w:pPr>
              <w:pStyle w:val="VBASlideNumber"/>
            </w:pPr>
            <w:r w:rsidRPr="004B7BD0">
              <w:rPr>
                <w:color w:val="auto"/>
              </w:rPr>
              <w:t xml:space="preserve">Slide </w:t>
            </w:r>
            <w:r>
              <w:rPr>
                <w:color w:val="auto"/>
              </w:rPr>
              <w:t>28</w:t>
            </w:r>
            <w:r>
              <w:br/>
            </w:r>
          </w:p>
          <w:p w14:paraId="4C68C47F" w14:textId="72C8E956" w:rsidR="001255C1" w:rsidRDefault="001255C1" w:rsidP="001255C1">
            <w:pPr>
              <w:pStyle w:val="VBALevel2Heading"/>
              <w:rPr>
                <w:color w:val="auto"/>
              </w:rPr>
            </w:pPr>
          </w:p>
        </w:tc>
        <w:tc>
          <w:tcPr>
            <w:tcW w:w="7217" w:type="dxa"/>
            <w:tcBorders>
              <w:top w:val="nil"/>
              <w:left w:val="nil"/>
              <w:bottom w:val="nil"/>
              <w:right w:val="nil"/>
            </w:tcBorders>
          </w:tcPr>
          <w:p w14:paraId="50BB7DCE" w14:textId="3C900384" w:rsidR="001255C1" w:rsidRDefault="001255C1" w:rsidP="001255C1">
            <w:pPr>
              <w:pStyle w:val="VBABodyText"/>
              <w:rPr>
                <w:bCs/>
                <w:color w:val="auto"/>
              </w:rPr>
            </w:pPr>
            <w:r w:rsidRPr="00773B40">
              <w:rPr>
                <w:bCs/>
                <w:color w:val="auto"/>
              </w:rPr>
              <w:t xml:space="preserve">Review the three examples on the slide. </w:t>
            </w:r>
            <w:r>
              <w:rPr>
                <w:bCs/>
                <w:color w:val="auto"/>
              </w:rPr>
              <w:t>Other than VBMS updates, is</w:t>
            </w:r>
            <w:r w:rsidRPr="00773B40">
              <w:rPr>
                <w:bCs/>
                <w:color w:val="auto"/>
              </w:rPr>
              <w:t xml:space="preserve"> VA development </w:t>
            </w:r>
            <w:r>
              <w:rPr>
                <w:bCs/>
                <w:color w:val="auto"/>
              </w:rPr>
              <w:t xml:space="preserve">likely </w:t>
            </w:r>
            <w:r w:rsidRPr="00773B40">
              <w:rPr>
                <w:bCs/>
                <w:color w:val="auto"/>
              </w:rPr>
              <w:t>needed due to the responses received back from DOMA on the PMR Medical Records Request Reject Notices</w:t>
            </w:r>
            <w:r>
              <w:rPr>
                <w:bCs/>
                <w:color w:val="auto"/>
              </w:rPr>
              <w:t>?</w:t>
            </w:r>
          </w:p>
          <w:p w14:paraId="43D6372E" w14:textId="312CC05B" w:rsidR="001255C1" w:rsidRDefault="001255C1" w:rsidP="001255C1">
            <w:pPr>
              <w:pStyle w:val="VBABodyText"/>
              <w:rPr>
                <w:bCs/>
                <w:color w:val="auto"/>
              </w:rPr>
            </w:pPr>
            <w:r>
              <w:rPr>
                <w:bCs/>
                <w:color w:val="auto"/>
              </w:rPr>
              <w:t xml:space="preserve">#1: No Records Found – </w:t>
            </w:r>
            <w:r>
              <w:rPr>
                <w:bCs/>
                <w:color w:val="auto"/>
                <w:u w:val="single"/>
              </w:rPr>
              <w:t>no</w:t>
            </w:r>
            <w:r>
              <w:rPr>
                <w:bCs/>
                <w:color w:val="auto"/>
              </w:rPr>
              <w:t xml:space="preserve"> – DOMA has recorded that the provider has no records for that patient. This closes out the development actions for this 4142. </w:t>
            </w:r>
          </w:p>
          <w:p w14:paraId="0C0FB668" w14:textId="75C315BA" w:rsidR="001255C1" w:rsidRDefault="001255C1" w:rsidP="001255C1">
            <w:pPr>
              <w:pStyle w:val="VBABodyText"/>
              <w:rPr>
                <w:bCs/>
                <w:color w:val="auto"/>
              </w:rPr>
            </w:pPr>
            <w:r>
              <w:rPr>
                <w:bCs/>
                <w:color w:val="auto"/>
              </w:rPr>
              <w:t xml:space="preserve">#2: </w:t>
            </w:r>
            <w:r w:rsidR="003F0639">
              <w:rPr>
                <w:bCs/>
                <w:color w:val="auto"/>
              </w:rPr>
              <w:t>Dates of Treatment and/or Conditions Discrepancy</w:t>
            </w:r>
            <w:r>
              <w:rPr>
                <w:bCs/>
                <w:color w:val="auto"/>
              </w:rPr>
              <w:t xml:space="preserve"> –</w:t>
            </w:r>
            <w:r w:rsidRPr="00CF5303">
              <w:rPr>
                <w:bCs/>
                <w:color w:val="auto"/>
                <w:u w:val="single"/>
              </w:rPr>
              <w:t>yes</w:t>
            </w:r>
            <w:r>
              <w:rPr>
                <w:bCs/>
                <w:color w:val="auto"/>
              </w:rPr>
              <w:t xml:space="preserve"> – a review is needed to determine if the records have already been received. If the records have not been received then development will need to be done to the claimant to </w:t>
            </w:r>
            <w:r w:rsidR="003F0639">
              <w:rPr>
                <w:bCs/>
                <w:color w:val="auto"/>
              </w:rPr>
              <w:t>determine accurate dates</w:t>
            </w:r>
            <w:r w:rsidR="00BF086F">
              <w:rPr>
                <w:bCs/>
                <w:color w:val="auto"/>
              </w:rPr>
              <w:t xml:space="preserve"> or conditions</w:t>
            </w:r>
            <w:r w:rsidR="003F0639">
              <w:rPr>
                <w:bCs/>
                <w:color w:val="auto"/>
              </w:rPr>
              <w:t>.</w:t>
            </w:r>
          </w:p>
          <w:p w14:paraId="51D56D53" w14:textId="14541272" w:rsidR="001255C1" w:rsidRDefault="001255C1" w:rsidP="001255C1">
            <w:pPr>
              <w:pStyle w:val="VBABodyText"/>
              <w:rPr>
                <w:bCs/>
                <w:color w:val="auto"/>
              </w:rPr>
            </w:pPr>
            <w:r>
              <w:rPr>
                <w:bCs/>
                <w:color w:val="auto"/>
              </w:rPr>
              <w:t xml:space="preserve">#3: </w:t>
            </w:r>
            <w:r w:rsidR="003F0639">
              <w:rPr>
                <w:bCs/>
                <w:color w:val="auto"/>
              </w:rPr>
              <w:t>PHP Non response</w:t>
            </w:r>
            <w:r w:rsidR="00090E66">
              <w:rPr>
                <w:bCs/>
                <w:color w:val="auto"/>
              </w:rPr>
              <w:t xml:space="preserve"> </w:t>
            </w:r>
            <w:r>
              <w:rPr>
                <w:bCs/>
                <w:color w:val="auto"/>
              </w:rPr>
              <w:t xml:space="preserve">– </w:t>
            </w:r>
            <w:r w:rsidR="003F0639">
              <w:rPr>
                <w:bCs/>
                <w:color w:val="auto"/>
                <w:u w:val="single"/>
              </w:rPr>
              <w:t>no</w:t>
            </w:r>
            <w:r w:rsidR="00090E66" w:rsidRPr="00090E66">
              <w:rPr>
                <w:bCs/>
                <w:color w:val="auto"/>
              </w:rPr>
              <w:t xml:space="preserve"> </w:t>
            </w:r>
            <w:r w:rsidR="00090E66">
              <w:rPr>
                <w:bCs/>
                <w:color w:val="auto"/>
              </w:rPr>
              <w:t>–</w:t>
            </w:r>
            <w:r w:rsidRPr="00C32D72">
              <w:rPr>
                <w:bCs/>
                <w:color w:val="auto"/>
              </w:rPr>
              <w:t xml:space="preserve"> </w:t>
            </w:r>
            <w:r w:rsidR="003F0639">
              <w:rPr>
                <w:bCs/>
                <w:color w:val="auto"/>
              </w:rPr>
              <w:t>this response does not require any further development to the claimant</w:t>
            </w:r>
            <w:r>
              <w:rPr>
                <w:bCs/>
                <w:color w:val="auto"/>
              </w:rPr>
              <w:t>.</w:t>
            </w:r>
            <w:r w:rsidR="003F0639">
              <w:rPr>
                <w:bCs/>
                <w:color w:val="auto"/>
              </w:rPr>
              <w:t xml:space="preserve"> This closes out the development actions for this 4142.</w:t>
            </w:r>
          </w:p>
          <w:p w14:paraId="6A471E24" w14:textId="6FA3F763" w:rsidR="001255C1" w:rsidRDefault="001255C1" w:rsidP="003F0639">
            <w:pPr>
              <w:spacing w:before="240" w:after="240"/>
            </w:pPr>
            <w:r w:rsidRPr="00F76448">
              <w:rPr>
                <w:bCs/>
                <w:u w:val="single"/>
              </w:rPr>
              <w:t>IMPORTANT</w:t>
            </w:r>
            <w:r w:rsidRPr="00BB714B">
              <w:rPr>
                <w:bCs/>
              </w:rPr>
              <w:t>:</w:t>
            </w:r>
            <w:r>
              <w:rPr>
                <w:bCs/>
              </w:rPr>
              <w:t xml:space="preserve"> A review of the evidence in the VBMS </w:t>
            </w:r>
            <w:proofErr w:type="spellStart"/>
            <w:r>
              <w:rPr>
                <w:bCs/>
              </w:rPr>
              <w:t>eFolder</w:t>
            </w:r>
            <w:proofErr w:type="spellEnd"/>
            <w:r>
              <w:rPr>
                <w:bCs/>
              </w:rPr>
              <w:t xml:space="preserve"> should be done when determining if subsequent development action will be needed following the receipt of </w:t>
            </w:r>
            <w:r w:rsidRPr="00773B40">
              <w:rPr>
                <w:bCs/>
              </w:rPr>
              <w:t xml:space="preserve">PMR </w:t>
            </w:r>
            <w:r w:rsidR="003F0639">
              <w:rPr>
                <w:bCs/>
              </w:rPr>
              <w:t>Reports of Contact</w:t>
            </w:r>
            <w:r w:rsidR="00BB714B">
              <w:rPr>
                <w:bCs/>
              </w:rPr>
              <w:t xml:space="preserve">. </w:t>
            </w:r>
            <w:r>
              <w:rPr>
                <w:bCs/>
              </w:rPr>
              <w:t>Never presume that a response back from DOMA equals the development activities are always closed out. You must read through the response to make a determination.</w:t>
            </w:r>
          </w:p>
        </w:tc>
      </w:tr>
      <w:tr w:rsidR="002A7BD0" w14:paraId="2450B4CC" w14:textId="77777777" w:rsidTr="008A04E3">
        <w:trPr>
          <w:trHeight w:val="212"/>
        </w:trPr>
        <w:tc>
          <w:tcPr>
            <w:tcW w:w="2560" w:type="dxa"/>
            <w:tcBorders>
              <w:top w:val="nil"/>
              <w:left w:val="nil"/>
              <w:bottom w:val="nil"/>
              <w:right w:val="nil"/>
            </w:tcBorders>
          </w:tcPr>
          <w:p w14:paraId="3DE713AF" w14:textId="77777777" w:rsidR="002A7BD0" w:rsidRDefault="002A7BD0" w:rsidP="008A04E3">
            <w:pPr>
              <w:pStyle w:val="VBADEMONSTRATION"/>
            </w:pPr>
            <w:r>
              <w:t>DEMONSTRATION</w:t>
            </w:r>
          </w:p>
        </w:tc>
        <w:tc>
          <w:tcPr>
            <w:tcW w:w="7217" w:type="dxa"/>
            <w:tcBorders>
              <w:top w:val="nil"/>
              <w:left w:val="nil"/>
              <w:bottom w:val="nil"/>
              <w:right w:val="nil"/>
            </w:tcBorders>
          </w:tcPr>
          <w:p w14:paraId="64EAF1F2" w14:textId="2ECC5666" w:rsidR="002A7BD0" w:rsidRDefault="0011006E" w:rsidP="00BF086F">
            <w:pPr>
              <w:pStyle w:val="VBABodyText"/>
            </w:pPr>
            <w:r w:rsidRPr="0011006E">
              <w:rPr>
                <w:bCs/>
                <w:color w:val="auto"/>
                <w:u w:val="single"/>
              </w:rPr>
              <w:t>Optional</w:t>
            </w:r>
            <w:r w:rsidRPr="00BB714B">
              <w:rPr>
                <w:bCs/>
                <w:color w:val="auto"/>
              </w:rPr>
              <w:t xml:space="preserve">: </w:t>
            </w:r>
            <w:r w:rsidRPr="0011006E">
              <w:rPr>
                <w:bCs/>
                <w:color w:val="auto"/>
              </w:rPr>
              <w:t>the instructor open</w:t>
            </w:r>
            <w:r w:rsidR="00BF086F">
              <w:rPr>
                <w:bCs/>
                <w:color w:val="auto"/>
              </w:rPr>
              <w:t>s</w:t>
            </w:r>
            <w:r w:rsidRPr="0011006E">
              <w:rPr>
                <w:bCs/>
                <w:color w:val="auto"/>
              </w:rPr>
              <w:t xml:space="preserve"> VBMS with pre-selected claim numbers to review PMR Reports of Contact and discuss subsequent development actions which </w:t>
            </w:r>
            <w:r w:rsidR="00BF086F">
              <w:rPr>
                <w:bCs/>
                <w:color w:val="auto"/>
              </w:rPr>
              <w:t>were</w:t>
            </w:r>
            <w:r w:rsidRPr="0011006E">
              <w:rPr>
                <w:bCs/>
                <w:color w:val="auto"/>
              </w:rPr>
              <w:t xml:space="preserve"> </w:t>
            </w:r>
            <w:proofErr w:type="gramStart"/>
            <w:r w:rsidRPr="0011006E">
              <w:rPr>
                <w:bCs/>
                <w:color w:val="auto"/>
              </w:rPr>
              <w:t>needed</w:t>
            </w:r>
            <w:r w:rsidR="00BF086F">
              <w:rPr>
                <w:bCs/>
                <w:color w:val="auto"/>
              </w:rPr>
              <w:t>/completed</w:t>
            </w:r>
            <w:proofErr w:type="gramEnd"/>
            <w:r w:rsidRPr="0011006E">
              <w:rPr>
                <w:bCs/>
                <w:color w:val="auto"/>
              </w:rPr>
              <w:t>.</w:t>
            </w:r>
            <w:r>
              <w:t xml:space="preserve"> </w:t>
            </w:r>
          </w:p>
        </w:tc>
      </w:tr>
    </w:tbl>
    <w:p w14:paraId="335DD6F6" w14:textId="77777777" w:rsidR="008A04E3" w:rsidRDefault="008A04E3">
      <w:pPr>
        <w:pStyle w:val="Heading1"/>
      </w:pPr>
    </w:p>
    <w:p w14:paraId="48FB2D00" w14:textId="5BB2E174" w:rsidR="008A04E3" w:rsidRDefault="008A04E3" w:rsidP="0011006E">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A04E3" w14:paraId="26B59020" w14:textId="77777777" w:rsidTr="008A04E3">
        <w:trPr>
          <w:trHeight w:val="212"/>
        </w:trPr>
        <w:tc>
          <w:tcPr>
            <w:tcW w:w="9777" w:type="dxa"/>
            <w:gridSpan w:val="2"/>
            <w:tcBorders>
              <w:top w:val="nil"/>
              <w:left w:val="nil"/>
              <w:bottom w:val="nil"/>
              <w:right w:val="nil"/>
            </w:tcBorders>
            <w:vAlign w:val="center"/>
          </w:tcPr>
          <w:p w14:paraId="487AB66F" w14:textId="1B01409C" w:rsidR="008A04E3" w:rsidRDefault="008A04E3" w:rsidP="00A97957">
            <w:pPr>
              <w:pStyle w:val="VBALessonTopicTitle"/>
            </w:pPr>
            <w:bookmarkStart w:id="34" w:name="_Toc456865517"/>
            <w:r>
              <w:rPr>
                <w:color w:val="auto"/>
              </w:rPr>
              <w:lastRenderedPageBreak/>
              <w:t>Topic</w:t>
            </w:r>
            <w:r w:rsidRPr="002A7BD0">
              <w:rPr>
                <w:color w:val="auto"/>
              </w:rPr>
              <w:t xml:space="preserve"> </w:t>
            </w:r>
            <w:r>
              <w:rPr>
                <w:color w:val="auto"/>
              </w:rPr>
              <w:t>5</w:t>
            </w:r>
            <w:r w:rsidRPr="002A7BD0">
              <w:rPr>
                <w:color w:val="auto"/>
              </w:rPr>
              <w:t xml:space="preserve">: </w:t>
            </w:r>
            <w:r w:rsidRPr="008A04E3">
              <w:rPr>
                <w:color w:val="auto"/>
              </w:rPr>
              <w:t xml:space="preserve">Identify the PMR Fax Sheet </w:t>
            </w:r>
            <w:r w:rsidR="001C7334">
              <w:rPr>
                <w:color w:val="auto"/>
              </w:rPr>
              <w:t>Response from the Provider</w:t>
            </w:r>
            <w:bookmarkEnd w:id="34"/>
          </w:p>
        </w:tc>
      </w:tr>
      <w:tr w:rsidR="008A04E3" w14:paraId="46D61340" w14:textId="77777777" w:rsidTr="008A04E3">
        <w:trPr>
          <w:trHeight w:val="212"/>
        </w:trPr>
        <w:tc>
          <w:tcPr>
            <w:tcW w:w="2560" w:type="dxa"/>
            <w:tcBorders>
              <w:top w:val="nil"/>
              <w:left w:val="nil"/>
              <w:bottom w:val="nil"/>
              <w:right w:val="nil"/>
            </w:tcBorders>
          </w:tcPr>
          <w:p w14:paraId="1E66E043" w14:textId="77777777" w:rsidR="008A04E3" w:rsidRDefault="008A04E3" w:rsidP="008A04E3">
            <w:pPr>
              <w:pStyle w:val="VBALevel1Heading"/>
            </w:pPr>
            <w:r>
              <w:t>Introduction</w:t>
            </w:r>
          </w:p>
        </w:tc>
        <w:tc>
          <w:tcPr>
            <w:tcW w:w="7217" w:type="dxa"/>
            <w:tcBorders>
              <w:top w:val="nil"/>
              <w:left w:val="nil"/>
              <w:bottom w:val="nil"/>
              <w:right w:val="nil"/>
            </w:tcBorders>
          </w:tcPr>
          <w:p w14:paraId="6BB62C80" w14:textId="30EE5F3F" w:rsidR="008A04E3" w:rsidRDefault="008A04E3" w:rsidP="008A04E3">
            <w:pPr>
              <w:pStyle w:val="VBABodyText"/>
              <w:rPr>
                <w:b/>
              </w:rPr>
            </w:pPr>
            <w:r w:rsidRPr="00A6199E">
              <w:rPr>
                <w:color w:val="auto"/>
              </w:rPr>
              <w:t>This top</w:t>
            </w:r>
            <w:r w:rsidR="00A6199E">
              <w:rPr>
                <w:color w:val="auto"/>
              </w:rPr>
              <w:t>ic will allow the trainee to identify potential responses from the provider on the PMR Fax Sheet</w:t>
            </w:r>
          </w:p>
        </w:tc>
      </w:tr>
      <w:tr w:rsidR="008A04E3" w14:paraId="0053756F" w14:textId="77777777" w:rsidTr="008A04E3">
        <w:trPr>
          <w:trHeight w:val="212"/>
        </w:trPr>
        <w:tc>
          <w:tcPr>
            <w:tcW w:w="2560" w:type="dxa"/>
            <w:tcBorders>
              <w:top w:val="nil"/>
              <w:left w:val="nil"/>
              <w:bottom w:val="nil"/>
              <w:right w:val="nil"/>
            </w:tcBorders>
          </w:tcPr>
          <w:p w14:paraId="1DAD55B2" w14:textId="77777777" w:rsidR="008A04E3" w:rsidRPr="00FA3EA3" w:rsidRDefault="008A04E3" w:rsidP="008A04E3">
            <w:pPr>
              <w:pStyle w:val="VBALevel1Heading"/>
            </w:pPr>
            <w:r w:rsidRPr="00FA3EA3">
              <w:t>Time Required</w:t>
            </w:r>
          </w:p>
        </w:tc>
        <w:tc>
          <w:tcPr>
            <w:tcW w:w="7217" w:type="dxa"/>
            <w:tcBorders>
              <w:top w:val="nil"/>
              <w:left w:val="nil"/>
              <w:bottom w:val="nil"/>
              <w:right w:val="nil"/>
            </w:tcBorders>
          </w:tcPr>
          <w:p w14:paraId="1DBD402B" w14:textId="0AB1D0D3" w:rsidR="008A04E3" w:rsidRPr="00FA3EA3" w:rsidRDefault="00FA3EA3" w:rsidP="008A04E3">
            <w:pPr>
              <w:pStyle w:val="VBATimeReq"/>
              <w:rPr>
                <w:color w:val="auto"/>
              </w:rPr>
            </w:pPr>
            <w:r w:rsidRPr="00FA3EA3">
              <w:rPr>
                <w:color w:val="auto"/>
              </w:rPr>
              <w:t>.25</w:t>
            </w:r>
            <w:r w:rsidR="008A04E3" w:rsidRPr="00FA3EA3">
              <w:rPr>
                <w:color w:val="auto"/>
              </w:rPr>
              <w:t xml:space="preserve"> hours</w:t>
            </w:r>
          </w:p>
        </w:tc>
      </w:tr>
      <w:tr w:rsidR="008A04E3" w14:paraId="37932D29" w14:textId="77777777" w:rsidTr="008A04E3">
        <w:trPr>
          <w:trHeight w:val="212"/>
        </w:trPr>
        <w:tc>
          <w:tcPr>
            <w:tcW w:w="2560" w:type="dxa"/>
            <w:tcBorders>
              <w:top w:val="nil"/>
              <w:left w:val="nil"/>
              <w:bottom w:val="nil"/>
              <w:right w:val="nil"/>
            </w:tcBorders>
          </w:tcPr>
          <w:p w14:paraId="1CCCE590" w14:textId="0FDE477E" w:rsidR="008A04E3" w:rsidRDefault="00A6199E" w:rsidP="008A04E3">
            <w:pPr>
              <w:pStyle w:val="VBALevel1Heading"/>
            </w:pPr>
            <w:r>
              <w:t>OBJECTIVES</w:t>
            </w:r>
          </w:p>
          <w:p w14:paraId="7B8F8EAA" w14:textId="77777777" w:rsidR="008A04E3" w:rsidRDefault="008A04E3" w:rsidP="008A04E3">
            <w:pPr>
              <w:pStyle w:val="VBALevel3Heading"/>
              <w:spacing w:after="120"/>
              <w:rPr>
                <w:i w:val="0"/>
                <w:szCs w:val="24"/>
              </w:rPr>
            </w:pPr>
          </w:p>
        </w:tc>
        <w:tc>
          <w:tcPr>
            <w:tcW w:w="7217" w:type="dxa"/>
            <w:tcBorders>
              <w:top w:val="nil"/>
              <w:left w:val="nil"/>
              <w:bottom w:val="nil"/>
              <w:right w:val="nil"/>
            </w:tcBorders>
          </w:tcPr>
          <w:p w14:paraId="4D6117AD" w14:textId="77777777" w:rsidR="008A04E3" w:rsidRDefault="008A04E3" w:rsidP="008A04E3">
            <w:pPr>
              <w:tabs>
                <w:tab w:val="left" w:pos="590"/>
              </w:tabs>
              <w:spacing w:after="120"/>
              <w:rPr>
                <w:szCs w:val="24"/>
              </w:rPr>
            </w:pPr>
            <w:r>
              <w:rPr>
                <w:szCs w:val="24"/>
              </w:rPr>
              <w:t>Topic objectives:</w:t>
            </w:r>
          </w:p>
          <w:p w14:paraId="0D8DD413" w14:textId="4E750076" w:rsidR="008A04E3" w:rsidRPr="00A6199E" w:rsidRDefault="00A6199E" w:rsidP="008A04E3">
            <w:pPr>
              <w:numPr>
                <w:ilvl w:val="0"/>
                <w:numId w:val="9"/>
              </w:numPr>
              <w:tabs>
                <w:tab w:val="left" w:pos="590"/>
              </w:tabs>
              <w:spacing w:before="60" w:after="60"/>
              <w:rPr>
                <w:szCs w:val="24"/>
              </w:rPr>
            </w:pPr>
            <w:r w:rsidRPr="00A6199E">
              <w:rPr>
                <w:szCs w:val="24"/>
              </w:rPr>
              <w:t>Locate provider’s responses on the PMR Fax Sheet</w:t>
            </w:r>
          </w:p>
          <w:p w14:paraId="314B79FA" w14:textId="3AA0A817" w:rsidR="008A04E3" w:rsidRDefault="008A04E3" w:rsidP="00A6199E">
            <w:pPr>
              <w:tabs>
                <w:tab w:val="left" w:pos="590"/>
              </w:tabs>
              <w:spacing w:before="60" w:after="60"/>
              <w:ind w:left="360"/>
              <w:rPr>
                <w:color w:val="2A63A8"/>
                <w:szCs w:val="24"/>
              </w:rPr>
            </w:pPr>
          </w:p>
        </w:tc>
      </w:tr>
      <w:tr w:rsidR="008A04E3" w14:paraId="37BB9EE7" w14:textId="77777777" w:rsidTr="008A04E3">
        <w:trPr>
          <w:trHeight w:val="212"/>
        </w:trPr>
        <w:tc>
          <w:tcPr>
            <w:tcW w:w="2560" w:type="dxa"/>
            <w:tcBorders>
              <w:top w:val="nil"/>
              <w:left w:val="nil"/>
              <w:bottom w:val="nil"/>
              <w:right w:val="nil"/>
            </w:tcBorders>
          </w:tcPr>
          <w:p w14:paraId="24384EBF" w14:textId="00C97055" w:rsidR="008A04E3" w:rsidRDefault="00CA4C78" w:rsidP="008A04E3">
            <w:pPr>
              <w:pStyle w:val="VBALevel2Heading"/>
              <w:rPr>
                <w:bCs/>
                <w:i/>
              </w:rPr>
            </w:pPr>
            <w:r w:rsidRPr="00CA4C78">
              <w:rPr>
                <w:color w:val="auto"/>
              </w:rPr>
              <w:t>PMR Fax Cover Sheet</w:t>
            </w:r>
            <w:r w:rsidR="008A04E3">
              <w:rPr>
                <w:rFonts w:ascii="Times New Roman Bold" w:hAnsi="Times New Roman Bold"/>
              </w:rPr>
              <w:br/>
            </w:r>
          </w:p>
          <w:p w14:paraId="1F31A87D" w14:textId="005DF64F" w:rsidR="008A04E3" w:rsidRDefault="008A04E3" w:rsidP="008A04E3">
            <w:pPr>
              <w:pStyle w:val="VBASlideNumber"/>
            </w:pPr>
            <w:r w:rsidRPr="00CA4C78">
              <w:rPr>
                <w:color w:val="auto"/>
              </w:rPr>
              <w:t xml:space="preserve">Slide </w:t>
            </w:r>
            <w:r w:rsidR="00CA4C78" w:rsidRPr="00CA4C78">
              <w:rPr>
                <w:color w:val="auto"/>
              </w:rPr>
              <w:t>30</w:t>
            </w:r>
            <w:r>
              <w:br/>
            </w:r>
          </w:p>
          <w:p w14:paraId="4F19989A" w14:textId="5B06703F" w:rsidR="008A04E3" w:rsidRDefault="00B43350" w:rsidP="00B43350">
            <w:pPr>
              <w:pStyle w:val="VBAHandoutNumber"/>
            </w:pPr>
            <w:r w:rsidRPr="00B43350">
              <w:rPr>
                <w:color w:val="auto"/>
              </w:rPr>
              <w:t>Handout 7</w:t>
            </w:r>
          </w:p>
        </w:tc>
        <w:tc>
          <w:tcPr>
            <w:tcW w:w="7217" w:type="dxa"/>
            <w:tcBorders>
              <w:top w:val="nil"/>
              <w:left w:val="nil"/>
              <w:bottom w:val="nil"/>
              <w:right w:val="nil"/>
            </w:tcBorders>
          </w:tcPr>
          <w:p w14:paraId="240039F1" w14:textId="587DE7AC" w:rsidR="008A04E3" w:rsidRDefault="003F0639" w:rsidP="00014893">
            <w:pPr>
              <w:pStyle w:val="VBABodyText"/>
            </w:pPr>
            <w:r w:rsidRPr="003F0639">
              <w:rPr>
                <w:color w:val="auto"/>
              </w:rPr>
              <w:t xml:space="preserve">DOMA provides the PMR Fax Cover Sheet for every 4142 they fax to a </w:t>
            </w:r>
            <w:r w:rsidR="00014893">
              <w:rPr>
                <w:color w:val="auto"/>
              </w:rPr>
              <w:t>provider, after they confirm that the provider has records for the claimant and they have a valid</w:t>
            </w:r>
            <w:r w:rsidRPr="003F0639">
              <w:rPr>
                <w:color w:val="auto"/>
              </w:rPr>
              <w:t xml:space="preserve"> fax </w:t>
            </w:r>
            <w:r w:rsidR="00014893">
              <w:rPr>
                <w:color w:val="auto"/>
              </w:rPr>
              <w:t>number</w:t>
            </w:r>
            <w:r w:rsidRPr="003F0639">
              <w:rPr>
                <w:color w:val="auto"/>
              </w:rPr>
              <w:t xml:space="preserve">. The provider is requested to return the fax cover sheet with one of the boxes selected. </w:t>
            </w:r>
            <w:r>
              <w:rPr>
                <w:color w:val="auto"/>
              </w:rPr>
              <w:t xml:space="preserve">Sometimes the provider does return the fax cover sheet as indicated. </w:t>
            </w:r>
            <w:r w:rsidR="00014893">
              <w:rPr>
                <w:color w:val="auto"/>
              </w:rPr>
              <w:t>If received, a</w:t>
            </w:r>
            <w:r>
              <w:rPr>
                <w:color w:val="auto"/>
              </w:rPr>
              <w:t xml:space="preserve"> review should be done of the </w:t>
            </w:r>
            <w:r w:rsidR="00014893">
              <w:rPr>
                <w:color w:val="auto"/>
              </w:rPr>
              <w:t>marked</w:t>
            </w:r>
            <w:r>
              <w:rPr>
                <w:color w:val="auto"/>
              </w:rPr>
              <w:t xml:space="preserve"> checkboxes to determine if any further development action is needed. </w:t>
            </w:r>
          </w:p>
        </w:tc>
      </w:tr>
      <w:tr w:rsidR="008A04E3" w14:paraId="70C4F26C" w14:textId="77777777" w:rsidTr="008A04E3">
        <w:trPr>
          <w:trHeight w:val="212"/>
        </w:trPr>
        <w:tc>
          <w:tcPr>
            <w:tcW w:w="2560" w:type="dxa"/>
            <w:tcBorders>
              <w:top w:val="nil"/>
              <w:left w:val="nil"/>
              <w:bottom w:val="nil"/>
              <w:right w:val="nil"/>
            </w:tcBorders>
          </w:tcPr>
          <w:p w14:paraId="773F7DDE" w14:textId="3862B6D3" w:rsidR="00A6199E" w:rsidRDefault="00A6199E" w:rsidP="00A6199E">
            <w:pPr>
              <w:pStyle w:val="VBALevel2Heading"/>
              <w:rPr>
                <w:bCs/>
                <w:i/>
              </w:rPr>
            </w:pPr>
            <w:r>
              <w:rPr>
                <w:color w:val="auto"/>
              </w:rPr>
              <w:t>Review</w:t>
            </w:r>
            <w:r>
              <w:rPr>
                <w:rFonts w:ascii="Times New Roman Bold" w:hAnsi="Times New Roman Bold"/>
              </w:rPr>
              <w:br/>
            </w:r>
          </w:p>
          <w:p w14:paraId="59CC98A5" w14:textId="028C01BF" w:rsidR="00A6199E" w:rsidRDefault="00A6199E" w:rsidP="00A6199E">
            <w:pPr>
              <w:pStyle w:val="VBASlideNumber"/>
            </w:pPr>
            <w:r w:rsidRPr="00CA4C78">
              <w:rPr>
                <w:color w:val="auto"/>
              </w:rPr>
              <w:t>Slide 3</w:t>
            </w:r>
            <w:r>
              <w:rPr>
                <w:color w:val="auto"/>
              </w:rPr>
              <w:t>1</w:t>
            </w:r>
            <w:r>
              <w:br/>
            </w:r>
          </w:p>
          <w:p w14:paraId="0049550F" w14:textId="3BB73D2D" w:rsidR="008A04E3" w:rsidRDefault="008A04E3" w:rsidP="00A6199E">
            <w:pPr>
              <w:pStyle w:val="VBAHandoutNumber"/>
            </w:pPr>
          </w:p>
        </w:tc>
        <w:tc>
          <w:tcPr>
            <w:tcW w:w="7217" w:type="dxa"/>
            <w:tcBorders>
              <w:top w:val="nil"/>
              <w:left w:val="nil"/>
              <w:bottom w:val="nil"/>
              <w:right w:val="nil"/>
            </w:tcBorders>
          </w:tcPr>
          <w:p w14:paraId="1850D9EC" w14:textId="7E4131C9" w:rsidR="008A04E3" w:rsidRDefault="003F0639" w:rsidP="008A04E3">
            <w:pPr>
              <w:pStyle w:val="VBALevel1Heading"/>
              <w:spacing w:before="240" w:after="240"/>
            </w:pPr>
            <w:r w:rsidRPr="003F0639">
              <w:rPr>
                <w:b w:val="0"/>
                <w:caps w:val="0"/>
              </w:rPr>
              <w:t xml:space="preserve">Are there any questions? </w:t>
            </w:r>
          </w:p>
        </w:tc>
      </w:tr>
      <w:tr w:rsidR="008A04E3" w14:paraId="1E2EA4FF" w14:textId="77777777" w:rsidTr="008A04E3">
        <w:trPr>
          <w:trHeight w:val="212"/>
        </w:trPr>
        <w:tc>
          <w:tcPr>
            <w:tcW w:w="2560" w:type="dxa"/>
            <w:tcBorders>
              <w:top w:val="nil"/>
              <w:left w:val="nil"/>
              <w:bottom w:val="nil"/>
              <w:right w:val="nil"/>
            </w:tcBorders>
          </w:tcPr>
          <w:p w14:paraId="4D8423A1" w14:textId="77777777" w:rsidR="008A04E3" w:rsidRDefault="008A04E3" w:rsidP="008A04E3">
            <w:pPr>
              <w:pStyle w:val="VBALevel1Heading"/>
            </w:pPr>
            <w:r>
              <w:t>Regional Office Specific Topics</w:t>
            </w:r>
          </w:p>
        </w:tc>
        <w:tc>
          <w:tcPr>
            <w:tcW w:w="7217" w:type="dxa"/>
            <w:tcBorders>
              <w:top w:val="nil"/>
              <w:left w:val="nil"/>
              <w:bottom w:val="nil"/>
              <w:right w:val="nil"/>
            </w:tcBorders>
          </w:tcPr>
          <w:p w14:paraId="7ED8770D" w14:textId="77777777" w:rsidR="008A04E3" w:rsidRDefault="008A04E3" w:rsidP="008A04E3">
            <w:r>
              <w:t>At this time add any information pertaining to:</w:t>
            </w:r>
          </w:p>
          <w:p w14:paraId="515C2C5A" w14:textId="77777777" w:rsidR="008A04E3" w:rsidRDefault="008A04E3" w:rsidP="008A04E3">
            <w:pPr>
              <w:pStyle w:val="VBAFirstLevelBullet"/>
            </w:pPr>
            <w:r>
              <w:t>Station quality issues with this lesson</w:t>
            </w:r>
          </w:p>
          <w:p w14:paraId="581E51A2" w14:textId="77777777" w:rsidR="008A04E3" w:rsidRDefault="008A04E3" w:rsidP="008A04E3">
            <w:pPr>
              <w:pStyle w:val="VBAFirstLevelBullet"/>
              <w:rPr>
                <w:szCs w:val="24"/>
              </w:rPr>
            </w:pPr>
            <w:r>
              <w:rPr>
                <w:szCs w:val="24"/>
              </w:rPr>
              <w:t>Additional State specific programs/guidance on this lesson</w:t>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5" w:name="_Toc456865518"/>
            <w:r>
              <w:lastRenderedPageBreak/>
              <w:t>Practical Exercise</w:t>
            </w:r>
            <w:bookmarkEnd w:id="35"/>
          </w:p>
        </w:tc>
      </w:tr>
      <w:tr w:rsidR="009B2F5A" w14:paraId="235F4241" w14:textId="77777777">
        <w:trPr>
          <w:cantSplit/>
        </w:trPr>
        <w:tc>
          <w:tcPr>
            <w:tcW w:w="2560" w:type="dxa"/>
            <w:tcBorders>
              <w:top w:val="nil"/>
              <w:left w:val="nil"/>
              <w:bottom w:val="nil"/>
              <w:right w:val="nil"/>
            </w:tcBorders>
          </w:tcPr>
          <w:p w14:paraId="235F423F" w14:textId="77777777" w:rsidR="009B2F5A" w:rsidRPr="00653D52" w:rsidRDefault="009B2F5A">
            <w:pPr>
              <w:pStyle w:val="VBALevel1Heading"/>
            </w:pPr>
            <w:bookmarkStart w:id="36" w:name="_Toc269888423"/>
            <w:bookmarkStart w:id="37" w:name="_Toc269888766"/>
            <w:r w:rsidRPr="00653D52">
              <w:t>Time Required</w:t>
            </w:r>
            <w:bookmarkEnd w:id="36"/>
            <w:bookmarkEnd w:id="37"/>
          </w:p>
        </w:tc>
        <w:tc>
          <w:tcPr>
            <w:tcW w:w="6967" w:type="dxa"/>
            <w:tcBorders>
              <w:top w:val="nil"/>
              <w:left w:val="nil"/>
              <w:bottom w:val="nil"/>
              <w:right w:val="nil"/>
            </w:tcBorders>
          </w:tcPr>
          <w:p w14:paraId="235F4240" w14:textId="7007765C" w:rsidR="009B2F5A" w:rsidRPr="00653D52" w:rsidRDefault="00BB714B">
            <w:pPr>
              <w:pStyle w:val="VBATimeReq"/>
              <w:rPr>
                <w:color w:val="auto"/>
                <w:szCs w:val="24"/>
              </w:rPr>
            </w:pPr>
            <w:r>
              <w:rPr>
                <w:color w:val="auto"/>
              </w:rPr>
              <w:t>.</w:t>
            </w:r>
            <w:r w:rsidR="00653D52" w:rsidRPr="00653D52">
              <w:rPr>
                <w:color w:val="auto"/>
              </w:rPr>
              <w:t>5</w:t>
            </w:r>
            <w:r w:rsidR="009B2F5A" w:rsidRPr="00653D52">
              <w:rPr>
                <w:color w:val="auto"/>
              </w:rPr>
              <w:t xml:space="preserve"> hours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38" w:name="_Toc269888424"/>
            <w:bookmarkStart w:id="39" w:name="_Toc269888767"/>
            <w:r>
              <w:t>EXERCISE</w:t>
            </w:r>
            <w:bookmarkEnd w:id="38"/>
            <w:bookmarkEnd w:id="39"/>
          </w:p>
        </w:tc>
        <w:tc>
          <w:tcPr>
            <w:tcW w:w="6967" w:type="dxa"/>
            <w:tcBorders>
              <w:top w:val="nil"/>
              <w:left w:val="nil"/>
              <w:bottom w:val="nil"/>
              <w:right w:val="nil"/>
            </w:tcBorders>
          </w:tcPr>
          <w:p w14:paraId="235F4243" w14:textId="7FC202D9" w:rsidR="009B2F5A" w:rsidRPr="003D6730" w:rsidRDefault="003D6730">
            <w:pPr>
              <w:pStyle w:val="VBABodyText"/>
              <w:rPr>
                <w:color w:val="auto"/>
              </w:rPr>
            </w:pPr>
            <w:r w:rsidRPr="003D6730">
              <w:rPr>
                <w:color w:val="auto"/>
              </w:rPr>
              <w:t xml:space="preserve">Trainees should review the </w:t>
            </w:r>
            <w:r w:rsidR="008D67DC">
              <w:rPr>
                <w:color w:val="auto"/>
              </w:rPr>
              <w:t xml:space="preserve">questions and provide responses. </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456865519"/>
            <w:r>
              <w:lastRenderedPageBreak/>
              <w:t>Lesson Review, Assessment, and Wrap-up</w:t>
            </w:r>
            <w:bookmarkEnd w:id="40"/>
            <w:bookmarkEnd w:id="41"/>
            <w:bookmarkEnd w:id="42"/>
            <w:bookmarkEnd w:id="43"/>
          </w:p>
        </w:tc>
      </w:tr>
      <w:tr w:rsidR="009B2F5A" w14:paraId="235F4254" w14:textId="77777777">
        <w:trPr>
          <w:trHeight w:val="1651"/>
        </w:trPr>
        <w:tc>
          <w:tcPr>
            <w:tcW w:w="2553" w:type="dxa"/>
            <w:tcBorders>
              <w:top w:val="nil"/>
              <w:left w:val="nil"/>
              <w:bottom w:val="nil"/>
              <w:right w:val="nil"/>
            </w:tcBorders>
          </w:tcPr>
          <w:p w14:paraId="235F4250" w14:textId="77777777" w:rsidR="009B2F5A" w:rsidRPr="00CA4C78" w:rsidRDefault="009B2F5A">
            <w:pPr>
              <w:pStyle w:val="VBALevel1Heading"/>
            </w:pPr>
            <w:bookmarkStart w:id="44" w:name="_Toc269888427"/>
            <w:bookmarkStart w:id="45" w:name="_Toc269888770"/>
            <w:r w:rsidRPr="00CA4C78">
              <w:t>Introduction</w:t>
            </w:r>
            <w:bookmarkEnd w:id="44"/>
            <w:bookmarkEnd w:id="45"/>
          </w:p>
          <w:p w14:paraId="235F4251" w14:textId="77777777" w:rsidR="009B2F5A" w:rsidRDefault="009B2F5A">
            <w:pPr>
              <w:pStyle w:val="VBAInstructorExplanation"/>
            </w:pPr>
            <w:r w:rsidRPr="00CA4C78">
              <w:rPr>
                <w:color w:val="auto"/>
              </w:rPr>
              <w:t>Discuss the following:</w:t>
            </w:r>
          </w:p>
        </w:tc>
        <w:tc>
          <w:tcPr>
            <w:tcW w:w="6974" w:type="dxa"/>
            <w:tcBorders>
              <w:top w:val="nil"/>
              <w:left w:val="nil"/>
              <w:bottom w:val="nil"/>
              <w:right w:val="nil"/>
            </w:tcBorders>
          </w:tcPr>
          <w:p w14:paraId="235F4252" w14:textId="7D6CC156" w:rsidR="009B2F5A" w:rsidRPr="00CA4C78" w:rsidRDefault="009B2F5A">
            <w:pPr>
              <w:pStyle w:val="VBABodyText"/>
              <w:rPr>
                <w:color w:val="auto"/>
              </w:rPr>
            </w:pPr>
            <w:r w:rsidRPr="00CA4C78">
              <w:rPr>
                <w:color w:val="auto"/>
              </w:rPr>
              <w:t xml:space="preserve">The </w:t>
            </w:r>
            <w:r w:rsidR="00CA4C78" w:rsidRPr="00CA4C78">
              <w:rPr>
                <w:color w:val="auto"/>
              </w:rPr>
              <w:t xml:space="preserve">Private Medical Records (PMR) Responses </w:t>
            </w:r>
            <w:r w:rsidRPr="00CA4C78">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6" w:name="_Toc269888428"/>
            <w:bookmarkStart w:id="47" w:name="_Toc269888771"/>
            <w:r>
              <w:t>Time Required</w:t>
            </w:r>
            <w:bookmarkEnd w:id="46"/>
            <w:bookmarkEnd w:id="47"/>
          </w:p>
        </w:tc>
        <w:tc>
          <w:tcPr>
            <w:tcW w:w="6974" w:type="dxa"/>
            <w:tcBorders>
              <w:top w:val="nil"/>
              <w:left w:val="nil"/>
              <w:bottom w:val="nil"/>
              <w:right w:val="nil"/>
            </w:tcBorders>
          </w:tcPr>
          <w:p w14:paraId="235F4256" w14:textId="7575FEE4" w:rsidR="009B2F5A" w:rsidRDefault="00CA4C78">
            <w:pPr>
              <w:pStyle w:val="VBABodyText"/>
              <w:spacing w:after="120"/>
              <w:rPr>
                <w:b/>
              </w:rPr>
            </w:pPr>
            <w:r w:rsidRPr="00CA4C78">
              <w:rPr>
                <w:bCs/>
                <w:color w:val="auto"/>
              </w:rPr>
              <w:t>.25</w:t>
            </w:r>
            <w:r w:rsidR="009B2F5A" w:rsidRPr="00CA4C78">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8" w:name="_Toc269888429"/>
            <w:bookmarkStart w:id="49" w:name="_Toc269888772"/>
            <w:r>
              <w:t>Lesson Objectives</w:t>
            </w:r>
            <w:bookmarkEnd w:id="48"/>
            <w:bookmarkEnd w:id="49"/>
          </w:p>
        </w:tc>
        <w:tc>
          <w:tcPr>
            <w:tcW w:w="6974" w:type="dxa"/>
            <w:tcBorders>
              <w:top w:val="nil"/>
              <w:left w:val="nil"/>
              <w:bottom w:val="nil"/>
              <w:right w:val="nil"/>
            </w:tcBorders>
          </w:tcPr>
          <w:p w14:paraId="235F4259" w14:textId="5E66F354" w:rsidR="009B2F5A" w:rsidRDefault="009B2F5A">
            <w:pPr>
              <w:spacing w:after="120"/>
            </w:pPr>
            <w:r>
              <w:t xml:space="preserve">You have </w:t>
            </w:r>
            <w:r w:rsidRPr="00CA4C78">
              <w:t xml:space="preserve">completed the </w:t>
            </w:r>
            <w:r w:rsidR="00CA4C78" w:rsidRPr="00CA4C78">
              <w:t>Private Medical Records (PMR) Responses</w:t>
            </w:r>
            <w:r w:rsidRPr="00CA4C78">
              <w:t xml:space="preserve"> lesson. </w:t>
            </w:r>
          </w:p>
          <w:p w14:paraId="235F425A" w14:textId="10733D7A" w:rsidR="009B2F5A" w:rsidRDefault="00BB714B">
            <w:pPr>
              <w:spacing w:after="120"/>
            </w:pPr>
            <w:r>
              <w:t>The trainee should be able to:</w:t>
            </w:r>
          </w:p>
          <w:p w14:paraId="3C2C0FEF" w14:textId="1698C290" w:rsidR="00CA4C78" w:rsidRPr="00D85AB1" w:rsidRDefault="00CA4C78" w:rsidP="00CA4C78">
            <w:pPr>
              <w:pStyle w:val="VBAFirstLevelBullet"/>
            </w:pPr>
            <w:r w:rsidRPr="00D85AB1">
              <w:t xml:space="preserve">Categorize the </w:t>
            </w:r>
            <w:r w:rsidR="00D6070E">
              <w:t>four</w:t>
            </w:r>
            <w:r w:rsidRPr="00D85AB1">
              <w:t xml:space="preserve"> potential outcomes of a PMR request</w:t>
            </w:r>
          </w:p>
          <w:p w14:paraId="016C108E" w14:textId="77777777" w:rsidR="00CA4C78" w:rsidRPr="00D85AB1" w:rsidRDefault="00CA4C78" w:rsidP="00CA4C78">
            <w:pPr>
              <w:pStyle w:val="VBAFirstLevelBullet"/>
            </w:pPr>
            <w:r w:rsidRPr="00D85AB1">
              <w:t xml:space="preserve">Identify a PMR Return response and subsequent action </w:t>
            </w:r>
          </w:p>
          <w:p w14:paraId="29C3CB10" w14:textId="77777777" w:rsidR="00CA4C78" w:rsidRPr="00D85AB1" w:rsidRDefault="00CA4C78" w:rsidP="00CA4C78">
            <w:pPr>
              <w:pStyle w:val="VBAFirstLevelBullet"/>
            </w:pPr>
            <w:r w:rsidRPr="00D85AB1">
              <w:t>Identify Medical Records Request Reject Notice and subsequent action</w:t>
            </w:r>
          </w:p>
          <w:p w14:paraId="5751F67C" w14:textId="77777777" w:rsidR="00CA4C78" w:rsidRPr="00D85AB1" w:rsidRDefault="00CA4C78" w:rsidP="00CA4C78">
            <w:pPr>
              <w:pStyle w:val="VBAFirstLevelBullet"/>
            </w:pPr>
            <w:r w:rsidRPr="00D85AB1">
              <w:t>Identify Reports of Contact and subsequent action</w:t>
            </w:r>
          </w:p>
          <w:p w14:paraId="235F425D" w14:textId="316A0426" w:rsidR="009B2F5A" w:rsidRDefault="00CA4C78" w:rsidP="001C7334">
            <w:pPr>
              <w:numPr>
                <w:ilvl w:val="0"/>
                <w:numId w:val="19"/>
              </w:numPr>
              <w:spacing w:before="60" w:after="60"/>
              <w:rPr>
                <w:color w:val="2A63A8"/>
              </w:rPr>
            </w:pPr>
            <w:r w:rsidRPr="00D85AB1">
              <w:t xml:space="preserve">Identify the PMR Fax Sheet </w:t>
            </w:r>
            <w:r w:rsidR="001C7334">
              <w:t>response from the provider</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CA4C78" w:rsidRDefault="009B2F5A">
            <w:pPr>
              <w:pStyle w:val="VBABodyText"/>
              <w:spacing w:after="120"/>
              <w:rPr>
                <w:color w:val="auto"/>
              </w:rPr>
            </w:pPr>
            <w:r w:rsidRPr="00CA4C78">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CA4C78">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2071F" w14:textId="77777777" w:rsidR="00B65FC3" w:rsidRDefault="00B65FC3">
      <w:r>
        <w:separator/>
      </w:r>
    </w:p>
  </w:endnote>
  <w:endnote w:type="continuationSeparator" w:id="0">
    <w:p w14:paraId="15E2FACD" w14:textId="77777777" w:rsidR="00B65FC3" w:rsidRDefault="00B6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6319" w14:textId="6A57035C" w:rsidR="00BB714B" w:rsidRPr="004F2AB0" w:rsidRDefault="00BB714B" w:rsidP="004F2AB0">
    <w:pPr>
      <w:pStyle w:val="Footer"/>
      <w:jc w:val="right"/>
    </w:pPr>
    <w:r w:rsidRPr="004F2AB0">
      <w:t>July 2016</w:t>
    </w:r>
    <w:r w:rsidRPr="004F2AB0">
      <w:tab/>
    </w:r>
    <w:r w:rsidRPr="004F2AB0">
      <w:tab/>
      <w:t xml:space="preserve">Page </w:t>
    </w:r>
    <w:r w:rsidRPr="004F2AB0">
      <w:fldChar w:fldCharType="begin"/>
    </w:r>
    <w:r w:rsidRPr="004F2AB0">
      <w:instrText xml:space="preserve"> PAGE   \* MERGEFORMAT </w:instrText>
    </w:r>
    <w:r w:rsidRPr="004F2AB0">
      <w:fldChar w:fldCharType="separate"/>
    </w:r>
    <w:r w:rsidR="00090E66">
      <w:rPr>
        <w:noProof/>
      </w:rPr>
      <w:t>20</w:t>
    </w:r>
    <w:r w:rsidRPr="004F2AB0">
      <w:fldChar w:fldCharType="end"/>
    </w:r>
  </w:p>
  <w:p w14:paraId="235F426A" w14:textId="315A7B0E" w:rsidR="00BB714B" w:rsidRDefault="00BB714B" w:rsidP="004F2AB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595F3" w14:textId="77777777" w:rsidR="00B65FC3" w:rsidRDefault="00B65FC3">
      <w:r>
        <w:separator/>
      </w:r>
    </w:p>
  </w:footnote>
  <w:footnote w:type="continuationSeparator" w:id="0">
    <w:p w14:paraId="29CF535D" w14:textId="77777777" w:rsidR="00B65FC3" w:rsidRDefault="00B65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D64"/>
    <w:multiLevelType w:val="hybridMultilevel"/>
    <w:tmpl w:val="2A405C6C"/>
    <w:lvl w:ilvl="0" w:tplc="C8EA4E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47D86"/>
    <w:multiLevelType w:val="hybridMultilevel"/>
    <w:tmpl w:val="B77A3E9C"/>
    <w:lvl w:ilvl="0" w:tplc="796CAFCE">
      <w:start w:val="1"/>
      <w:numFmt w:val="bullet"/>
      <w:lvlText w:val="•"/>
      <w:lvlJc w:val="left"/>
      <w:pPr>
        <w:tabs>
          <w:tab w:val="num" w:pos="720"/>
        </w:tabs>
        <w:ind w:left="720" w:hanging="360"/>
      </w:pPr>
      <w:rPr>
        <w:rFonts w:ascii="Arial" w:hAnsi="Arial" w:hint="default"/>
      </w:rPr>
    </w:lvl>
    <w:lvl w:ilvl="1" w:tplc="E0722E26">
      <w:start w:val="1"/>
      <w:numFmt w:val="bullet"/>
      <w:lvlText w:val="•"/>
      <w:lvlJc w:val="left"/>
      <w:pPr>
        <w:tabs>
          <w:tab w:val="num" w:pos="1440"/>
        </w:tabs>
        <w:ind w:left="1440" w:hanging="360"/>
      </w:pPr>
      <w:rPr>
        <w:rFonts w:ascii="Arial" w:hAnsi="Arial" w:hint="default"/>
      </w:rPr>
    </w:lvl>
    <w:lvl w:ilvl="2" w:tplc="E4DEA6E6" w:tentative="1">
      <w:start w:val="1"/>
      <w:numFmt w:val="bullet"/>
      <w:lvlText w:val="•"/>
      <w:lvlJc w:val="left"/>
      <w:pPr>
        <w:tabs>
          <w:tab w:val="num" w:pos="2160"/>
        </w:tabs>
        <w:ind w:left="2160" w:hanging="360"/>
      </w:pPr>
      <w:rPr>
        <w:rFonts w:ascii="Arial" w:hAnsi="Arial" w:hint="default"/>
      </w:rPr>
    </w:lvl>
    <w:lvl w:ilvl="3" w:tplc="68286774" w:tentative="1">
      <w:start w:val="1"/>
      <w:numFmt w:val="bullet"/>
      <w:lvlText w:val="•"/>
      <w:lvlJc w:val="left"/>
      <w:pPr>
        <w:tabs>
          <w:tab w:val="num" w:pos="2880"/>
        </w:tabs>
        <w:ind w:left="2880" w:hanging="360"/>
      </w:pPr>
      <w:rPr>
        <w:rFonts w:ascii="Arial" w:hAnsi="Arial" w:hint="default"/>
      </w:rPr>
    </w:lvl>
    <w:lvl w:ilvl="4" w:tplc="569E8766" w:tentative="1">
      <w:start w:val="1"/>
      <w:numFmt w:val="bullet"/>
      <w:lvlText w:val="•"/>
      <w:lvlJc w:val="left"/>
      <w:pPr>
        <w:tabs>
          <w:tab w:val="num" w:pos="3600"/>
        </w:tabs>
        <w:ind w:left="3600" w:hanging="360"/>
      </w:pPr>
      <w:rPr>
        <w:rFonts w:ascii="Arial" w:hAnsi="Arial" w:hint="default"/>
      </w:rPr>
    </w:lvl>
    <w:lvl w:ilvl="5" w:tplc="C3948A96" w:tentative="1">
      <w:start w:val="1"/>
      <w:numFmt w:val="bullet"/>
      <w:lvlText w:val="•"/>
      <w:lvlJc w:val="left"/>
      <w:pPr>
        <w:tabs>
          <w:tab w:val="num" w:pos="4320"/>
        </w:tabs>
        <w:ind w:left="4320" w:hanging="360"/>
      </w:pPr>
      <w:rPr>
        <w:rFonts w:ascii="Arial" w:hAnsi="Arial" w:hint="default"/>
      </w:rPr>
    </w:lvl>
    <w:lvl w:ilvl="6" w:tplc="0C6E519C" w:tentative="1">
      <w:start w:val="1"/>
      <w:numFmt w:val="bullet"/>
      <w:lvlText w:val="•"/>
      <w:lvlJc w:val="left"/>
      <w:pPr>
        <w:tabs>
          <w:tab w:val="num" w:pos="5040"/>
        </w:tabs>
        <w:ind w:left="5040" w:hanging="360"/>
      </w:pPr>
      <w:rPr>
        <w:rFonts w:ascii="Arial" w:hAnsi="Arial" w:hint="default"/>
      </w:rPr>
    </w:lvl>
    <w:lvl w:ilvl="7" w:tplc="67800C20" w:tentative="1">
      <w:start w:val="1"/>
      <w:numFmt w:val="bullet"/>
      <w:lvlText w:val="•"/>
      <w:lvlJc w:val="left"/>
      <w:pPr>
        <w:tabs>
          <w:tab w:val="num" w:pos="5760"/>
        </w:tabs>
        <w:ind w:left="5760" w:hanging="360"/>
      </w:pPr>
      <w:rPr>
        <w:rFonts w:ascii="Arial" w:hAnsi="Arial" w:hint="default"/>
      </w:rPr>
    </w:lvl>
    <w:lvl w:ilvl="8" w:tplc="7E0866A8" w:tentative="1">
      <w:start w:val="1"/>
      <w:numFmt w:val="bullet"/>
      <w:lvlText w:val="•"/>
      <w:lvlJc w:val="left"/>
      <w:pPr>
        <w:tabs>
          <w:tab w:val="num" w:pos="6480"/>
        </w:tabs>
        <w:ind w:left="6480" w:hanging="360"/>
      </w:pPr>
      <w:rPr>
        <w:rFonts w:ascii="Arial" w:hAnsi="Arial" w:hint="default"/>
      </w:rPr>
    </w:lvl>
  </w:abstractNum>
  <w:abstractNum w:abstractNumId="2">
    <w:nsid w:val="0AE34B10"/>
    <w:multiLevelType w:val="hybridMultilevel"/>
    <w:tmpl w:val="F0BAC16E"/>
    <w:lvl w:ilvl="0" w:tplc="1E46E388">
      <w:start w:val="1"/>
      <w:numFmt w:val="bullet"/>
      <w:lvlText w:val=""/>
      <w:lvlJc w:val="left"/>
      <w:pPr>
        <w:tabs>
          <w:tab w:val="num" w:pos="720"/>
        </w:tabs>
        <w:ind w:left="720" w:hanging="360"/>
      </w:pPr>
      <w:rPr>
        <w:rFonts w:ascii="Wingdings" w:hAnsi="Wingdings" w:hint="default"/>
      </w:rPr>
    </w:lvl>
    <w:lvl w:ilvl="1" w:tplc="87D6BCC6" w:tentative="1">
      <w:start w:val="1"/>
      <w:numFmt w:val="bullet"/>
      <w:lvlText w:val=""/>
      <w:lvlJc w:val="left"/>
      <w:pPr>
        <w:tabs>
          <w:tab w:val="num" w:pos="1440"/>
        </w:tabs>
        <w:ind w:left="1440" w:hanging="360"/>
      </w:pPr>
      <w:rPr>
        <w:rFonts w:ascii="Wingdings" w:hAnsi="Wingdings" w:hint="default"/>
      </w:rPr>
    </w:lvl>
    <w:lvl w:ilvl="2" w:tplc="69520572" w:tentative="1">
      <w:start w:val="1"/>
      <w:numFmt w:val="bullet"/>
      <w:lvlText w:val=""/>
      <w:lvlJc w:val="left"/>
      <w:pPr>
        <w:tabs>
          <w:tab w:val="num" w:pos="2160"/>
        </w:tabs>
        <w:ind w:left="2160" w:hanging="360"/>
      </w:pPr>
      <w:rPr>
        <w:rFonts w:ascii="Wingdings" w:hAnsi="Wingdings" w:hint="default"/>
      </w:rPr>
    </w:lvl>
    <w:lvl w:ilvl="3" w:tplc="2EB8D56A" w:tentative="1">
      <w:start w:val="1"/>
      <w:numFmt w:val="bullet"/>
      <w:lvlText w:val=""/>
      <w:lvlJc w:val="left"/>
      <w:pPr>
        <w:tabs>
          <w:tab w:val="num" w:pos="2880"/>
        </w:tabs>
        <w:ind w:left="2880" w:hanging="360"/>
      </w:pPr>
      <w:rPr>
        <w:rFonts w:ascii="Wingdings" w:hAnsi="Wingdings" w:hint="default"/>
      </w:rPr>
    </w:lvl>
    <w:lvl w:ilvl="4" w:tplc="D778C1B0" w:tentative="1">
      <w:start w:val="1"/>
      <w:numFmt w:val="bullet"/>
      <w:lvlText w:val=""/>
      <w:lvlJc w:val="left"/>
      <w:pPr>
        <w:tabs>
          <w:tab w:val="num" w:pos="3600"/>
        </w:tabs>
        <w:ind w:left="3600" w:hanging="360"/>
      </w:pPr>
      <w:rPr>
        <w:rFonts w:ascii="Wingdings" w:hAnsi="Wingdings" w:hint="default"/>
      </w:rPr>
    </w:lvl>
    <w:lvl w:ilvl="5" w:tplc="1C648B96" w:tentative="1">
      <w:start w:val="1"/>
      <w:numFmt w:val="bullet"/>
      <w:lvlText w:val=""/>
      <w:lvlJc w:val="left"/>
      <w:pPr>
        <w:tabs>
          <w:tab w:val="num" w:pos="4320"/>
        </w:tabs>
        <w:ind w:left="4320" w:hanging="360"/>
      </w:pPr>
      <w:rPr>
        <w:rFonts w:ascii="Wingdings" w:hAnsi="Wingdings" w:hint="default"/>
      </w:rPr>
    </w:lvl>
    <w:lvl w:ilvl="6" w:tplc="59CC6CA6" w:tentative="1">
      <w:start w:val="1"/>
      <w:numFmt w:val="bullet"/>
      <w:lvlText w:val=""/>
      <w:lvlJc w:val="left"/>
      <w:pPr>
        <w:tabs>
          <w:tab w:val="num" w:pos="5040"/>
        </w:tabs>
        <w:ind w:left="5040" w:hanging="360"/>
      </w:pPr>
      <w:rPr>
        <w:rFonts w:ascii="Wingdings" w:hAnsi="Wingdings" w:hint="default"/>
      </w:rPr>
    </w:lvl>
    <w:lvl w:ilvl="7" w:tplc="8BE081E6" w:tentative="1">
      <w:start w:val="1"/>
      <w:numFmt w:val="bullet"/>
      <w:lvlText w:val=""/>
      <w:lvlJc w:val="left"/>
      <w:pPr>
        <w:tabs>
          <w:tab w:val="num" w:pos="5760"/>
        </w:tabs>
        <w:ind w:left="5760" w:hanging="360"/>
      </w:pPr>
      <w:rPr>
        <w:rFonts w:ascii="Wingdings" w:hAnsi="Wingdings" w:hint="default"/>
      </w:rPr>
    </w:lvl>
    <w:lvl w:ilvl="8" w:tplc="F29025F4" w:tentative="1">
      <w:start w:val="1"/>
      <w:numFmt w:val="bullet"/>
      <w:lvlText w:val=""/>
      <w:lvlJc w:val="left"/>
      <w:pPr>
        <w:tabs>
          <w:tab w:val="num" w:pos="6480"/>
        </w:tabs>
        <w:ind w:left="6480" w:hanging="360"/>
      </w:pPr>
      <w:rPr>
        <w:rFonts w:ascii="Wingdings" w:hAnsi="Wingdings" w:hint="default"/>
      </w:rPr>
    </w:lvl>
  </w:abstractNum>
  <w:abstractNum w:abstractNumId="3">
    <w:nsid w:val="187F6F5A"/>
    <w:multiLevelType w:val="hybridMultilevel"/>
    <w:tmpl w:val="F066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78F5"/>
    <w:multiLevelType w:val="hybridMultilevel"/>
    <w:tmpl w:val="2E8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D7122"/>
    <w:multiLevelType w:val="hybridMultilevel"/>
    <w:tmpl w:val="0CDA4E8E"/>
    <w:lvl w:ilvl="0" w:tplc="22EC1C62">
      <w:start w:val="1"/>
      <w:numFmt w:val="decimal"/>
      <w:lvlText w:val="%1."/>
      <w:lvlJc w:val="left"/>
      <w:pPr>
        <w:tabs>
          <w:tab w:val="num" w:pos="720"/>
        </w:tabs>
        <w:ind w:left="720" w:hanging="360"/>
      </w:pPr>
    </w:lvl>
    <w:lvl w:ilvl="1" w:tplc="43486BC6" w:tentative="1">
      <w:start w:val="1"/>
      <w:numFmt w:val="decimal"/>
      <w:lvlText w:val="%2."/>
      <w:lvlJc w:val="left"/>
      <w:pPr>
        <w:tabs>
          <w:tab w:val="num" w:pos="1440"/>
        </w:tabs>
        <w:ind w:left="1440" w:hanging="360"/>
      </w:pPr>
    </w:lvl>
    <w:lvl w:ilvl="2" w:tplc="0302CCD6" w:tentative="1">
      <w:start w:val="1"/>
      <w:numFmt w:val="decimal"/>
      <w:lvlText w:val="%3."/>
      <w:lvlJc w:val="left"/>
      <w:pPr>
        <w:tabs>
          <w:tab w:val="num" w:pos="2160"/>
        </w:tabs>
        <w:ind w:left="2160" w:hanging="360"/>
      </w:pPr>
    </w:lvl>
    <w:lvl w:ilvl="3" w:tplc="B5261CC6" w:tentative="1">
      <w:start w:val="1"/>
      <w:numFmt w:val="decimal"/>
      <w:lvlText w:val="%4."/>
      <w:lvlJc w:val="left"/>
      <w:pPr>
        <w:tabs>
          <w:tab w:val="num" w:pos="2880"/>
        </w:tabs>
        <w:ind w:left="2880" w:hanging="360"/>
      </w:pPr>
    </w:lvl>
    <w:lvl w:ilvl="4" w:tplc="5A32B5E2" w:tentative="1">
      <w:start w:val="1"/>
      <w:numFmt w:val="decimal"/>
      <w:lvlText w:val="%5."/>
      <w:lvlJc w:val="left"/>
      <w:pPr>
        <w:tabs>
          <w:tab w:val="num" w:pos="3600"/>
        </w:tabs>
        <w:ind w:left="3600" w:hanging="360"/>
      </w:pPr>
    </w:lvl>
    <w:lvl w:ilvl="5" w:tplc="4F721AE0" w:tentative="1">
      <w:start w:val="1"/>
      <w:numFmt w:val="decimal"/>
      <w:lvlText w:val="%6."/>
      <w:lvlJc w:val="left"/>
      <w:pPr>
        <w:tabs>
          <w:tab w:val="num" w:pos="4320"/>
        </w:tabs>
        <w:ind w:left="4320" w:hanging="360"/>
      </w:pPr>
    </w:lvl>
    <w:lvl w:ilvl="6" w:tplc="65AC0452" w:tentative="1">
      <w:start w:val="1"/>
      <w:numFmt w:val="decimal"/>
      <w:lvlText w:val="%7."/>
      <w:lvlJc w:val="left"/>
      <w:pPr>
        <w:tabs>
          <w:tab w:val="num" w:pos="5040"/>
        </w:tabs>
        <w:ind w:left="5040" w:hanging="360"/>
      </w:pPr>
    </w:lvl>
    <w:lvl w:ilvl="7" w:tplc="2A102C1A" w:tentative="1">
      <w:start w:val="1"/>
      <w:numFmt w:val="decimal"/>
      <w:lvlText w:val="%8."/>
      <w:lvlJc w:val="left"/>
      <w:pPr>
        <w:tabs>
          <w:tab w:val="num" w:pos="5760"/>
        </w:tabs>
        <w:ind w:left="5760" w:hanging="360"/>
      </w:pPr>
    </w:lvl>
    <w:lvl w:ilvl="8" w:tplc="41EE996A" w:tentative="1">
      <w:start w:val="1"/>
      <w:numFmt w:val="decimal"/>
      <w:lvlText w:val="%9."/>
      <w:lvlJc w:val="left"/>
      <w:pPr>
        <w:tabs>
          <w:tab w:val="num" w:pos="6480"/>
        </w:tabs>
        <w:ind w:left="6480" w:hanging="360"/>
      </w:pPr>
    </w:lvl>
  </w:abstractNum>
  <w:abstractNum w:abstractNumId="10">
    <w:nsid w:val="3716039D"/>
    <w:multiLevelType w:val="hybridMultilevel"/>
    <w:tmpl w:val="9E1E74CA"/>
    <w:lvl w:ilvl="0" w:tplc="FEF0C7C6">
      <w:start w:val="1"/>
      <w:numFmt w:val="bullet"/>
      <w:lvlText w:val="–"/>
      <w:lvlJc w:val="left"/>
      <w:pPr>
        <w:tabs>
          <w:tab w:val="num" w:pos="720"/>
        </w:tabs>
        <w:ind w:left="720" w:hanging="360"/>
      </w:pPr>
      <w:rPr>
        <w:rFonts w:ascii="Times New Roman" w:hAnsi="Times New Roman" w:hint="default"/>
      </w:rPr>
    </w:lvl>
    <w:lvl w:ilvl="1" w:tplc="A9CED19C">
      <w:start w:val="1"/>
      <w:numFmt w:val="bullet"/>
      <w:lvlText w:val="–"/>
      <w:lvlJc w:val="left"/>
      <w:pPr>
        <w:tabs>
          <w:tab w:val="num" w:pos="1440"/>
        </w:tabs>
        <w:ind w:left="1440" w:hanging="360"/>
      </w:pPr>
      <w:rPr>
        <w:rFonts w:ascii="Times New Roman" w:hAnsi="Times New Roman" w:hint="default"/>
      </w:rPr>
    </w:lvl>
    <w:lvl w:ilvl="2" w:tplc="F854443C" w:tentative="1">
      <w:start w:val="1"/>
      <w:numFmt w:val="bullet"/>
      <w:lvlText w:val="–"/>
      <w:lvlJc w:val="left"/>
      <w:pPr>
        <w:tabs>
          <w:tab w:val="num" w:pos="2160"/>
        </w:tabs>
        <w:ind w:left="2160" w:hanging="360"/>
      </w:pPr>
      <w:rPr>
        <w:rFonts w:ascii="Times New Roman" w:hAnsi="Times New Roman" w:hint="default"/>
      </w:rPr>
    </w:lvl>
    <w:lvl w:ilvl="3" w:tplc="282A497E" w:tentative="1">
      <w:start w:val="1"/>
      <w:numFmt w:val="bullet"/>
      <w:lvlText w:val="–"/>
      <w:lvlJc w:val="left"/>
      <w:pPr>
        <w:tabs>
          <w:tab w:val="num" w:pos="2880"/>
        </w:tabs>
        <w:ind w:left="2880" w:hanging="360"/>
      </w:pPr>
      <w:rPr>
        <w:rFonts w:ascii="Times New Roman" w:hAnsi="Times New Roman" w:hint="default"/>
      </w:rPr>
    </w:lvl>
    <w:lvl w:ilvl="4" w:tplc="F3C20962" w:tentative="1">
      <w:start w:val="1"/>
      <w:numFmt w:val="bullet"/>
      <w:lvlText w:val="–"/>
      <w:lvlJc w:val="left"/>
      <w:pPr>
        <w:tabs>
          <w:tab w:val="num" w:pos="3600"/>
        </w:tabs>
        <w:ind w:left="3600" w:hanging="360"/>
      </w:pPr>
      <w:rPr>
        <w:rFonts w:ascii="Times New Roman" w:hAnsi="Times New Roman" w:hint="default"/>
      </w:rPr>
    </w:lvl>
    <w:lvl w:ilvl="5" w:tplc="6A4AFA48" w:tentative="1">
      <w:start w:val="1"/>
      <w:numFmt w:val="bullet"/>
      <w:lvlText w:val="–"/>
      <w:lvlJc w:val="left"/>
      <w:pPr>
        <w:tabs>
          <w:tab w:val="num" w:pos="4320"/>
        </w:tabs>
        <w:ind w:left="4320" w:hanging="360"/>
      </w:pPr>
      <w:rPr>
        <w:rFonts w:ascii="Times New Roman" w:hAnsi="Times New Roman" w:hint="default"/>
      </w:rPr>
    </w:lvl>
    <w:lvl w:ilvl="6" w:tplc="332475FA" w:tentative="1">
      <w:start w:val="1"/>
      <w:numFmt w:val="bullet"/>
      <w:lvlText w:val="–"/>
      <w:lvlJc w:val="left"/>
      <w:pPr>
        <w:tabs>
          <w:tab w:val="num" w:pos="5040"/>
        </w:tabs>
        <w:ind w:left="5040" w:hanging="360"/>
      </w:pPr>
      <w:rPr>
        <w:rFonts w:ascii="Times New Roman" w:hAnsi="Times New Roman" w:hint="default"/>
      </w:rPr>
    </w:lvl>
    <w:lvl w:ilvl="7" w:tplc="73BEB0EA" w:tentative="1">
      <w:start w:val="1"/>
      <w:numFmt w:val="bullet"/>
      <w:lvlText w:val="–"/>
      <w:lvlJc w:val="left"/>
      <w:pPr>
        <w:tabs>
          <w:tab w:val="num" w:pos="5760"/>
        </w:tabs>
        <w:ind w:left="5760" w:hanging="360"/>
      </w:pPr>
      <w:rPr>
        <w:rFonts w:ascii="Times New Roman" w:hAnsi="Times New Roman" w:hint="default"/>
      </w:rPr>
    </w:lvl>
    <w:lvl w:ilvl="8" w:tplc="A5F8C49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8E6EED"/>
    <w:multiLevelType w:val="hybridMultilevel"/>
    <w:tmpl w:val="9E82762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B1259"/>
    <w:multiLevelType w:val="hybridMultilevel"/>
    <w:tmpl w:val="4508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74E68"/>
    <w:multiLevelType w:val="hybridMultilevel"/>
    <w:tmpl w:val="3EF0F7C8"/>
    <w:lvl w:ilvl="0" w:tplc="3424A694">
      <w:start w:val="1"/>
      <w:numFmt w:val="bullet"/>
      <w:lvlText w:val="•"/>
      <w:lvlJc w:val="left"/>
      <w:pPr>
        <w:tabs>
          <w:tab w:val="num" w:pos="720"/>
        </w:tabs>
        <w:ind w:left="720" w:hanging="360"/>
      </w:pPr>
      <w:rPr>
        <w:rFonts w:ascii="Arial" w:hAnsi="Arial" w:hint="default"/>
      </w:rPr>
    </w:lvl>
    <w:lvl w:ilvl="1" w:tplc="0088C948">
      <w:start w:val="1"/>
      <w:numFmt w:val="bullet"/>
      <w:lvlText w:val="•"/>
      <w:lvlJc w:val="left"/>
      <w:pPr>
        <w:tabs>
          <w:tab w:val="num" w:pos="1440"/>
        </w:tabs>
        <w:ind w:left="1440" w:hanging="360"/>
      </w:pPr>
      <w:rPr>
        <w:rFonts w:ascii="Arial" w:hAnsi="Arial" w:hint="default"/>
      </w:rPr>
    </w:lvl>
    <w:lvl w:ilvl="2" w:tplc="5770F5B0" w:tentative="1">
      <w:start w:val="1"/>
      <w:numFmt w:val="bullet"/>
      <w:lvlText w:val="•"/>
      <w:lvlJc w:val="left"/>
      <w:pPr>
        <w:tabs>
          <w:tab w:val="num" w:pos="2160"/>
        </w:tabs>
        <w:ind w:left="2160" w:hanging="360"/>
      </w:pPr>
      <w:rPr>
        <w:rFonts w:ascii="Arial" w:hAnsi="Arial" w:hint="default"/>
      </w:rPr>
    </w:lvl>
    <w:lvl w:ilvl="3" w:tplc="F58C86A4" w:tentative="1">
      <w:start w:val="1"/>
      <w:numFmt w:val="bullet"/>
      <w:lvlText w:val="•"/>
      <w:lvlJc w:val="left"/>
      <w:pPr>
        <w:tabs>
          <w:tab w:val="num" w:pos="2880"/>
        </w:tabs>
        <w:ind w:left="2880" w:hanging="360"/>
      </w:pPr>
      <w:rPr>
        <w:rFonts w:ascii="Arial" w:hAnsi="Arial" w:hint="default"/>
      </w:rPr>
    </w:lvl>
    <w:lvl w:ilvl="4" w:tplc="E84E7C66" w:tentative="1">
      <w:start w:val="1"/>
      <w:numFmt w:val="bullet"/>
      <w:lvlText w:val="•"/>
      <w:lvlJc w:val="left"/>
      <w:pPr>
        <w:tabs>
          <w:tab w:val="num" w:pos="3600"/>
        </w:tabs>
        <w:ind w:left="3600" w:hanging="360"/>
      </w:pPr>
      <w:rPr>
        <w:rFonts w:ascii="Arial" w:hAnsi="Arial" w:hint="default"/>
      </w:rPr>
    </w:lvl>
    <w:lvl w:ilvl="5" w:tplc="F75C350A" w:tentative="1">
      <w:start w:val="1"/>
      <w:numFmt w:val="bullet"/>
      <w:lvlText w:val="•"/>
      <w:lvlJc w:val="left"/>
      <w:pPr>
        <w:tabs>
          <w:tab w:val="num" w:pos="4320"/>
        </w:tabs>
        <w:ind w:left="4320" w:hanging="360"/>
      </w:pPr>
      <w:rPr>
        <w:rFonts w:ascii="Arial" w:hAnsi="Arial" w:hint="default"/>
      </w:rPr>
    </w:lvl>
    <w:lvl w:ilvl="6" w:tplc="35C410C2" w:tentative="1">
      <w:start w:val="1"/>
      <w:numFmt w:val="bullet"/>
      <w:lvlText w:val="•"/>
      <w:lvlJc w:val="left"/>
      <w:pPr>
        <w:tabs>
          <w:tab w:val="num" w:pos="5040"/>
        </w:tabs>
        <w:ind w:left="5040" w:hanging="360"/>
      </w:pPr>
      <w:rPr>
        <w:rFonts w:ascii="Arial" w:hAnsi="Arial" w:hint="default"/>
      </w:rPr>
    </w:lvl>
    <w:lvl w:ilvl="7" w:tplc="3C74B38C" w:tentative="1">
      <w:start w:val="1"/>
      <w:numFmt w:val="bullet"/>
      <w:lvlText w:val="•"/>
      <w:lvlJc w:val="left"/>
      <w:pPr>
        <w:tabs>
          <w:tab w:val="num" w:pos="5760"/>
        </w:tabs>
        <w:ind w:left="5760" w:hanging="360"/>
      </w:pPr>
      <w:rPr>
        <w:rFonts w:ascii="Arial" w:hAnsi="Arial" w:hint="default"/>
      </w:rPr>
    </w:lvl>
    <w:lvl w:ilvl="8" w:tplc="9C54AA98" w:tentative="1">
      <w:start w:val="1"/>
      <w:numFmt w:val="bullet"/>
      <w:lvlText w:val="•"/>
      <w:lvlJc w:val="left"/>
      <w:pPr>
        <w:tabs>
          <w:tab w:val="num" w:pos="6480"/>
        </w:tabs>
        <w:ind w:left="6480" w:hanging="360"/>
      </w:pPr>
      <w:rPr>
        <w:rFonts w:ascii="Arial" w:hAnsi="Arial" w:hint="default"/>
      </w:rPr>
    </w:lvl>
  </w:abstractNum>
  <w:abstractNum w:abstractNumId="14">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928A0"/>
    <w:multiLevelType w:val="hybridMultilevel"/>
    <w:tmpl w:val="6FBE6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58D3F2A"/>
    <w:multiLevelType w:val="hybridMultilevel"/>
    <w:tmpl w:val="8D2EC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1">
    <w:nsid w:val="587F3AF6"/>
    <w:multiLevelType w:val="hybridMultilevel"/>
    <w:tmpl w:val="42B2266E"/>
    <w:lvl w:ilvl="0" w:tplc="D574785C">
      <w:start w:val="1"/>
      <w:numFmt w:val="bullet"/>
      <w:lvlText w:val="•"/>
      <w:lvlJc w:val="left"/>
      <w:pPr>
        <w:tabs>
          <w:tab w:val="num" w:pos="720"/>
        </w:tabs>
        <w:ind w:left="720" w:hanging="360"/>
      </w:pPr>
      <w:rPr>
        <w:rFonts w:ascii="Arial" w:hAnsi="Arial" w:hint="default"/>
      </w:rPr>
    </w:lvl>
    <w:lvl w:ilvl="1" w:tplc="EDC89E42">
      <w:start w:val="1"/>
      <w:numFmt w:val="bullet"/>
      <w:lvlText w:val="•"/>
      <w:lvlJc w:val="left"/>
      <w:pPr>
        <w:tabs>
          <w:tab w:val="num" w:pos="1440"/>
        </w:tabs>
        <w:ind w:left="1440" w:hanging="360"/>
      </w:pPr>
      <w:rPr>
        <w:rFonts w:ascii="Arial" w:hAnsi="Arial" w:hint="default"/>
      </w:rPr>
    </w:lvl>
    <w:lvl w:ilvl="2" w:tplc="DC5660CE" w:tentative="1">
      <w:start w:val="1"/>
      <w:numFmt w:val="bullet"/>
      <w:lvlText w:val="•"/>
      <w:lvlJc w:val="left"/>
      <w:pPr>
        <w:tabs>
          <w:tab w:val="num" w:pos="2160"/>
        </w:tabs>
        <w:ind w:left="2160" w:hanging="360"/>
      </w:pPr>
      <w:rPr>
        <w:rFonts w:ascii="Arial" w:hAnsi="Arial" w:hint="default"/>
      </w:rPr>
    </w:lvl>
    <w:lvl w:ilvl="3" w:tplc="56E04378" w:tentative="1">
      <w:start w:val="1"/>
      <w:numFmt w:val="bullet"/>
      <w:lvlText w:val="•"/>
      <w:lvlJc w:val="left"/>
      <w:pPr>
        <w:tabs>
          <w:tab w:val="num" w:pos="2880"/>
        </w:tabs>
        <w:ind w:left="2880" w:hanging="360"/>
      </w:pPr>
      <w:rPr>
        <w:rFonts w:ascii="Arial" w:hAnsi="Arial" w:hint="default"/>
      </w:rPr>
    </w:lvl>
    <w:lvl w:ilvl="4" w:tplc="B9DEF1A2" w:tentative="1">
      <w:start w:val="1"/>
      <w:numFmt w:val="bullet"/>
      <w:lvlText w:val="•"/>
      <w:lvlJc w:val="left"/>
      <w:pPr>
        <w:tabs>
          <w:tab w:val="num" w:pos="3600"/>
        </w:tabs>
        <w:ind w:left="3600" w:hanging="360"/>
      </w:pPr>
      <w:rPr>
        <w:rFonts w:ascii="Arial" w:hAnsi="Arial" w:hint="default"/>
      </w:rPr>
    </w:lvl>
    <w:lvl w:ilvl="5" w:tplc="5414DFDC" w:tentative="1">
      <w:start w:val="1"/>
      <w:numFmt w:val="bullet"/>
      <w:lvlText w:val="•"/>
      <w:lvlJc w:val="left"/>
      <w:pPr>
        <w:tabs>
          <w:tab w:val="num" w:pos="4320"/>
        </w:tabs>
        <w:ind w:left="4320" w:hanging="360"/>
      </w:pPr>
      <w:rPr>
        <w:rFonts w:ascii="Arial" w:hAnsi="Arial" w:hint="default"/>
      </w:rPr>
    </w:lvl>
    <w:lvl w:ilvl="6" w:tplc="A45E5654" w:tentative="1">
      <w:start w:val="1"/>
      <w:numFmt w:val="bullet"/>
      <w:lvlText w:val="•"/>
      <w:lvlJc w:val="left"/>
      <w:pPr>
        <w:tabs>
          <w:tab w:val="num" w:pos="5040"/>
        </w:tabs>
        <w:ind w:left="5040" w:hanging="360"/>
      </w:pPr>
      <w:rPr>
        <w:rFonts w:ascii="Arial" w:hAnsi="Arial" w:hint="default"/>
      </w:rPr>
    </w:lvl>
    <w:lvl w:ilvl="7" w:tplc="3000F8D8" w:tentative="1">
      <w:start w:val="1"/>
      <w:numFmt w:val="bullet"/>
      <w:lvlText w:val="•"/>
      <w:lvlJc w:val="left"/>
      <w:pPr>
        <w:tabs>
          <w:tab w:val="num" w:pos="5760"/>
        </w:tabs>
        <w:ind w:left="5760" w:hanging="360"/>
      </w:pPr>
      <w:rPr>
        <w:rFonts w:ascii="Arial" w:hAnsi="Arial" w:hint="default"/>
      </w:rPr>
    </w:lvl>
    <w:lvl w:ilvl="8" w:tplc="1ECA9D16" w:tentative="1">
      <w:start w:val="1"/>
      <w:numFmt w:val="bullet"/>
      <w:lvlText w:val="•"/>
      <w:lvlJc w:val="left"/>
      <w:pPr>
        <w:tabs>
          <w:tab w:val="num" w:pos="6480"/>
        </w:tabs>
        <w:ind w:left="6480" w:hanging="360"/>
      </w:pPr>
      <w:rPr>
        <w:rFonts w:ascii="Arial" w:hAnsi="Arial" w:hint="default"/>
      </w:rPr>
    </w:lvl>
  </w:abstractNum>
  <w:abstractNum w:abstractNumId="22">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3">
    <w:nsid w:val="59B70257"/>
    <w:multiLevelType w:val="hybridMultilevel"/>
    <w:tmpl w:val="D274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10DCB"/>
    <w:multiLevelType w:val="hybridMultilevel"/>
    <w:tmpl w:val="CDF60E92"/>
    <w:lvl w:ilvl="0" w:tplc="5B542DFE">
      <w:start w:val="1"/>
      <w:numFmt w:val="bullet"/>
      <w:lvlText w:val="–"/>
      <w:lvlJc w:val="left"/>
      <w:pPr>
        <w:tabs>
          <w:tab w:val="num" w:pos="720"/>
        </w:tabs>
        <w:ind w:left="720" w:hanging="360"/>
      </w:pPr>
      <w:rPr>
        <w:rFonts w:ascii="Times New Roman" w:hAnsi="Times New Roman" w:hint="default"/>
      </w:rPr>
    </w:lvl>
    <w:lvl w:ilvl="1" w:tplc="DCC647C6">
      <w:start w:val="1"/>
      <w:numFmt w:val="bullet"/>
      <w:lvlText w:val="–"/>
      <w:lvlJc w:val="left"/>
      <w:pPr>
        <w:tabs>
          <w:tab w:val="num" w:pos="1440"/>
        </w:tabs>
        <w:ind w:left="1440" w:hanging="360"/>
      </w:pPr>
      <w:rPr>
        <w:rFonts w:ascii="Times New Roman" w:hAnsi="Times New Roman" w:hint="default"/>
      </w:rPr>
    </w:lvl>
    <w:lvl w:ilvl="2" w:tplc="0568BEA4" w:tentative="1">
      <w:start w:val="1"/>
      <w:numFmt w:val="bullet"/>
      <w:lvlText w:val="–"/>
      <w:lvlJc w:val="left"/>
      <w:pPr>
        <w:tabs>
          <w:tab w:val="num" w:pos="2160"/>
        </w:tabs>
        <w:ind w:left="2160" w:hanging="360"/>
      </w:pPr>
      <w:rPr>
        <w:rFonts w:ascii="Times New Roman" w:hAnsi="Times New Roman" w:hint="default"/>
      </w:rPr>
    </w:lvl>
    <w:lvl w:ilvl="3" w:tplc="144CEAA2" w:tentative="1">
      <w:start w:val="1"/>
      <w:numFmt w:val="bullet"/>
      <w:lvlText w:val="–"/>
      <w:lvlJc w:val="left"/>
      <w:pPr>
        <w:tabs>
          <w:tab w:val="num" w:pos="2880"/>
        </w:tabs>
        <w:ind w:left="2880" w:hanging="360"/>
      </w:pPr>
      <w:rPr>
        <w:rFonts w:ascii="Times New Roman" w:hAnsi="Times New Roman" w:hint="default"/>
      </w:rPr>
    </w:lvl>
    <w:lvl w:ilvl="4" w:tplc="DE78314A" w:tentative="1">
      <w:start w:val="1"/>
      <w:numFmt w:val="bullet"/>
      <w:lvlText w:val="–"/>
      <w:lvlJc w:val="left"/>
      <w:pPr>
        <w:tabs>
          <w:tab w:val="num" w:pos="3600"/>
        </w:tabs>
        <w:ind w:left="3600" w:hanging="360"/>
      </w:pPr>
      <w:rPr>
        <w:rFonts w:ascii="Times New Roman" w:hAnsi="Times New Roman" w:hint="default"/>
      </w:rPr>
    </w:lvl>
    <w:lvl w:ilvl="5" w:tplc="5002C742" w:tentative="1">
      <w:start w:val="1"/>
      <w:numFmt w:val="bullet"/>
      <w:lvlText w:val="–"/>
      <w:lvlJc w:val="left"/>
      <w:pPr>
        <w:tabs>
          <w:tab w:val="num" w:pos="4320"/>
        </w:tabs>
        <w:ind w:left="4320" w:hanging="360"/>
      </w:pPr>
      <w:rPr>
        <w:rFonts w:ascii="Times New Roman" w:hAnsi="Times New Roman" w:hint="default"/>
      </w:rPr>
    </w:lvl>
    <w:lvl w:ilvl="6" w:tplc="E5A0E2FC" w:tentative="1">
      <w:start w:val="1"/>
      <w:numFmt w:val="bullet"/>
      <w:lvlText w:val="–"/>
      <w:lvlJc w:val="left"/>
      <w:pPr>
        <w:tabs>
          <w:tab w:val="num" w:pos="5040"/>
        </w:tabs>
        <w:ind w:left="5040" w:hanging="360"/>
      </w:pPr>
      <w:rPr>
        <w:rFonts w:ascii="Times New Roman" w:hAnsi="Times New Roman" w:hint="default"/>
      </w:rPr>
    </w:lvl>
    <w:lvl w:ilvl="7" w:tplc="805831BE" w:tentative="1">
      <w:start w:val="1"/>
      <w:numFmt w:val="bullet"/>
      <w:lvlText w:val="–"/>
      <w:lvlJc w:val="left"/>
      <w:pPr>
        <w:tabs>
          <w:tab w:val="num" w:pos="5760"/>
        </w:tabs>
        <w:ind w:left="5760" w:hanging="360"/>
      </w:pPr>
      <w:rPr>
        <w:rFonts w:ascii="Times New Roman" w:hAnsi="Times New Roman" w:hint="default"/>
      </w:rPr>
    </w:lvl>
    <w:lvl w:ilvl="8" w:tplc="D36C653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0142083"/>
    <w:multiLevelType w:val="hybridMultilevel"/>
    <w:tmpl w:val="42E00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53C1F"/>
    <w:multiLevelType w:val="hybridMultilevel"/>
    <w:tmpl w:val="15FE1E9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17096"/>
    <w:multiLevelType w:val="hybridMultilevel"/>
    <w:tmpl w:val="F14EFF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33722E"/>
    <w:multiLevelType w:val="hybridMultilevel"/>
    <w:tmpl w:val="5086AC6E"/>
    <w:lvl w:ilvl="0" w:tplc="78FCBBDE">
      <w:start w:val="1"/>
      <w:numFmt w:val="bullet"/>
      <w:lvlText w:val=""/>
      <w:lvlJc w:val="left"/>
      <w:pPr>
        <w:tabs>
          <w:tab w:val="num" w:pos="720"/>
        </w:tabs>
        <w:ind w:left="720" w:hanging="360"/>
      </w:pPr>
      <w:rPr>
        <w:rFonts w:ascii="Wingdings" w:hAnsi="Wingdings" w:hint="default"/>
      </w:rPr>
    </w:lvl>
    <w:lvl w:ilvl="1" w:tplc="B5ECBDFA" w:tentative="1">
      <w:start w:val="1"/>
      <w:numFmt w:val="bullet"/>
      <w:lvlText w:val=""/>
      <w:lvlJc w:val="left"/>
      <w:pPr>
        <w:tabs>
          <w:tab w:val="num" w:pos="1440"/>
        </w:tabs>
        <w:ind w:left="1440" w:hanging="360"/>
      </w:pPr>
      <w:rPr>
        <w:rFonts w:ascii="Wingdings" w:hAnsi="Wingdings" w:hint="default"/>
      </w:rPr>
    </w:lvl>
    <w:lvl w:ilvl="2" w:tplc="AF8AF5F4" w:tentative="1">
      <w:start w:val="1"/>
      <w:numFmt w:val="bullet"/>
      <w:lvlText w:val=""/>
      <w:lvlJc w:val="left"/>
      <w:pPr>
        <w:tabs>
          <w:tab w:val="num" w:pos="2160"/>
        </w:tabs>
        <w:ind w:left="2160" w:hanging="360"/>
      </w:pPr>
      <w:rPr>
        <w:rFonts w:ascii="Wingdings" w:hAnsi="Wingdings" w:hint="default"/>
      </w:rPr>
    </w:lvl>
    <w:lvl w:ilvl="3" w:tplc="14125322" w:tentative="1">
      <w:start w:val="1"/>
      <w:numFmt w:val="bullet"/>
      <w:lvlText w:val=""/>
      <w:lvlJc w:val="left"/>
      <w:pPr>
        <w:tabs>
          <w:tab w:val="num" w:pos="2880"/>
        </w:tabs>
        <w:ind w:left="2880" w:hanging="360"/>
      </w:pPr>
      <w:rPr>
        <w:rFonts w:ascii="Wingdings" w:hAnsi="Wingdings" w:hint="default"/>
      </w:rPr>
    </w:lvl>
    <w:lvl w:ilvl="4" w:tplc="A7226DC6" w:tentative="1">
      <w:start w:val="1"/>
      <w:numFmt w:val="bullet"/>
      <w:lvlText w:val=""/>
      <w:lvlJc w:val="left"/>
      <w:pPr>
        <w:tabs>
          <w:tab w:val="num" w:pos="3600"/>
        </w:tabs>
        <w:ind w:left="3600" w:hanging="360"/>
      </w:pPr>
      <w:rPr>
        <w:rFonts w:ascii="Wingdings" w:hAnsi="Wingdings" w:hint="default"/>
      </w:rPr>
    </w:lvl>
    <w:lvl w:ilvl="5" w:tplc="C90A1BAE" w:tentative="1">
      <w:start w:val="1"/>
      <w:numFmt w:val="bullet"/>
      <w:lvlText w:val=""/>
      <w:lvlJc w:val="left"/>
      <w:pPr>
        <w:tabs>
          <w:tab w:val="num" w:pos="4320"/>
        </w:tabs>
        <w:ind w:left="4320" w:hanging="360"/>
      </w:pPr>
      <w:rPr>
        <w:rFonts w:ascii="Wingdings" w:hAnsi="Wingdings" w:hint="default"/>
      </w:rPr>
    </w:lvl>
    <w:lvl w:ilvl="6" w:tplc="515E0266" w:tentative="1">
      <w:start w:val="1"/>
      <w:numFmt w:val="bullet"/>
      <w:lvlText w:val=""/>
      <w:lvlJc w:val="left"/>
      <w:pPr>
        <w:tabs>
          <w:tab w:val="num" w:pos="5040"/>
        </w:tabs>
        <w:ind w:left="5040" w:hanging="360"/>
      </w:pPr>
      <w:rPr>
        <w:rFonts w:ascii="Wingdings" w:hAnsi="Wingdings" w:hint="default"/>
      </w:rPr>
    </w:lvl>
    <w:lvl w:ilvl="7" w:tplc="448C3A4C" w:tentative="1">
      <w:start w:val="1"/>
      <w:numFmt w:val="bullet"/>
      <w:lvlText w:val=""/>
      <w:lvlJc w:val="left"/>
      <w:pPr>
        <w:tabs>
          <w:tab w:val="num" w:pos="5760"/>
        </w:tabs>
        <w:ind w:left="5760" w:hanging="360"/>
      </w:pPr>
      <w:rPr>
        <w:rFonts w:ascii="Wingdings" w:hAnsi="Wingdings" w:hint="default"/>
      </w:rPr>
    </w:lvl>
    <w:lvl w:ilvl="8" w:tplc="FD8EEE74" w:tentative="1">
      <w:start w:val="1"/>
      <w:numFmt w:val="bullet"/>
      <w:lvlText w:val=""/>
      <w:lvlJc w:val="left"/>
      <w:pPr>
        <w:tabs>
          <w:tab w:val="num" w:pos="6480"/>
        </w:tabs>
        <w:ind w:left="6480" w:hanging="360"/>
      </w:pPr>
      <w:rPr>
        <w:rFonts w:ascii="Wingdings" w:hAnsi="Wingdings" w:hint="default"/>
      </w:rPr>
    </w:lvl>
  </w:abstractNum>
  <w:abstractNum w:abstractNumId="3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5E3A63"/>
    <w:multiLevelType w:val="hybridMultilevel"/>
    <w:tmpl w:val="3566DF78"/>
    <w:lvl w:ilvl="0" w:tplc="90A81CFE">
      <w:start w:val="1"/>
      <w:numFmt w:val="decimal"/>
      <w:lvlText w:val="%1."/>
      <w:lvlJc w:val="left"/>
      <w:pPr>
        <w:tabs>
          <w:tab w:val="num" w:pos="720"/>
        </w:tabs>
        <w:ind w:left="720" w:hanging="360"/>
      </w:pPr>
    </w:lvl>
    <w:lvl w:ilvl="1" w:tplc="88B0544A">
      <w:start w:val="1963"/>
      <w:numFmt w:val="bullet"/>
      <w:lvlText w:val="–"/>
      <w:lvlJc w:val="left"/>
      <w:pPr>
        <w:tabs>
          <w:tab w:val="num" w:pos="1440"/>
        </w:tabs>
        <w:ind w:left="1440" w:hanging="360"/>
      </w:pPr>
      <w:rPr>
        <w:rFonts w:ascii="Times New Roman" w:hAnsi="Times New Roman" w:hint="default"/>
      </w:rPr>
    </w:lvl>
    <w:lvl w:ilvl="2" w:tplc="25C0A3E8" w:tentative="1">
      <w:start w:val="1"/>
      <w:numFmt w:val="decimal"/>
      <w:lvlText w:val="%3."/>
      <w:lvlJc w:val="left"/>
      <w:pPr>
        <w:tabs>
          <w:tab w:val="num" w:pos="2160"/>
        </w:tabs>
        <w:ind w:left="2160" w:hanging="360"/>
      </w:pPr>
    </w:lvl>
    <w:lvl w:ilvl="3" w:tplc="7A46362E" w:tentative="1">
      <w:start w:val="1"/>
      <w:numFmt w:val="decimal"/>
      <w:lvlText w:val="%4."/>
      <w:lvlJc w:val="left"/>
      <w:pPr>
        <w:tabs>
          <w:tab w:val="num" w:pos="2880"/>
        </w:tabs>
        <w:ind w:left="2880" w:hanging="360"/>
      </w:pPr>
    </w:lvl>
    <w:lvl w:ilvl="4" w:tplc="D434893A" w:tentative="1">
      <w:start w:val="1"/>
      <w:numFmt w:val="decimal"/>
      <w:lvlText w:val="%5."/>
      <w:lvlJc w:val="left"/>
      <w:pPr>
        <w:tabs>
          <w:tab w:val="num" w:pos="3600"/>
        </w:tabs>
        <w:ind w:left="3600" w:hanging="360"/>
      </w:pPr>
    </w:lvl>
    <w:lvl w:ilvl="5" w:tplc="19620AC4" w:tentative="1">
      <w:start w:val="1"/>
      <w:numFmt w:val="decimal"/>
      <w:lvlText w:val="%6."/>
      <w:lvlJc w:val="left"/>
      <w:pPr>
        <w:tabs>
          <w:tab w:val="num" w:pos="4320"/>
        </w:tabs>
        <w:ind w:left="4320" w:hanging="360"/>
      </w:pPr>
    </w:lvl>
    <w:lvl w:ilvl="6" w:tplc="58E6028A" w:tentative="1">
      <w:start w:val="1"/>
      <w:numFmt w:val="decimal"/>
      <w:lvlText w:val="%7."/>
      <w:lvlJc w:val="left"/>
      <w:pPr>
        <w:tabs>
          <w:tab w:val="num" w:pos="5040"/>
        </w:tabs>
        <w:ind w:left="5040" w:hanging="360"/>
      </w:pPr>
    </w:lvl>
    <w:lvl w:ilvl="7" w:tplc="BA805F98" w:tentative="1">
      <w:start w:val="1"/>
      <w:numFmt w:val="decimal"/>
      <w:lvlText w:val="%8."/>
      <w:lvlJc w:val="left"/>
      <w:pPr>
        <w:tabs>
          <w:tab w:val="num" w:pos="5760"/>
        </w:tabs>
        <w:ind w:left="5760" w:hanging="360"/>
      </w:pPr>
    </w:lvl>
    <w:lvl w:ilvl="8" w:tplc="CB1C667E" w:tentative="1">
      <w:start w:val="1"/>
      <w:numFmt w:val="decimal"/>
      <w:lvlText w:val="%9."/>
      <w:lvlJc w:val="left"/>
      <w:pPr>
        <w:tabs>
          <w:tab w:val="num" w:pos="6480"/>
        </w:tabs>
        <w:ind w:left="6480" w:hanging="360"/>
      </w:pPr>
    </w:lvl>
  </w:abstractNum>
  <w:abstractNum w:abstractNumId="32">
    <w:nsid w:val="7754349D"/>
    <w:multiLevelType w:val="hybridMultilevel"/>
    <w:tmpl w:val="3006E65C"/>
    <w:lvl w:ilvl="0" w:tplc="00226FB8">
      <w:start w:val="1"/>
      <w:numFmt w:val="bullet"/>
      <w:lvlText w:val="–"/>
      <w:lvlJc w:val="left"/>
      <w:pPr>
        <w:tabs>
          <w:tab w:val="num" w:pos="720"/>
        </w:tabs>
        <w:ind w:left="720" w:hanging="360"/>
      </w:pPr>
      <w:rPr>
        <w:rFonts w:ascii="Times New Roman" w:hAnsi="Times New Roman" w:hint="default"/>
      </w:rPr>
    </w:lvl>
    <w:lvl w:ilvl="1" w:tplc="56847624">
      <w:start w:val="1"/>
      <w:numFmt w:val="bullet"/>
      <w:lvlText w:val="–"/>
      <w:lvlJc w:val="left"/>
      <w:pPr>
        <w:tabs>
          <w:tab w:val="num" w:pos="1440"/>
        </w:tabs>
        <w:ind w:left="1440" w:hanging="360"/>
      </w:pPr>
      <w:rPr>
        <w:rFonts w:ascii="Times New Roman" w:hAnsi="Times New Roman" w:hint="default"/>
      </w:rPr>
    </w:lvl>
    <w:lvl w:ilvl="2" w:tplc="C1DEE0D0" w:tentative="1">
      <w:start w:val="1"/>
      <w:numFmt w:val="bullet"/>
      <w:lvlText w:val="–"/>
      <w:lvlJc w:val="left"/>
      <w:pPr>
        <w:tabs>
          <w:tab w:val="num" w:pos="2160"/>
        </w:tabs>
        <w:ind w:left="2160" w:hanging="360"/>
      </w:pPr>
      <w:rPr>
        <w:rFonts w:ascii="Times New Roman" w:hAnsi="Times New Roman" w:hint="default"/>
      </w:rPr>
    </w:lvl>
    <w:lvl w:ilvl="3" w:tplc="42D67774" w:tentative="1">
      <w:start w:val="1"/>
      <w:numFmt w:val="bullet"/>
      <w:lvlText w:val="–"/>
      <w:lvlJc w:val="left"/>
      <w:pPr>
        <w:tabs>
          <w:tab w:val="num" w:pos="2880"/>
        </w:tabs>
        <w:ind w:left="2880" w:hanging="360"/>
      </w:pPr>
      <w:rPr>
        <w:rFonts w:ascii="Times New Roman" w:hAnsi="Times New Roman" w:hint="default"/>
      </w:rPr>
    </w:lvl>
    <w:lvl w:ilvl="4" w:tplc="1A463790" w:tentative="1">
      <w:start w:val="1"/>
      <w:numFmt w:val="bullet"/>
      <w:lvlText w:val="–"/>
      <w:lvlJc w:val="left"/>
      <w:pPr>
        <w:tabs>
          <w:tab w:val="num" w:pos="3600"/>
        </w:tabs>
        <w:ind w:left="3600" w:hanging="360"/>
      </w:pPr>
      <w:rPr>
        <w:rFonts w:ascii="Times New Roman" w:hAnsi="Times New Roman" w:hint="default"/>
      </w:rPr>
    </w:lvl>
    <w:lvl w:ilvl="5" w:tplc="187A7B3E" w:tentative="1">
      <w:start w:val="1"/>
      <w:numFmt w:val="bullet"/>
      <w:lvlText w:val="–"/>
      <w:lvlJc w:val="left"/>
      <w:pPr>
        <w:tabs>
          <w:tab w:val="num" w:pos="4320"/>
        </w:tabs>
        <w:ind w:left="4320" w:hanging="360"/>
      </w:pPr>
      <w:rPr>
        <w:rFonts w:ascii="Times New Roman" w:hAnsi="Times New Roman" w:hint="default"/>
      </w:rPr>
    </w:lvl>
    <w:lvl w:ilvl="6" w:tplc="62106A80" w:tentative="1">
      <w:start w:val="1"/>
      <w:numFmt w:val="bullet"/>
      <w:lvlText w:val="–"/>
      <w:lvlJc w:val="left"/>
      <w:pPr>
        <w:tabs>
          <w:tab w:val="num" w:pos="5040"/>
        </w:tabs>
        <w:ind w:left="5040" w:hanging="360"/>
      </w:pPr>
      <w:rPr>
        <w:rFonts w:ascii="Times New Roman" w:hAnsi="Times New Roman" w:hint="default"/>
      </w:rPr>
    </w:lvl>
    <w:lvl w:ilvl="7" w:tplc="0F323C60" w:tentative="1">
      <w:start w:val="1"/>
      <w:numFmt w:val="bullet"/>
      <w:lvlText w:val="–"/>
      <w:lvlJc w:val="left"/>
      <w:pPr>
        <w:tabs>
          <w:tab w:val="num" w:pos="5760"/>
        </w:tabs>
        <w:ind w:left="5760" w:hanging="360"/>
      </w:pPr>
      <w:rPr>
        <w:rFonts w:ascii="Times New Roman" w:hAnsi="Times New Roman" w:hint="default"/>
      </w:rPr>
    </w:lvl>
    <w:lvl w:ilvl="8" w:tplc="9DD8D2D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0"/>
  </w:num>
  <w:num w:numId="2">
    <w:abstractNumId w:val="4"/>
  </w:num>
  <w:num w:numId="3">
    <w:abstractNumId w:val="7"/>
  </w:num>
  <w:num w:numId="4">
    <w:abstractNumId w:val="30"/>
  </w:num>
  <w:num w:numId="5">
    <w:abstractNumId w:val="18"/>
  </w:num>
  <w:num w:numId="6">
    <w:abstractNumId w:val="15"/>
  </w:num>
  <w:num w:numId="7">
    <w:abstractNumId w:val="6"/>
  </w:num>
  <w:num w:numId="8">
    <w:abstractNumId w:val="8"/>
  </w:num>
  <w:num w:numId="9">
    <w:abstractNumId w:val="22"/>
  </w:num>
  <w:num w:numId="10">
    <w:abstractNumId w:val="16"/>
  </w:num>
  <w:num w:numId="11">
    <w:abstractNumId w:val="14"/>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26"/>
  </w:num>
  <w:num w:numId="20">
    <w:abstractNumId w:val="24"/>
  </w:num>
  <w:num w:numId="21">
    <w:abstractNumId w:val="10"/>
  </w:num>
  <w:num w:numId="22">
    <w:abstractNumId w:val="32"/>
  </w:num>
  <w:num w:numId="23">
    <w:abstractNumId w:val="5"/>
  </w:num>
  <w:num w:numId="24">
    <w:abstractNumId w:val="29"/>
  </w:num>
  <w:num w:numId="25">
    <w:abstractNumId w:val="2"/>
  </w:num>
  <w:num w:numId="26">
    <w:abstractNumId w:val="23"/>
  </w:num>
  <w:num w:numId="27">
    <w:abstractNumId w:val="31"/>
  </w:num>
  <w:num w:numId="28">
    <w:abstractNumId w:val="19"/>
  </w:num>
  <w:num w:numId="29">
    <w:abstractNumId w:val="12"/>
  </w:num>
  <w:num w:numId="30">
    <w:abstractNumId w:val="17"/>
  </w:num>
  <w:num w:numId="31">
    <w:abstractNumId w:val="9"/>
  </w:num>
  <w:num w:numId="32">
    <w:abstractNumId w:val="3"/>
  </w:num>
  <w:num w:numId="33">
    <w:abstractNumId w:val="8"/>
  </w:num>
  <w:num w:numId="34">
    <w:abstractNumId w:val="27"/>
  </w:num>
  <w:num w:numId="35">
    <w:abstractNumId w:val="8"/>
  </w:num>
  <w:num w:numId="36">
    <w:abstractNumId w:val="11"/>
  </w:num>
  <w:num w:numId="37">
    <w:abstractNumId w:val="28"/>
  </w:num>
  <w:num w:numId="38">
    <w:abstractNumId w:val="8"/>
  </w:num>
  <w:num w:numId="39">
    <w:abstractNumId w:val="13"/>
  </w:num>
  <w:num w:numId="40">
    <w:abstractNumId w:val="8"/>
  </w:num>
  <w:num w:numId="41">
    <w:abstractNumId w:val="21"/>
  </w:num>
  <w:num w:numId="42">
    <w:abstractNumId w:val="1"/>
  </w:num>
  <w:num w:numId="43">
    <w:abstractNumId w:val="8"/>
  </w:num>
  <w:num w:numId="44">
    <w:abstractNumId w:val="25"/>
  </w:num>
  <w:num w:numId="45">
    <w:abstractNumId w:val="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38E"/>
    <w:rsid w:val="00014893"/>
    <w:rsid w:val="00036461"/>
    <w:rsid w:val="00090E66"/>
    <w:rsid w:val="000B3E0D"/>
    <w:rsid w:val="000D2739"/>
    <w:rsid w:val="000D6BA6"/>
    <w:rsid w:val="000F1A72"/>
    <w:rsid w:val="000F78B6"/>
    <w:rsid w:val="0011006E"/>
    <w:rsid w:val="001255C1"/>
    <w:rsid w:val="00130085"/>
    <w:rsid w:val="00155B56"/>
    <w:rsid w:val="0016729F"/>
    <w:rsid w:val="0019349B"/>
    <w:rsid w:val="00194A2A"/>
    <w:rsid w:val="001A29BD"/>
    <w:rsid w:val="001C3444"/>
    <w:rsid w:val="001C7334"/>
    <w:rsid w:val="00200D44"/>
    <w:rsid w:val="0020211A"/>
    <w:rsid w:val="002117EF"/>
    <w:rsid w:val="00220AA3"/>
    <w:rsid w:val="00224859"/>
    <w:rsid w:val="00243093"/>
    <w:rsid w:val="00246FDE"/>
    <w:rsid w:val="002570A6"/>
    <w:rsid w:val="00264A87"/>
    <w:rsid w:val="00283BF0"/>
    <w:rsid w:val="002939D1"/>
    <w:rsid w:val="002A534C"/>
    <w:rsid w:val="002A7BD0"/>
    <w:rsid w:val="002B10B0"/>
    <w:rsid w:val="002B7C4D"/>
    <w:rsid w:val="002F140A"/>
    <w:rsid w:val="002F3FB0"/>
    <w:rsid w:val="00352868"/>
    <w:rsid w:val="00356E5E"/>
    <w:rsid w:val="00370134"/>
    <w:rsid w:val="00375406"/>
    <w:rsid w:val="00376A98"/>
    <w:rsid w:val="003839E0"/>
    <w:rsid w:val="00395F63"/>
    <w:rsid w:val="003B15FE"/>
    <w:rsid w:val="003B27CF"/>
    <w:rsid w:val="003D6730"/>
    <w:rsid w:val="003F0639"/>
    <w:rsid w:val="00405435"/>
    <w:rsid w:val="00412C22"/>
    <w:rsid w:val="0042071C"/>
    <w:rsid w:val="004364F7"/>
    <w:rsid w:val="00477FA6"/>
    <w:rsid w:val="00486769"/>
    <w:rsid w:val="004B7BD0"/>
    <w:rsid w:val="004F2AB0"/>
    <w:rsid w:val="00502604"/>
    <w:rsid w:val="0051104D"/>
    <w:rsid w:val="00554DAC"/>
    <w:rsid w:val="00554FBF"/>
    <w:rsid w:val="0055535E"/>
    <w:rsid w:val="00595FCE"/>
    <w:rsid w:val="005C366C"/>
    <w:rsid w:val="005E38BC"/>
    <w:rsid w:val="00602552"/>
    <w:rsid w:val="00613753"/>
    <w:rsid w:val="00621BBA"/>
    <w:rsid w:val="0064260E"/>
    <w:rsid w:val="00645EDD"/>
    <w:rsid w:val="00653D52"/>
    <w:rsid w:val="00661614"/>
    <w:rsid w:val="00675CAF"/>
    <w:rsid w:val="00773B40"/>
    <w:rsid w:val="00790224"/>
    <w:rsid w:val="007A1145"/>
    <w:rsid w:val="007F15F8"/>
    <w:rsid w:val="007F2191"/>
    <w:rsid w:val="007F6709"/>
    <w:rsid w:val="00822348"/>
    <w:rsid w:val="00825FAD"/>
    <w:rsid w:val="00826DC2"/>
    <w:rsid w:val="00826F36"/>
    <w:rsid w:val="008423E1"/>
    <w:rsid w:val="00844FCC"/>
    <w:rsid w:val="008663F4"/>
    <w:rsid w:val="008A04E3"/>
    <w:rsid w:val="008A38E5"/>
    <w:rsid w:val="008B1102"/>
    <w:rsid w:val="008B68A5"/>
    <w:rsid w:val="008C05AC"/>
    <w:rsid w:val="008D67DC"/>
    <w:rsid w:val="0091449F"/>
    <w:rsid w:val="009407B0"/>
    <w:rsid w:val="00942C74"/>
    <w:rsid w:val="00952E44"/>
    <w:rsid w:val="009B2F5A"/>
    <w:rsid w:val="009B6BF0"/>
    <w:rsid w:val="009E274C"/>
    <w:rsid w:val="00A35E47"/>
    <w:rsid w:val="00A6199E"/>
    <w:rsid w:val="00A81ECE"/>
    <w:rsid w:val="00A87996"/>
    <w:rsid w:val="00A9773B"/>
    <w:rsid w:val="00A97957"/>
    <w:rsid w:val="00AA6D9F"/>
    <w:rsid w:val="00AA7263"/>
    <w:rsid w:val="00AF7580"/>
    <w:rsid w:val="00B10EA6"/>
    <w:rsid w:val="00B43350"/>
    <w:rsid w:val="00B50204"/>
    <w:rsid w:val="00B65FC3"/>
    <w:rsid w:val="00B71A72"/>
    <w:rsid w:val="00B840D5"/>
    <w:rsid w:val="00B93BC9"/>
    <w:rsid w:val="00BA30DE"/>
    <w:rsid w:val="00BA67F1"/>
    <w:rsid w:val="00BB1586"/>
    <w:rsid w:val="00BB714B"/>
    <w:rsid w:val="00BC17E4"/>
    <w:rsid w:val="00BF086F"/>
    <w:rsid w:val="00C0713F"/>
    <w:rsid w:val="00C224AC"/>
    <w:rsid w:val="00C23007"/>
    <w:rsid w:val="00C32D72"/>
    <w:rsid w:val="00C37093"/>
    <w:rsid w:val="00C63EEC"/>
    <w:rsid w:val="00C762F6"/>
    <w:rsid w:val="00C8092F"/>
    <w:rsid w:val="00C81524"/>
    <w:rsid w:val="00CA2842"/>
    <w:rsid w:val="00CA4C78"/>
    <w:rsid w:val="00CA6B82"/>
    <w:rsid w:val="00CB4150"/>
    <w:rsid w:val="00CC57F5"/>
    <w:rsid w:val="00CE4401"/>
    <w:rsid w:val="00CF5303"/>
    <w:rsid w:val="00CF587B"/>
    <w:rsid w:val="00D4468E"/>
    <w:rsid w:val="00D6070E"/>
    <w:rsid w:val="00D713B8"/>
    <w:rsid w:val="00D75D83"/>
    <w:rsid w:val="00D81BA5"/>
    <w:rsid w:val="00D85AB1"/>
    <w:rsid w:val="00DB4FA0"/>
    <w:rsid w:val="00DC1295"/>
    <w:rsid w:val="00DF348A"/>
    <w:rsid w:val="00E43301"/>
    <w:rsid w:val="00E46583"/>
    <w:rsid w:val="00E6171E"/>
    <w:rsid w:val="00E93036"/>
    <w:rsid w:val="00E94B4F"/>
    <w:rsid w:val="00EC134A"/>
    <w:rsid w:val="00ED73B9"/>
    <w:rsid w:val="00EE459A"/>
    <w:rsid w:val="00EE584A"/>
    <w:rsid w:val="00EE645C"/>
    <w:rsid w:val="00EF587B"/>
    <w:rsid w:val="00F54D78"/>
    <w:rsid w:val="00F76448"/>
    <w:rsid w:val="00FA3EA3"/>
    <w:rsid w:val="00FD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75CAF"/>
    <w:rPr>
      <w:sz w:val="24"/>
    </w:rPr>
  </w:style>
  <w:style w:type="character" w:styleId="Strong">
    <w:name w:val="Strong"/>
    <w:basedOn w:val="DefaultParagraphFont"/>
    <w:uiPriority w:val="22"/>
    <w:qFormat/>
    <w:rsid w:val="00942C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75CAF"/>
    <w:rPr>
      <w:sz w:val="24"/>
    </w:rPr>
  </w:style>
  <w:style w:type="character" w:styleId="Strong">
    <w:name w:val="Strong"/>
    <w:basedOn w:val="DefaultParagraphFont"/>
    <w:uiPriority w:val="22"/>
    <w:qFormat/>
    <w:rsid w:val="00942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426">
      <w:bodyDiv w:val="1"/>
      <w:marLeft w:val="0"/>
      <w:marRight w:val="0"/>
      <w:marTop w:val="0"/>
      <w:marBottom w:val="0"/>
      <w:divBdr>
        <w:top w:val="none" w:sz="0" w:space="0" w:color="auto"/>
        <w:left w:val="none" w:sz="0" w:space="0" w:color="auto"/>
        <w:bottom w:val="none" w:sz="0" w:space="0" w:color="auto"/>
        <w:right w:val="none" w:sz="0" w:space="0" w:color="auto"/>
      </w:divBdr>
      <w:divsChild>
        <w:div w:id="974871456">
          <w:marLeft w:val="547"/>
          <w:marRight w:val="0"/>
          <w:marTop w:val="0"/>
          <w:marBottom w:val="120"/>
          <w:divBdr>
            <w:top w:val="none" w:sz="0" w:space="0" w:color="auto"/>
            <w:left w:val="none" w:sz="0" w:space="0" w:color="auto"/>
            <w:bottom w:val="none" w:sz="0" w:space="0" w:color="auto"/>
            <w:right w:val="none" w:sz="0" w:space="0" w:color="auto"/>
          </w:divBdr>
        </w:div>
        <w:div w:id="1594779370">
          <w:marLeft w:val="547"/>
          <w:marRight w:val="0"/>
          <w:marTop w:val="0"/>
          <w:marBottom w:val="120"/>
          <w:divBdr>
            <w:top w:val="none" w:sz="0" w:space="0" w:color="auto"/>
            <w:left w:val="none" w:sz="0" w:space="0" w:color="auto"/>
            <w:bottom w:val="none" w:sz="0" w:space="0" w:color="auto"/>
            <w:right w:val="none" w:sz="0" w:space="0" w:color="auto"/>
          </w:divBdr>
        </w:div>
        <w:div w:id="199099649">
          <w:marLeft w:val="547"/>
          <w:marRight w:val="0"/>
          <w:marTop w:val="0"/>
          <w:marBottom w:val="120"/>
          <w:divBdr>
            <w:top w:val="none" w:sz="0" w:space="0" w:color="auto"/>
            <w:left w:val="none" w:sz="0" w:space="0" w:color="auto"/>
            <w:bottom w:val="none" w:sz="0" w:space="0" w:color="auto"/>
            <w:right w:val="none" w:sz="0" w:space="0" w:color="auto"/>
          </w:divBdr>
        </w:div>
        <w:div w:id="1144810760">
          <w:marLeft w:val="547"/>
          <w:marRight w:val="0"/>
          <w:marTop w:val="0"/>
          <w:marBottom w:val="120"/>
          <w:divBdr>
            <w:top w:val="none" w:sz="0" w:space="0" w:color="auto"/>
            <w:left w:val="none" w:sz="0" w:space="0" w:color="auto"/>
            <w:bottom w:val="none" w:sz="0" w:space="0" w:color="auto"/>
            <w:right w:val="none" w:sz="0" w:space="0" w:color="auto"/>
          </w:divBdr>
        </w:div>
      </w:divsChild>
    </w:div>
    <w:div w:id="89544622">
      <w:bodyDiv w:val="1"/>
      <w:marLeft w:val="0"/>
      <w:marRight w:val="0"/>
      <w:marTop w:val="0"/>
      <w:marBottom w:val="0"/>
      <w:divBdr>
        <w:top w:val="none" w:sz="0" w:space="0" w:color="auto"/>
        <w:left w:val="none" w:sz="0" w:space="0" w:color="auto"/>
        <w:bottom w:val="none" w:sz="0" w:space="0" w:color="auto"/>
        <w:right w:val="none" w:sz="0" w:space="0" w:color="auto"/>
      </w:divBdr>
    </w:div>
    <w:div w:id="118762824">
      <w:bodyDiv w:val="1"/>
      <w:marLeft w:val="0"/>
      <w:marRight w:val="0"/>
      <w:marTop w:val="0"/>
      <w:marBottom w:val="0"/>
      <w:divBdr>
        <w:top w:val="none" w:sz="0" w:space="0" w:color="auto"/>
        <w:left w:val="none" w:sz="0" w:space="0" w:color="auto"/>
        <w:bottom w:val="none" w:sz="0" w:space="0" w:color="auto"/>
        <w:right w:val="none" w:sz="0" w:space="0" w:color="auto"/>
      </w:divBdr>
    </w:div>
    <w:div w:id="272130024">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60362271">
      <w:bodyDiv w:val="1"/>
      <w:marLeft w:val="0"/>
      <w:marRight w:val="0"/>
      <w:marTop w:val="0"/>
      <w:marBottom w:val="0"/>
      <w:divBdr>
        <w:top w:val="none" w:sz="0" w:space="0" w:color="auto"/>
        <w:left w:val="none" w:sz="0" w:space="0" w:color="auto"/>
        <w:bottom w:val="none" w:sz="0" w:space="0" w:color="auto"/>
        <w:right w:val="none" w:sz="0" w:space="0" w:color="auto"/>
      </w:divBdr>
      <w:divsChild>
        <w:div w:id="2112847408">
          <w:marLeft w:val="1166"/>
          <w:marRight w:val="0"/>
          <w:marTop w:val="0"/>
          <w:marBottom w:val="0"/>
          <w:divBdr>
            <w:top w:val="none" w:sz="0" w:space="0" w:color="auto"/>
            <w:left w:val="none" w:sz="0" w:space="0" w:color="auto"/>
            <w:bottom w:val="none" w:sz="0" w:space="0" w:color="auto"/>
            <w:right w:val="none" w:sz="0" w:space="0" w:color="auto"/>
          </w:divBdr>
        </w:div>
        <w:div w:id="1104693267">
          <w:marLeft w:val="1166"/>
          <w:marRight w:val="0"/>
          <w:marTop w:val="0"/>
          <w:marBottom w:val="0"/>
          <w:divBdr>
            <w:top w:val="none" w:sz="0" w:space="0" w:color="auto"/>
            <w:left w:val="none" w:sz="0" w:space="0" w:color="auto"/>
            <w:bottom w:val="none" w:sz="0" w:space="0" w:color="auto"/>
            <w:right w:val="none" w:sz="0" w:space="0" w:color="auto"/>
          </w:divBdr>
        </w:div>
        <w:div w:id="1283070303">
          <w:marLeft w:val="1166"/>
          <w:marRight w:val="0"/>
          <w:marTop w:val="0"/>
          <w:marBottom w:val="0"/>
          <w:divBdr>
            <w:top w:val="none" w:sz="0" w:space="0" w:color="auto"/>
            <w:left w:val="none" w:sz="0" w:space="0" w:color="auto"/>
            <w:bottom w:val="none" w:sz="0" w:space="0" w:color="auto"/>
            <w:right w:val="none" w:sz="0" w:space="0" w:color="auto"/>
          </w:divBdr>
        </w:div>
        <w:div w:id="935098630">
          <w:marLeft w:val="1166"/>
          <w:marRight w:val="0"/>
          <w:marTop w:val="0"/>
          <w:marBottom w:val="0"/>
          <w:divBdr>
            <w:top w:val="none" w:sz="0" w:space="0" w:color="auto"/>
            <w:left w:val="none" w:sz="0" w:space="0" w:color="auto"/>
            <w:bottom w:val="none" w:sz="0" w:space="0" w:color="auto"/>
            <w:right w:val="none" w:sz="0" w:space="0" w:color="auto"/>
          </w:divBdr>
        </w:div>
        <w:div w:id="66614630">
          <w:marLeft w:val="1166"/>
          <w:marRight w:val="0"/>
          <w:marTop w:val="0"/>
          <w:marBottom w:val="0"/>
          <w:divBdr>
            <w:top w:val="none" w:sz="0" w:space="0" w:color="auto"/>
            <w:left w:val="none" w:sz="0" w:space="0" w:color="auto"/>
            <w:bottom w:val="none" w:sz="0" w:space="0" w:color="auto"/>
            <w:right w:val="none" w:sz="0" w:space="0" w:color="auto"/>
          </w:divBdr>
        </w:div>
        <w:div w:id="163784285">
          <w:marLeft w:val="1166"/>
          <w:marRight w:val="0"/>
          <w:marTop w:val="0"/>
          <w:marBottom w:val="0"/>
          <w:divBdr>
            <w:top w:val="none" w:sz="0" w:space="0" w:color="auto"/>
            <w:left w:val="none" w:sz="0" w:space="0" w:color="auto"/>
            <w:bottom w:val="none" w:sz="0" w:space="0" w:color="auto"/>
            <w:right w:val="none" w:sz="0" w:space="0" w:color="auto"/>
          </w:divBdr>
        </w:div>
        <w:div w:id="314145808">
          <w:marLeft w:val="1166"/>
          <w:marRight w:val="0"/>
          <w:marTop w:val="0"/>
          <w:marBottom w:val="0"/>
          <w:divBdr>
            <w:top w:val="none" w:sz="0" w:space="0" w:color="auto"/>
            <w:left w:val="none" w:sz="0" w:space="0" w:color="auto"/>
            <w:bottom w:val="none" w:sz="0" w:space="0" w:color="auto"/>
            <w:right w:val="none" w:sz="0" w:space="0" w:color="auto"/>
          </w:divBdr>
        </w:div>
      </w:divsChild>
    </w:div>
    <w:div w:id="610359297">
      <w:bodyDiv w:val="1"/>
      <w:marLeft w:val="0"/>
      <w:marRight w:val="0"/>
      <w:marTop w:val="0"/>
      <w:marBottom w:val="0"/>
      <w:divBdr>
        <w:top w:val="none" w:sz="0" w:space="0" w:color="auto"/>
        <w:left w:val="none" w:sz="0" w:space="0" w:color="auto"/>
        <w:bottom w:val="none" w:sz="0" w:space="0" w:color="auto"/>
        <w:right w:val="none" w:sz="0" w:space="0" w:color="auto"/>
      </w:divBdr>
      <w:divsChild>
        <w:div w:id="112094487">
          <w:marLeft w:val="806"/>
          <w:marRight w:val="0"/>
          <w:marTop w:val="134"/>
          <w:marBottom w:val="0"/>
          <w:divBdr>
            <w:top w:val="none" w:sz="0" w:space="0" w:color="auto"/>
            <w:left w:val="none" w:sz="0" w:space="0" w:color="auto"/>
            <w:bottom w:val="none" w:sz="0" w:space="0" w:color="auto"/>
            <w:right w:val="none" w:sz="0" w:space="0" w:color="auto"/>
          </w:divBdr>
        </w:div>
        <w:div w:id="1387297276">
          <w:marLeft w:val="806"/>
          <w:marRight w:val="0"/>
          <w:marTop w:val="134"/>
          <w:marBottom w:val="0"/>
          <w:divBdr>
            <w:top w:val="none" w:sz="0" w:space="0" w:color="auto"/>
            <w:left w:val="none" w:sz="0" w:space="0" w:color="auto"/>
            <w:bottom w:val="none" w:sz="0" w:space="0" w:color="auto"/>
            <w:right w:val="none" w:sz="0" w:space="0" w:color="auto"/>
          </w:divBdr>
        </w:div>
        <w:div w:id="863204874">
          <w:marLeft w:val="806"/>
          <w:marRight w:val="0"/>
          <w:marTop w:val="134"/>
          <w:marBottom w:val="0"/>
          <w:divBdr>
            <w:top w:val="none" w:sz="0" w:space="0" w:color="auto"/>
            <w:left w:val="none" w:sz="0" w:space="0" w:color="auto"/>
            <w:bottom w:val="none" w:sz="0" w:space="0" w:color="auto"/>
            <w:right w:val="none" w:sz="0" w:space="0" w:color="auto"/>
          </w:divBdr>
        </w:div>
        <w:div w:id="1538398220">
          <w:marLeft w:val="1166"/>
          <w:marRight w:val="0"/>
          <w:marTop w:val="115"/>
          <w:marBottom w:val="0"/>
          <w:divBdr>
            <w:top w:val="none" w:sz="0" w:space="0" w:color="auto"/>
            <w:left w:val="none" w:sz="0" w:space="0" w:color="auto"/>
            <w:bottom w:val="none" w:sz="0" w:space="0" w:color="auto"/>
            <w:right w:val="none" w:sz="0" w:space="0" w:color="auto"/>
          </w:divBdr>
        </w:div>
        <w:div w:id="2007392456">
          <w:marLeft w:val="1166"/>
          <w:marRight w:val="0"/>
          <w:marTop w:val="115"/>
          <w:marBottom w:val="0"/>
          <w:divBdr>
            <w:top w:val="none" w:sz="0" w:space="0" w:color="auto"/>
            <w:left w:val="none" w:sz="0" w:space="0" w:color="auto"/>
            <w:bottom w:val="none" w:sz="0" w:space="0" w:color="auto"/>
            <w:right w:val="none" w:sz="0" w:space="0" w:color="auto"/>
          </w:divBdr>
        </w:div>
        <w:div w:id="351877028">
          <w:marLeft w:val="1166"/>
          <w:marRight w:val="0"/>
          <w:marTop w:val="115"/>
          <w:marBottom w:val="0"/>
          <w:divBdr>
            <w:top w:val="none" w:sz="0" w:space="0" w:color="auto"/>
            <w:left w:val="none" w:sz="0" w:space="0" w:color="auto"/>
            <w:bottom w:val="none" w:sz="0" w:space="0" w:color="auto"/>
            <w:right w:val="none" w:sz="0" w:space="0" w:color="auto"/>
          </w:divBdr>
        </w:div>
      </w:divsChild>
    </w:div>
    <w:div w:id="626283044">
      <w:bodyDiv w:val="1"/>
      <w:marLeft w:val="0"/>
      <w:marRight w:val="0"/>
      <w:marTop w:val="0"/>
      <w:marBottom w:val="0"/>
      <w:divBdr>
        <w:top w:val="none" w:sz="0" w:space="0" w:color="auto"/>
        <w:left w:val="none" w:sz="0" w:space="0" w:color="auto"/>
        <w:bottom w:val="none" w:sz="0" w:space="0" w:color="auto"/>
        <w:right w:val="none" w:sz="0" w:space="0" w:color="auto"/>
      </w:divBdr>
    </w:div>
    <w:div w:id="670525875">
      <w:bodyDiv w:val="1"/>
      <w:marLeft w:val="0"/>
      <w:marRight w:val="0"/>
      <w:marTop w:val="0"/>
      <w:marBottom w:val="0"/>
      <w:divBdr>
        <w:top w:val="none" w:sz="0" w:space="0" w:color="auto"/>
        <w:left w:val="none" w:sz="0" w:space="0" w:color="auto"/>
        <w:bottom w:val="none" w:sz="0" w:space="0" w:color="auto"/>
        <w:right w:val="none" w:sz="0" w:space="0" w:color="auto"/>
      </w:divBdr>
    </w:div>
    <w:div w:id="683821874">
      <w:bodyDiv w:val="1"/>
      <w:marLeft w:val="0"/>
      <w:marRight w:val="0"/>
      <w:marTop w:val="0"/>
      <w:marBottom w:val="0"/>
      <w:divBdr>
        <w:top w:val="none" w:sz="0" w:space="0" w:color="auto"/>
        <w:left w:val="none" w:sz="0" w:space="0" w:color="auto"/>
        <w:bottom w:val="none" w:sz="0" w:space="0" w:color="auto"/>
        <w:right w:val="none" w:sz="0" w:space="0" w:color="auto"/>
      </w:divBdr>
    </w:div>
    <w:div w:id="684791502">
      <w:bodyDiv w:val="1"/>
      <w:marLeft w:val="0"/>
      <w:marRight w:val="0"/>
      <w:marTop w:val="0"/>
      <w:marBottom w:val="0"/>
      <w:divBdr>
        <w:top w:val="none" w:sz="0" w:space="0" w:color="auto"/>
        <w:left w:val="none" w:sz="0" w:space="0" w:color="auto"/>
        <w:bottom w:val="none" w:sz="0" w:space="0" w:color="auto"/>
        <w:right w:val="none" w:sz="0" w:space="0" w:color="auto"/>
      </w:divBdr>
      <w:divsChild>
        <w:div w:id="1769697554">
          <w:marLeft w:val="1166"/>
          <w:marRight w:val="0"/>
          <w:marTop w:val="115"/>
          <w:marBottom w:val="0"/>
          <w:divBdr>
            <w:top w:val="none" w:sz="0" w:space="0" w:color="auto"/>
            <w:left w:val="none" w:sz="0" w:space="0" w:color="auto"/>
            <w:bottom w:val="none" w:sz="0" w:space="0" w:color="auto"/>
            <w:right w:val="none" w:sz="0" w:space="0" w:color="auto"/>
          </w:divBdr>
        </w:div>
        <w:div w:id="1501656374">
          <w:marLeft w:val="1166"/>
          <w:marRight w:val="0"/>
          <w:marTop w:val="115"/>
          <w:marBottom w:val="0"/>
          <w:divBdr>
            <w:top w:val="none" w:sz="0" w:space="0" w:color="auto"/>
            <w:left w:val="none" w:sz="0" w:space="0" w:color="auto"/>
            <w:bottom w:val="none" w:sz="0" w:space="0" w:color="auto"/>
            <w:right w:val="none" w:sz="0" w:space="0" w:color="auto"/>
          </w:divBdr>
        </w:div>
        <w:div w:id="1869099269">
          <w:marLeft w:val="1166"/>
          <w:marRight w:val="0"/>
          <w:marTop w:val="115"/>
          <w:marBottom w:val="0"/>
          <w:divBdr>
            <w:top w:val="none" w:sz="0" w:space="0" w:color="auto"/>
            <w:left w:val="none" w:sz="0" w:space="0" w:color="auto"/>
            <w:bottom w:val="none" w:sz="0" w:space="0" w:color="auto"/>
            <w:right w:val="none" w:sz="0" w:space="0" w:color="auto"/>
          </w:divBdr>
        </w:div>
      </w:divsChild>
    </w:div>
    <w:div w:id="830752571">
      <w:bodyDiv w:val="1"/>
      <w:marLeft w:val="0"/>
      <w:marRight w:val="0"/>
      <w:marTop w:val="0"/>
      <w:marBottom w:val="0"/>
      <w:divBdr>
        <w:top w:val="none" w:sz="0" w:space="0" w:color="auto"/>
        <w:left w:val="none" w:sz="0" w:space="0" w:color="auto"/>
        <w:bottom w:val="none" w:sz="0" w:space="0" w:color="auto"/>
        <w:right w:val="none" w:sz="0" w:space="0" w:color="auto"/>
      </w:divBdr>
      <w:divsChild>
        <w:div w:id="2111582084">
          <w:marLeft w:val="547"/>
          <w:marRight w:val="0"/>
          <w:marTop w:val="134"/>
          <w:marBottom w:val="0"/>
          <w:divBdr>
            <w:top w:val="none" w:sz="0" w:space="0" w:color="auto"/>
            <w:left w:val="none" w:sz="0" w:space="0" w:color="auto"/>
            <w:bottom w:val="none" w:sz="0" w:space="0" w:color="auto"/>
            <w:right w:val="none" w:sz="0" w:space="0" w:color="auto"/>
          </w:divBdr>
        </w:div>
        <w:div w:id="816458056">
          <w:marLeft w:val="547"/>
          <w:marRight w:val="0"/>
          <w:marTop w:val="134"/>
          <w:marBottom w:val="0"/>
          <w:divBdr>
            <w:top w:val="none" w:sz="0" w:space="0" w:color="auto"/>
            <w:left w:val="none" w:sz="0" w:space="0" w:color="auto"/>
            <w:bottom w:val="none" w:sz="0" w:space="0" w:color="auto"/>
            <w:right w:val="none" w:sz="0" w:space="0" w:color="auto"/>
          </w:divBdr>
        </w:div>
      </w:divsChild>
    </w:div>
    <w:div w:id="870873202">
      <w:bodyDiv w:val="1"/>
      <w:marLeft w:val="0"/>
      <w:marRight w:val="0"/>
      <w:marTop w:val="0"/>
      <w:marBottom w:val="0"/>
      <w:divBdr>
        <w:top w:val="none" w:sz="0" w:space="0" w:color="auto"/>
        <w:left w:val="none" w:sz="0" w:space="0" w:color="auto"/>
        <w:bottom w:val="none" w:sz="0" w:space="0" w:color="auto"/>
        <w:right w:val="none" w:sz="0" w:space="0" w:color="auto"/>
      </w:divBdr>
    </w:div>
    <w:div w:id="905380870">
      <w:bodyDiv w:val="1"/>
      <w:marLeft w:val="0"/>
      <w:marRight w:val="0"/>
      <w:marTop w:val="0"/>
      <w:marBottom w:val="0"/>
      <w:divBdr>
        <w:top w:val="none" w:sz="0" w:space="0" w:color="auto"/>
        <w:left w:val="none" w:sz="0" w:space="0" w:color="auto"/>
        <w:bottom w:val="none" w:sz="0" w:space="0" w:color="auto"/>
        <w:right w:val="none" w:sz="0" w:space="0" w:color="auto"/>
      </w:divBdr>
      <w:divsChild>
        <w:div w:id="282227744">
          <w:marLeft w:val="1166"/>
          <w:marRight w:val="0"/>
          <w:marTop w:val="0"/>
          <w:marBottom w:val="0"/>
          <w:divBdr>
            <w:top w:val="none" w:sz="0" w:space="0" w:color="auto"/>
            <w:left w:val="none" w:sz="0" w:space="0" w:color="auto"/>
            <w:bottom w:val="none" w:sz="0" w:space="0" w:color="auto"/>
            <w:right w:val="none" w:sz="0" w:space="0" w:color="auto"/>
          </w:divBdr>
        </w:div>
        <w:div w:id="100343854">
          <w:marLeft w:val="1166"/>
          <w:marRight w:val="0"/>
          <w:marTop w:val="0"/>
          <w:marBottom w:val="0"/>
          <w:divBdr>
            <w:top w:val="none" w:sz="0" w:space="0" w:color="auto"/>
            <w:left w:val="none" w:sz="0" w:space="0" w:color="auto"/>
            <w:bottom w:val="none" w:sz="0" w:space="0" w:color="auto"/>
            <w:right w:val="none" w:sz="0" w:space="0" w:color="auto"/>
          </w:divBdr>
        </w:div>
        <w:div w:id="1945917692">
          <w:marLeft w:val="1166"/>
          <w:marRight w:val="0"/>
          <w:marTop w:val="0"/>
          <w:marBottom w:val="0"/>
          <w:divBdr>
            <w:top w:val="none" w:sz="0" w:space="0" w:color="auto"/>
            <w:left w:val="none" w:sz="0" w:space="0" w:color="auto"/>
            <w:bottom w:val="none" w:sz="0" w:space="0" w:color="auto"/>
            <w:right w:val="none" w:sz="0" w:space="0" w:color="auto"/>
          </w:divBdr>
        </w:div>
        <w:div w:id="513807833">
          <w:marLeft w:val="1166"/>
          <w:marRight w:val="0"/>
          <w:marTop w:val="0"/>
          <w:marBottom w:val="0"/>
          <w:divBdr>
            <w:top w:val="none" w:sz="0" w:space="0" w:color="auto"/>
            <w:left w:val="none" w:sz="0" w:space="0" w:color="auto"/>
            <w:bottom w:val="none" w:sz="0" w:space="0" w:color="auto"/>
            <w:right w:val="none" w:sz="0" w:space="0" w:color="auto"/>
          </w:divBdr>
        </w:div>
        <w:div w:id="567345821">
          <w:marLeft w:val="1166"/>
          <w:marRight w:val="0"/>
          <w:marTop w:val="0"/>
          <w:marBottom w:val="0"/>
          <w:divBdr>
            <w:top w:val="none" w:sz="0" w:space="0" w:color="auto"/>
            <w:left w:val="none" w:sz="0" w:space="0" w:color="auto"/>
            <w:bottom w:val="none" w:sz="0" w:space="0" w:color="auto"/>
            <w:right w:val="none" w:sz="0" w:space="0" w:color="auto"/>
          </w:divBdr>
        </w:div>
        <w:div w:id="873424155">
          <w:marLeft w:val="1166"/>
          <w:marRight w:val="0"/>
          <w:marTop w:val="0"/>
          <w:marBottom w:val="0"/>
          <w:divBdr>
            <w:top w:val="none" w:sz="0" w:space="0" w:color="auto"/>
            <w:left w:val="none" w:sz="0" w:space="0" w:color="auto"/>
            <w:bottom w:val="none" w:sz="0" w:space="0" w:color="auto"/>
            <w:right w:val="none" w:sz="0" w:space="0" w:color="auto"/>
          </w:divBdr>
        </w:div>
        <w:div w:id="1871337683">
          <w:marLeft w:val="1166"/>
          <w:marRight w:val="0"/>
          <w:marTop w:val="0"/>
          <w:marBottom w:val="0"/>
          <w:divBdr>
            <w:top w:val="none" w:sz="0" w:space="0" w:color="auto"/>
            <w:left w:val="none" w:sz="0" w:space="0" w:color="auto"/>
            <w:bottom w:val="none" w:sz="0" w:space="0" w:color="auto"/>
            <w:right w:val="none" w:sz="0" w:space="0" w:color="auto"/>
          </w:divBdr>
        </w:div>
      </w:divsChild>
    </w:div>
    <w:div w:id="923803123">
      <w:bodyDiv w:val="1"/>
      <w:marLeft w:val="0"/>
      <w:marRight w:val="0"/>
      <w:marTop w:val="0"/>
      <w:marBottom w:val="0"/>
      <w:divBdr>
        <w:top w:val="none" w:sz="0" w:space="0" w:color="auto"/>
        <w:left w:val="none" w:sz="0" w:space="0" w:color="auto"/>
        <w:bottom w:val="none" w:sz="0" w:space="0" w:color="auto"/>
        <w:right w:val="none" w:sz="0" w:space="0" w:color="auto"/>
      </w:divBdr>
    </w:div>
    <w:div w:id="986935113">
      <w:bodyDiv w:val="1"/>
      <w:marLeft w:val="0"/>
      <w:marRight w:val="0"/>
      <w:marTop w:val="0"/>
      <w:marBottom w:val="0"/>
      <w:divBdr>
        <w:top w:val="none" w:sz="0" w:space="0" w:color="auto"/>
        <w:left w:val="none" w:sz="0" w:space="0" w:color="auto"/>
        <w:bottom w:val="none" w:sz="0" w:space="0" w:color="auto"/>
        <w:right w:val="none" w:sz="0" w:space="0" w:color="auto"/>
      </w:divBdr>
      <w:divsChild>
        <w:div w:id="131943784">
          <w:marLeft w:val="1166"/>
          <w:marRight w:val="0"/>
          <w:marTop w:val="0"/>
          <w:marBottom w:val="0"/>
          <w:divBdr>
            <w:top w:val="none" w:sz="0" w:space="0" w:color="auto"/>
            <w:left w:val="none" w:sz="0" w:space="0" w:color="auto"/>
            <w:bottom w:val="none" w:sz="0" w:space="0" w:color="auto"/>
            <w:right w:val="none" w:sz="0" w:space="0" w:color="auto"/>
          </w:divBdr>
        </w:div>
        <w:div w:id="1257639802">
          <w:marLeft w:val="1166"/>
          <w:marRight w:val="0"/>
          <w:marTop w:val="0"/>
          <w:marBottom w:val="0"/>
          <w:divBdr>
            <w:top w:val="none" w:sz="0" w:space="0" w:color="auto"/>
            <w:left w:val="none" w:sz="0" w:space="0" w:color="auto"/>
            <w:bottom w:val="none" w:sz="0" w:space="0" w:color="auto"/>
            <w:right w:val="none" w:sz="0" w:space="0" w:color="auto"/>
          </w:divBdr>
        </w:div>
        <w:div w:id="1286765335">
          <w:marLeft w:val="1166"/>
          <w:marRight w:val="0"/>
          <w:marTop w:val="0"/>
          <w:marBottom w:val="0"/>
          <w:divBdr>
            <w:top w:val="none" w:sz="0" w:space="0" w:color="auto"/>
            <w:left w:val="none" w:sz="0" w:space="0" w:color="auto"/>
            <w:bottom w:val="none" w:sz="0" w:space="0" w:color="auto"/>
            <w:right w:val="none" w:sz="0" w:space="0" w:color="auto"/>
          </w:divBdr>
        </w:div>
        <w:div w:id="1486583313">
          <w:marLeft w:val="1166"/>
          <w:marRight w:val="0"/>
          <w:marTop w:val="0"/>
          <w:marBottom w:val="0"/>
          <w:divBdr>
            <w:top w:val="none" w:sz="0" w:space="0" w:color="auto"/>
            <w:left w:val="none" w:sz="0" w:space="0" w:color="auto"/>
            <w:bottom w:val="none" w:sz="0" w:space="0" w:color="auto"/>
            <w:right w:val="none" w:sz="0" w:space="0" w:color="auto"/>
          </w:divBdr>
        </w:div>
        <w:div w:id="2134707856">
          <w:marLeft w:val="1166"/>
          <w:marRight w:val="0"/>
          <w:marTop w:val="0"/>
          <w:marBottom w:val="0"/>
          <w:divBdr>
            <w:top w:val="none" w:sz="0" w:space="0" w:color="auto"/>
            <w:left w:val="none" w:sz="0" w:space="0" w:color="auto"/>
            <w:bottom w:val="none" w:sz="0" w:space="0" w:color="auto"/>
            <w:right w:val="none" w:sz="0" w:space="0" w:color="auto"/>
          </w:divBdr>
        </w:div>
        <w:div w:id="1135871970">
          <w:marLeft w:val="1166"/>
          <w:marRight w:val="0"/>
          <w:marTop w:val="0"/>
          <w:marBottom w:val="0"/>
          <w:divBdr>
            <w:top w:val="none" w:sz="0" w:space="0" w:color="auto"/>
            <w:left w:val="none" w:sz="0" w:space="0" w:color="auto"/>
            <w:bottom w:val="none" w:sz="0" w:space="0" w:color="auto"/>
            <w:right w:val="none" w:sz="0" w:space="0" w:color="auto"/>
          </w:divBdr>
        </w:div>
        <w:div w:id="1083065814">
          <w:marLeft w:val="1166"/>
          <w:marRight w:val="0"/>
          <w:marTop w:val="0"/>
          <w:marBottom w:val="0"/>
          <w:divBdr>
            <w:top w:val="none" w:sz="0" w:space="0" w:color="auto"/>
            <w:left w:val="none" w:sz="0" w:space="0" w:color="auto"/>
            <w:bottom w:val="none" w:sz="0" w:space="0" w:color="auto"/>
            <w:right w:val="none" w:sz="0" w:space="0" w:color="auto"/>
          </w:divBdr>
        </w:div>
      </w:divsChild>
    </w:div>
    <w:div w:id="1076709355">
      <w:bodyDiv w:val="1"/>
      <w:marLeft w:val="0"/>
      <w:marRight w:val="0"/>
      <w:marTop w:val="0"/>
      <w:marBottom w:val="0"/>
      <w:divBdr>
        <w:top w:val="none" w:sz="0" w:space="0" w:color="auto"/>
        <w:left w:val="none" w:sz="0" w:space="0" w:color="auto"/>
        <w:bottom w:val="none" w:sz="0" w:space="0" w:color="auto"/>
        <w:right w:val="none" w:sz="0" w:space="0" w:color="auto"/>
      </w:divBdr>
    </w:div>
    <w:div w:id="1135955005">
      <w:bodyDiv w:val="1"/>
      <w:marLeft w:val="0"/>
      <w:marRight w:val="0"/>
      <w:marTop w:val="0"/>
      <w:marBottom w:val="0"/>
      <w:divBdr>
        <w:top w:val="none" w:sz="0" w:space="0" w:color="auto"/>
        <w:left w:val="none" w:sz="0" w:space="0" w:color="auto"/>
        <w:bottom w:val="none" w:sz="0" w:space="0" w:color="auto"/>
        <w:right w:val="none" w:sz="0" w:space="0" w:color="auto"/>
      </w:divBdr>
      <w:divsChild>
        <w:div w:id="1799103604">
          <w:marLeft w:val="547"/>
          <w:marRight w:val="0"/>
          <w:marTop w:val="134"/>
          <w:marBottom w:val="0"/>
          <w:divBdr>
            <w:top w:val="none" w:sz="0" w:space="0" w:color="auto"/>
            <w:left w:val="none" w:sz="0" w:space="0" w:color="auto"/>
            <w:bottom w:val="none" w:sz="0" w:space="0" w:color="auto"/>
            <w:right w:val="none" w:sz="0" w:space="0" w:color="auto"/>
          </w:divBdr>
        </w:div>
        <w:div w:id="2005474946">
          <w:marLeft w:val="547"/>
          <w:marRight w:val="0"/>
          <w:marTop w:val="134"/>
          <w:marBottom w:val="0"/>
          <w:divBdr>
            <w:top w:val="none" w:sz="0" w:space="0" w:color="auto"/>
            <w:left w:val="none" w:sz="0" w:space="0" w:color="auto"/>
            <w:bottom w:val="none" w:sz="0" w:space="0" w:color="auto"/>
            <w:right w:val="none" w:sz="0" w:space="0" w:color="auto"/>
          </w:divBdr>
        </w:div>
        <w:div w:id="426928446">
          <w:marLeft w:val="547"/>
          <w:marRight w:val="0"/>
          <w:marTop w:val="134"/>
          <w:marBottom w:val="0"/>
          <w:divBdr>
            <w:top w:val="none" w:sz="0" w:space="0" w:color="auto"/>
            <w:left w:val="none" w:sz="0" w:space="0" w:color="auto"/>
            <w:bottom w:val="none" w:sz="0" w:space="0" w:color="auto"/>
            <w:right w:val="none" w:sz="0" w:space="0" w:color="auto"/>
          </w:divBdr>
        </w:div>
        <w:div w:id="783698255">
          <w:marLeft w:val="547"/>
          <w:marRight w:val="0"/>
          <w:marTop w:val="134"/>
          <w:marBottom w:val="0"/>
          <w:divBdr>
            <w:top w:val="none" w:sz="0" w:space="0" w:color="auto"/>
            <w:left w:val="none" w:sz="0" w:space="0" w:color="auto"/>
            <w:bottom w:val="none" w:sz="0" w:space="0" w:color="auto"/>
            <w:right w:val="none" w:sz="0" w:space="0" w:color="auto"/>
          </w:divBdr>
        </w:div>
        <w:div w:id="1939174930">
          <w:marLeft w:val="547"/>
          <w:marRight w:val="0"/>
          <w:marTop w:val="134"/>
          <w:marBottom w:val="0"/>
          <w:divBdr>
            <w:top w:val="none" w:sz="0" w:space="0" w:color="auto"/>
            <w:left w:val="none" w:sz="0" w:space="0" w:color="auto"/>
            <w:bottom w:val="none" w:sz="0" w:space="0" w:color="auto"/>
            <w:right w:val="none" w:sz="0" w:space="0" w:color="auto"/>
          </w:divBdr>
        </w:div>
      </w:divsChild>
    </w:div>
    <w:div w:id="1137263138">
      <w:bodyDiv w:val="1"/>
      <w:marLeft w:val="0"/>
      <w:marRight w:val="0"/>
      <w:marTop w:val="0"/>
      <w:marBottom w:val="0"/>
      <w:divBdr>
        <w:top w:val="none" w:sz="0" w:space="0" w:color="auto"/>
        <w:left w:val="none" w:sz="0" w:space="0" w:color="auto"/>
        <w:bottom w:val="none" w:sz="0" w:space="0" w:color="auto"/>
        <w:right w:val="none" w:sz="0" w:space="0" w:color="auto"/>
      </w:divBdr>
      <w:divsChild>
        <w:div w:id="1500926223">
          <w:marLeft w:val="1166"/>
          <w:marRight w:val="0"/>
          <w:marTop w:val="115"/>
          <w:marBottom w:val="0"/>
          <w:divBdr>
            <w:top w:val="none" w:sz="0" w:space="0" w:color="auto"/>
            <w:left w:val="none" w:sz="0" w:space="0" w:color="auto"/>
            <w:bottom w:val="none" w:sz="0" w:space="0" w:color="auto"/>
            <w:right w:val="none" w:sz="0" w:space="0" w:color="auto"/>
          </w:divBdr>
        </w:div>
      </w:divsChild>
    </w:div>
    <w:div w:id="1260139653">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1962494">
      <w:bodyDiv w:val="1"/>
      <w:marLeft w:val="0"/>
      <w:marRight w:val="0"/>
      <w:marTop w:val="0"/>
      <w:marBottom w:val="0"/>
      <w:divBdr>
        <w:top w:val="none" w:sz="0" w:space="0" w:color="auto"/>
        <w:left w:val="none" w:sz="0" w:space="0" w:color="auto"/>
        <w:bottom w:val="none" w:sz="0" w:space="0" w:color="auto"/>
        <w:right w:val="none" w:sz="0" w:space="0" w:color="auto"/>
      </w:divBdr>
    </w:div>
    <w:div w:id="1597903109">
      <w:bodyDiv w:val="1"/>
      <w:marLeft w:val="0"/>
      <w:marRight w:val="0"/>
      <w:marTop w:val="0"/>
      <w:marBottom w:val="0"/>
      <w:divBdr>
        <w:top w:val="none" w:sz="0" w:space="0" w:color="auto"/>
        <w:left w:val="none" w:sz="0" w:space="0" w:color="auto"/>
        <w:bottom w:val="none" w:sz="0" w:space="0" w:color="auto"/>
        <w:right w:val="none" w:sz="0" w:space="0" w:color="auto"/>
      </w:divBdr>
    </w:div>
    <w:div w:id="1702438758">
      <w:bodyDiv w:val="1"/>
      <w:marLeft w:val="0"/>
      <w:marRight w:val="0"/>
      <w:marTop w:val="0"/>
      <w:marBottom w:val="0"/>
      <w:divBdr>
        <w:top w:val="none" w:sz="0" w:space="0" w:color="auto"/>
        <w:left w:val="none" w:sz="0" w:space="0" w:color="auto"/>
        <w:bottom w:val="none" w:sz="0" w:space="0" w:color="auto"/>
        <w:right w:val="none" w:sz="0" w:space="0" w:color="auto"/>
      </w:divBdr>
    </w:div>
    <w:div w:id="1722559632">
      <w:bodyDiv w:val="1"/>
      <w:marLeft w:val="0"/>
      <w:marRight w:val="0"/>
      <w:marTop w:val="0"/>
      <w:marBottom w:val="0"/>
      <w:divBdr>
        <w:top w:val="none" w:sz="0" w:space="0" w:color="auto"/>
        <w:left w:val="none" w:sz="0" w:space="0" w:color="auto"/>
        <w:bottom w:val="none" w:sz="0" w:space="0" w:color="auto"/>
        <w:right w:val="none" w:sz="0" w:space="0" w:color="auto"/>
      </w:divBdr>
    </w:div>
    <w:div w:id="1734543301">
      <w:bodyDiv w:val="1"/>
      <w:marLeft w:val="0"/>
      <w:marRight w:val="0"/>
      <w:marTop w:val="0"/>
      <w:marBottom w:val="0"/>
      <w:divBdr>
        <w:top w:val="none" w:sz="0" w:space="0" w:color="auto"/>
        <w:left w:val="none" w:sz="0" w:space="0" w:color="auto"/>
        <w:bottom w:val="none" w:sz="0" w:space="0" w:color="auto"/>
        <w:right w:val="none" w:sz="0" w:space="0" w:color="auto"/>
      </w:divBdr>
    </w:div>
    <w:div w:id="1818034865">
      <w:bodyDiv w:val="1"/>
      <w:marLeft w:val="0"/>
      <w:marRight w:val="0"/>
      <w:marTop w:val="0"/>
      <w:marBottom w:val="0"/>
      <w:divBdr>
        <w:top w:val="none" w:sz="0" w:space="0" w:color="auto"/>
        <w:left w:val="none" w:sz="0" w:space="0" w:color="auto"/>
        <w:bottom w:val="none" w:sz="0" w:space="0" w:color="auto"/>
        <w:right w:val="none" w:sz="0" w:space="0" w:color="auto"/>
      </w:divBdr>
    </w:div>
    <w:div w:id="1850483424">
      <w:bodyDiv w:val="1"/>
      <w:marLeft w:val="0"/>
      <w:marRight w:val="0"/>
      <w:marTop w:val="0"/>
      <w:marBottom w:val="0"/>
      <w:divBdr>
        <w:top w:val="none" w:sz="0" w:space="0" w:color="auto"/>
        <w:left w:val="none" w:sz="0" w:space="0" w:color="auto"/>
        <w:bottom w:val="none" w:sz="0" w:space="0" w:color="auto"/>
        <w:right w:val="none" w:sz="0" w:space="0" w:color="auto"/>
      </w:divBdr>
    </w:div>
    <w:div w:id="1952396114">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90737161">
      <w:bodyDiv w:val="1"/>
      <w:marLeft w:val="0"/>
      <w:marRight w:val="0"/>
      <w:marTop w:val="0"/>
      <w:marBottom w:val="0"/>
      <w:divBdr>
        <w:top w:val="none" w:sz="0" w:space="0" w:color="auto"/>
        <w:left w:val="none" w:sz="0" w:space="0" w:color="auto"/>
        <w:bottom w:val="none" w:sz="0" w:space="0" w:color="auto"/>
        <w:right w:val="none" w:sz="0" w:space="0" w:color="auto"/>
      </w:divBdr>
      <w:divsChild>
        <w:div w:id="2114739369">
          <w:marLeft w:val="1166"/>
          <w:marRight w:val="0"/>
          <w:marTop w:val="115"/>
          <w:marBottom w:val="0"/>
          <w:divBdr>
            <w:top w:val="none" w:sz="0" w:space="0" w:color="auto"/>
            <w:left w:val="none" w:sz="0" w:space="0" w:color="auto"/>
            <w:bottom w:val="none" w:sz="0" w:space="0" w:color="auto"/>
            <w:right w:val="none" w:sz="0" w:space="0" w:color="auto"/>
          </w:divBdr>
        </w:div>
        <w:div w:id="650519798">
          <w:marLeft w:val="1166"/>
          <w:marRight w:val="0"/>
          <w:marTop w:val="115"/>
          <w:marBottom w:val="0"/>
          <w:divBdr>
            <w:top w:val="none" w:sz="0" w:space="0" w:color="auto"/>
            <w:left w:val="none" w:sz="0" w:space="0" w:color="auto"/>
            <w:bottom w:val="none" w:sz="0" w:space="0" w:color="auto"/>
            <w:right w:val="none" w:sz="0" w:space="0" w:color="auto"/>
          </w:divBdr>
        </w:div>
        <w:div w:id="2144543336">
          <w:marLeft w:val="1166"/>
          <w:marRight w:val="0"/>
          <w:marTop w:val="115"/>
          <w:marBottom w:val="0"/>
          <w:divBdr>
            <w:top w:val="none" w:sz="0" w:space="0" w:color="auto"/>
            <w:left w:val="none" w:sz="0" w:space="0" w:color="auto"/>
            <w:bottom w:val="none" w:sz="0" w:space="0" w:color="auto"/>
            <w:right w:val="none" w:sz="0" w:space="0" w:color="auto"/>
          </w:divBdr>
        </w:div>
        <w:div w:id="1292399514">
          <w:marLeft w:val="1166"/>
          <w:marRight w:val="0"/>
          <w:marTop w:val="115"/>
          <w:marBottom w:val="0"/>
          <w:divBdr>
            <w:top w:val="none" w:sz="0" w:space="0" w:color="auto"/>
            <w:left w:val="none" w:sz="0" w:space="0" w:color="auto"/>
            <w:bottom w:val="none" w:sz="0" w:space="0" w:color="auto"/>
            <w:right w:val="none" w:sz="0" w:space="0" w:color="auto"/>
          </w:divBdr>
        </w:div>
        <w:div w:id="54354971">
          <w:marLeft w:val="1166"/>
          <w:marRight w:val="0"/>
          <w:marTop w:val="115"/>
          <w:marBottom w:val="0"/>
          <w:divBdr>
            <w:top w:val="none" w:sz="0" w:space="0" w:color="auto"/>
            <w:left w:val="none" w:sz="0" w:space="0" w:color="auto"/>
            <w:bottom w:val="none" w:sz="0" w:space="0" w:color="auto"/>
            <w:right w:val="none" w:sz="0" w:space="0" w:color="auto"/>
          </w:divBdr>
        </w:div>
      </w:divsChild>
    </w:div>
    <w:div w:id="2123766308">
      <w:bodyDiv w:val="1"/>
      <w:marLeft w:val="0"/>
      <w:marRight w:val="0"/>
      <w:marTop w:val="0"/>
      <w:marBottom w:val="0"/>
      <w:divBdr>
        <w:top w:val="none" w:sz="0" w:space="0" w:color="auto"/>
        <w:left w:val="none" w:sz="0" w:space="0" w:color="auto"/>
        <w:bottom w:val="none" w:sz="0" w:space="0" w:color="auto"/>
        <w:right w:val="none" w:sz="0" w:space="0" w:color="auto"/>
      </w:divBdr>
    </w:div>
    <w:div w:id="2139451347">
      <w:bodyDiv w:val="1"/>
      <w:marLeft w:val="0"/>
      <w:marRight w:val="0"/>
      <w:marTop w:val="0"/>
      <w:marBottom w:val="0"/>
      <w:divBdr>
        <w:top w:val="none" w:sz="0" w:space="0" w:color="auto"/>
        <w:left w:val="none" w:sz="0" w:space="0" w:color="auto"/>
        <w:bottom w:val="none" w:sz="0" w:space="0" w:color="auto"/>
        <w:right w:val="none" w:sz="0" w:space="0" w:color="auto"/>
      </w:divBdr>
    </w:div>
    <w:div w:id="21449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compensation.pension.km.va.gov/system/templates/selfservice/va_ka/portal.html?encodedHash=%23!agent%2Fportal%2F554400000001034%2Farticle%2F554400000014156%2FM21-1-Part-III-Subpart-iii-Chapter-1-Section-C-Requesting-Evidence-From-Sources-Other-Than-the-Claimant" TargetMode="External"/><Relationship Id="rId17" Type="http://schemas.openxmlformats.org/officeDocument/2006/relationships/hyperlink" Target="http://vbaw.vba.va.gov/bl/21/Publicat/Regs/Part3/3_159.htm"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vbaw.vba.va.gov/bl/21/Publicat/Regs/Part3/3_159.htm"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systems/pm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33</TotalTime>
  <Pages>20</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Private Medical Records Responses Lesson Plan</vt:lpstr>
    </vt:vector>
  </TitlesOfParts>
  <Company>Veterans Benefits Administration</Company>
  <LinksUpToDate>false</LinksUpToDate>
  <CharactersWithSpaces>28547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Medical Records Responses Lesson Plan</dc:title>
  <dc:subject>VSR</dc:subject>
  <dc:creator>Department of Veterans Affairs, Veterans Benefits Administration, Compensation Service, STAFF</dc:creator>
  <cp:keywords>private medical records,medical records request reject notice,PMR return,PMR,PHP,provider responses,PMR program referred,DOMA</cp:keywords>
  <dc:description>This lesson provides instruction on how to work with private medical records responses.</dc:description>
  <cp:lastModifiedBy>Kathleen Poole</cp:lastModifiedBy>
  <cp:revision>9</cp:revision>
  <cp:lastPrinted>2010-09-08T15:08:00Z</cp:lastPrinted>
  <dcterms:created xsi:type="dcterms:W3CDTF">2016-03-31T19:59:00Z</dcterms:created>
  <dcterms:modified xsi:type="dcterms:W3CDTF">2016-07-21T16:00:00Z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