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EDFF" w14:textId="6BE94557" w:rsidR="009B2F5A" w:rsidRDefault="008E2402">
      <w:pPr>
        <w:pStyle w:val="LessonTitle"/>
      </w:pPr>
      <w:bookmarkStart w:id="0" w:name="_GoBack"/>
      <w:bookmarkEnd w:id="0"/>
      <w:r>
        <w:t xml:space="preserve">  </w:t>
      </w:r>
    </w:p>
    <w:p w14:paraId="07E1EE00" w14:textId="77777777" w:rsidR="009B2F5A" w:rsidRDefault="009B2F5A">
      <w:pPr>
        <w:pStyle w:val="LessonTitle"/>
      </w:pPr>
    </w:p>
    <w:p w14:paraId="07E1EE01" w14:textId="71814393" w:rsidR="009B2F5A" w:rsidRPr="00D01D1F" w:rsidRDefault="00A2151B">
      <w:pPr>
        <w:pStyle w:val="VBALessonPlanName"/>
        <w:rPr>
          <w:color w:val="auto"/>
        </w:rPr>
      </w:pPr>
      <w:r w:rsidRPr="00D01D1F">
        <w:rPr>
          <w:color w:val="auto"/>
        </w:rPr>
        <w:t>Fully Developed Claims (FDC)</w:t>
      </w:r>
    </w:p>
    <w:p w14:paraId="07E1EE02" w14:textId="77777777" w:rsidR="009B2F5A" w:rsidRDefault="009B2F5A">
      <w:pPr>
        <w:pStyle w:val="VBALessonPlanTitle"/>
        <w:rPr>
          <w:color w:val="auto"/>
        </w:rPr>
      </w:pPr>
      <w:bookmarkStart w:id="1" w:name="_Toc277338715"/>
      <w:r>
        <w:rPr>
          <w:color w:val="auto"/>
        </w:rPr>
        <w:t>Instructor Lesson Plan</w:t>
      </w:r>
      <w:bookmarkEnd w:id="1"/>
    </w:p>
    <w:p w14:paraId="07E1EE03" w14:textId="63901034" w:rsidR="009B2F5A" w:rsidRPr="00D01D1F" w:rsidRDefault="009B2F5A">
      <w:pPr>
        <w:pStyle w:val="VBALessonPlanName"/>
        <w:rPr>
          <w:color w:val="auto"/>
        </w:rPr>
      </w:pPr>
      <w:bookmarkStart w:id="2" w:name="_Toc269888738"/>
      <w:bookmarkStart w:id="3" w:name="_Toc269888786"/>
      <w:bookmarkStart w:id="4" w:name="_Toc277338716"/>
      <w:r w:rsidRPr="00D01D1F">
        <w:rPr>
          <w:color w:val="auto"/>
        </w:rPr>
        <w:t xml:space="preserve">Time Required: </w:t>
      </w:r>
      <w:r w:rsidR="002744F4">
        <w:rPr>
          <w:color w:val="auto"/>
        </w:rPr>
        <w:t>2</w:t>
      </w:r>
      <w:r w:rsidR="00A2151B" w:rsidRPr="00D01D1F">
        <w:rPr>
          <w:color w:val="auto"/>
        </w:rPr>
        <w:t>.5</w:t>
      </w:r>
      <w:r w:rsidRPr="00D01D1F">
        <w:rPr>
          <w:color w:val="auto"/>
        </w:rPr>
        <w:t xml:space="preserve"> Hours</w:t>
      </w:r>
      <w:bookmarkEnd w:id="2"/>
      <w:bookmarkEnd w:id="3"/>
      <w:bookmarkEnd w:id="4"/>
    </w:p>
    <w:p w14:paraId="07E1EE04" w14:textId="77777777" w:rsidR="009B2F5A" w:rsidRDefault="009B2F5A">
      <w:pPr>
        <w:jc w:val="center"/>
        <w:rPr>
          <w:b/>
          <w:caps/>
          <w:sz w:val="32"/>
          <w:szCs w:val="32"/>
        </w:rPr>
      </w:pPr>
    </w:p>
    <w:p w14:paraId="07E1EE05"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07E1EE06" w14:textId="77777777" w:rsidR="009B2F5A" w:rsidRDefault="009B2F5A"/>
    <w:p w14:paraId="48EBAF69" w14:textId="77777777" w:rsidR="0075429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37416997" w:history="1">
        <w:r w:rsidR="00754291" w:rsidRPr="00771FC9">
          <w:rPr>
            <w:rStyle w:val="Hyperlink"/>
          </w:rPr>
          <w:t>Lesson Description</w:t>
        </w:r>
        <w:r w:rsidR="00754291">
          <w:rPr>
            <w:webHidden/>
          </w:rPr>
          <w:tab/>
        </w:r>
        <w:r w:rsidR="00754291">
          <w:rPr>
            <w:webHidden/>
          </w:rPr>
          <w:fldChar w:fldCharType="begin"/>
        </w:r>
        <w:r w:rsidR="00754291">
          <w:rPr>
            <w:webHidden/>
          </w:rPr>
          <w:instrText xml:space="preserve"> PAGEREF _Toc437416997 \h </w:instrText>
        </w:r>
        <w:r w:rsidR="00754291">
          <w:rPr>
            <w:webHidden/>
          </w:rPr>
        </w:r>
        <w:r w:rsidR="00754291">
          <w:rPr>
            <w:webHidden/>
          </w:rPr>
          <w:fldChar w:fldCharType="separate"/>
        </w:r>
        <w:r w:rsidR="00754291">
          <w:rPr>
            <w:webHidden/>
          </w:rPr>
          <w:t>2</w:t>
        </w:r>
        <w:r w:rsidR="00754291">
          <w:rPr>
            <w:webHidden/>
          </w:rPr>
          <w:fldChar w:fldCharType="end"/>
        </w:r>
      </w:hyperlink>
    </w:p>
    <w:p w14:paraId="14B53114" w14:textId="77777777" w:rsidR="00754291" w:rsidRDefault="009A31BF">
      <w:pPr>
        <w:pStyle w:val="TOC1"/>
        <w:rPr>
          <w:rFonts w:asciiTheme="minorHAnsi" w:eastAsiaTheme="minorEastAsia" w:hAnsiTheme="minorHAnsi" w:cstheme="minorBidi"/>
          <w:sz w:val="22"/>
        </w:rPr>
      </w:pPr>
      <w:hyperlink w:anchor="_Toc437416998" w:history="1">
        <w:r w:rsidR="00754291" w:rsidRPr="00771FC9">
          <w:rPr>
            <w:rStyle w:val="Hyperlink"/>
          </w:rPr>
          <w:t>Introduction to Fully Developed Claims (FDC)</w:t>
        </w:r>
        <w:r w:rsidR="00754291">
          <w:rPr>
            <w:webHidden/>
          </w:rPr>
          <w:tab/>
        </w:r>
        <w:r w:rsidR="00754291">
          <w:rPr>
            <w:webHidden/>
          </w:rPr>
          <w:fldChar w:fldCharType="begin"/>
        </w:r>
        <w:r w:rsidR="00754291">
          <w:rPr>
            <w:webHidden/>
          </w:rPr>
          <w:instrText xml:space="preserve"> PAGEREF _Toc437416998 \h </w:instrText>
        </w:r>
        <w:r w:rsidR="00754291">
          <w:rPr>
            <w:webHidden/>
          </w:rPr>
        </w:r>
        <w:r w:rsidR="00754291">
          <w:rPr>
            <w:webHidden/>
          </w:rPr>
          <w:fldChar w:fldCharType="separate"/>
        </w:r>
        <w:r w:rsidR="00754291">
          <w:rPr>
            <w:webHidden/>
          </w:rPr>
          <w:t>4</w:t>
        </w:r>
        <w:r w:rsidR="00754291">
          <w:rPr>
            <w:webHidden/>
          </w:rPr>
          <w:fldChar w:fldCharType="end"/>
        </w:r>
      </w:hyperlink>
    </w:p>
    <w:p w14:paraId="06288F41" w14:textId="77777777" w:rsidR="00754291" w:rsidRDefault="009A31BF">
      <w:pPr>
        <w:pStyle w:val="TOC1"/>
        <w:rPr>
          <w:rFonts w:asciiTheme="minorHAnsi" w:eastAsiaTheme="minorEastAsia" w:hAnsiTheme="minorHAnsi" w:cstheme="minorBidi"/>
          <w:sz w:val="22"/>
        </w:rPr>
      </w:pPr>
      <w:hyperlink w:anchor="_Toc437416999" w:history="1">
        <w:r w:rsidR="00754291" w:rsidRPr="00771FC9">
          <w:rPr>
            <w:rStyle w:val="Hyperlink"/>
          </w:rPr>
          <w:t>Topic 1: Purpose of FDC and Overview of EZ Forms</w:t>
        </w:r>
        <w:r w:rsidR="00754291">
          <w:rPr>
            <w:webHidden/>
          </w:rPr>
          <w:tab/>
        </w:r>
        <w:r w:rsidR="00754291">
          <w:rPr>
            <w:webHidden/>
          </w:rPr>
          <w:fldChar w:fldCharType="begin"/>
        </w:r>
        <w:r w:rsidR="00754291">
          <w:rPr>
            <w:webHidden/>
          </w:rPr>
          <w:instrText xml:space="preserve"> PAGEREF _Toc437416999 \h </w:instrText>
        </w:r>
        <w:r w:rsidR="00754291">
          <w:rPr>
            <w:webHidden/>
          </w:rPr>
        </w:r>
        <w:r w:rsidR="00754291">
          <w:rPr>
            <w:webHidden/>
          </w:rPr>
          <w:fldChar w:fldCharType="separate"/>
        </w:r>
        <w:r w:rsidR="00754291">
          <w:rPr>
            <w:webHidden/>
          </w:rPr>
          <w:t>5</w:t>
        </w:r>
        <w:r w:rsidR="00754291">
          <w:rPr>
            <w:webHidden/>
          </w:rPr>
          <w:fldChar w:fldCharType="end"/>
        </w:r>
      </w:hyperlink>
    </w:p>
    <w:p w14:paraId="5D0C72EC" w14:textId="77777777" w:rsidR="00754291" w:rsidRDefault="009A31BF">
      <w:pPr>
        <w:pStyle w:val="TOC1"/>
        <w:rPr>
          <w:rFonts w:asciiTheme="minorHAnsi" w:eastAsiaTheme="minorEastAsia" w:hAnsiTheme="minorHAnsi" w:cstheme="minorBidi"/>
          <w:sz w:val="22"/>
        </w:rPr>
      </w:pPr>
      <w:hyperlink w:anchor="_Toc437417000" w:history="1">
        <w:r w:rsidR="00754291" w:rsidRPr="00771FC9">
          <w:rPr>
            <w:rStyle w:val="Hyperlink"/>
          </w:rPr>
          <w:t>Topic 2: Incomplete Claims for FDC</w:t>
        </w:r>
        <w:r w:rsidR="00754291">
          <w:rPr>
            <w:webHidden/>
          </w:rPr>
          <w:tab/>
        </w:r>
        <w:r w:rsidR="00754291">
          <w:rPr>
            <w:webHidden/>
          </w:rPr>
          <w:fldChar w:fldCharType="begin"/>
        </w:r>
        <w:r w:rsidR="00754291">
          <w:rPr>
            <w:webHidden/>
          </w:rPr>
          <w:instrText xml:space="preserve"> PAGEREF _Toc437417000 \h </w:instrText>
        </w:r>
        <w:r w:rsidR="00754291">
          <w:rPr>
            <w:webHidden/>
          </w:rPr>
        </w:r>
        <w:r w:rsidR="00754291">
          <w:rPr>
            <w:webHidden/>
          </w:rPr>
          <w:fldChar w:fldCharType="separate"/>
        </w:r>
        <w:r w:rsidR="00754291">
          <w:rPr>
            <w:webHidden/>
          </w:rPr>
          <w:t>10</w:t>
        </w:r>
        <w:r w:rsidR="00754291">
          <w:rPr>
            <w:webHidden/>
          </w:rPr>
          <w:fldChar w:fldCharType="end"/>
        </w:r>
      </w:hyperlink>
    </w:p>
    <w:p w14:paraId="41A1BE6C" w14:textId="77777777" w:rsidR="00754291" w:rsidRDefault="009A31BF">
      <w:pPr>
        <w:pStyle w:val="TOC1"/>
        <w:rPr>
          <w:rFonts w:asciiTheme="minorHAnsi" w:eastAsiaTheme="minorEastAsia" w:hAnsiTheme="minorHAnsi" w:cstheme="minorBidi"/>
          <w:sz w:val="22"/>
        </w:rPr>
      </w:pPr>
      <w:hyperlink w:anchor="_Toc437417001" w:history="1">
        <w:r w:rsidR="00754291" w:rsidRPr="00771FC9">
          <w:rPr>
            <w:rStyle w:val="Hyperlink"/>
          </w:rPr>
          <w:t>Topic 3: FDC Development</w:t>
        </w:r>
        <w:r w:rsidR="00754291">
          <w:rPr>
            <w:webHidden/>
          </w:rPr>
          <w:tab/>
        </w:r>
        <w:r w:rsidR="00754291">
          <w:rPr>
            <w:webHidden/>
          </w:rPr>
          <w:fldChar w:fldCharType="begin"/>
        </w:r>
        <w:r w:rsidR="00754291">
          <w:rPr>
            <w:webHidden/>
          </w:rPr>
          <w:instrText xml:space="preserve"> PAGEREF _Toc437417001 \h </w:instrText>
        </w:r>
        <w:r w:rsidR="00754291">
          <w:rPr>
            <w:webHidden/>
          </w:rPr>
        </w:r>
        <w:r w:rsidR="00754291">
          <w:rPr>
            <w:webHidden/>
          </w:rPr>
          <w:fldChar w:fldCharType="separate"/>
        </w:r>
        <w:r w:rsidR="00754291">
          <w:rPr>
            <w:webHidden/>
          </w:rPr>
          <w:t>14</w:t>
        </w:r>
        <w:r w:rsidR="00754291">
          <w:rPr>
            <w:webHidden/>
          </w:rPr>
          <w:fldChar w:fldCharType="end"/>
        </w:r>
      </w:hyperlink>
    </w:p>
    <w:p w14:paraId="75130448" w14:textId="77777777" w:rsidR="00754291" w:rsidRDefault="009A31BF">
      <w:pPr>
        <w:pStyle w:val="TOC1"/>
        <w:rPr>
          <w:rFonts w:asciiTheme="minorHAnsi" w:eastAsiaTheme="minorEastAsia" w:hAnsiTheme="minorHAnsi" w:cstheme="minorBidi"/>
          <w:sz w:val="22"/>
        </w:rPr>
      </w:pPr>
      <w:hyperlink w:anchor="_Toc437417002" w:history="1">
        <w:r w:rsidR="00754291" w:rsidRPr="00771FC9">
          <w:rPr>
            <w:rStyle w:val="Hyperlink"/>
          </w:rPr>
          <w:t>Topic 4: Determining Effective Dates</w:t>
        </w:r>
        <w:r w:rsidR="00754291">
          <w:rPr>
            <w:webHidden/>
          </w:rPr>
          <w:tab/>
        </w:r>
        <w:r w:rsidR="00754291">
          <w:rPr>
            <w:webHidden/>
          </w:rPr>
          <w:fldChar w:fldCharType="begin"/>
        </w:r>
        <w:r w:rsidR="00754291">
          <w:rPr>
            <w:webHidden/>
          </w:rPr>
          <w:instrText xml:space="preserve"> PAGEREF _Toc437417002 \h </w:instrText>
        </w:r>
        <w:r w:rsidR="00754291">
          <w:rPr>
            <w:webHidden/>
          </w:rPr>
        </w:r>
        <w:r w:rsidR="00754291">
          <w:rPr>
            <w:webHidden/>
          </w:rPr>
          <w:fldChar w:fldCharType="separate"/>
        </w:r>
        <w:r w:rsidR="00754291">
          <w:rPr>
            <w:webHidden/>
          </w:rPr>
          <w:t>17</w:t>
        </w:r>
        <w:r w:rsidR="00754291">
          <w:rPr>
            <w:webHidden/>
          </w:rPr>
          <w:fldChar w:fldCharType="end"/>
        </w:r>
      </w:hyperlink>
    </w:p>
    <w:p w14:paraId="75983032" w14:textId="77777777" w:rsidR="00754291" w:rsidRDefault="009A31BF">
      <w:pPr>
        <w:pStyle w:val="TOC1"/>
        <w:rPr>
          <w:rFonts w:asciiTheme="minorHAnsi" w:eastAsiaTheme="minorEastAsia" w:hAnsiTheme="minorHAnsi" w:cstheme="minorBidi"/>
          <w:sz w:val="22"/>
        </w:rPr>
      </w:pPr>
      <w:hyperlink w:anchor="_Toc437417003" w:history="1">
        <w:r w:rsidR="00754291" w:rsidRPr="00771FC9">
          <w:rPr>
            <w:rStyle w:val="Hyperlink"/>
          </w:rPr>
          <w:t>Practical Exercise</w:t>
        </w:r>
        <w:r w:rsidR="00754291">
          <w:rPr>
            <w:webHidden/>
          </w:rPr>
          <w:tab/>
        </w:r>
        <w:r w:rsidR="00754291">
          <w:rPr>
            <w:webHidden/>
          </w:rPr>
          <w:fldChar w:fldCharType="begin"/>
        </w:r>
        <w:r w:rsidR="00754291">
          <w:rPr>
            <w:webHidden/>
          </w:rPr>
          <w:instrText xml:space="preserve"> PAGEREF _Toc437417003 \h </w:instrText>
        </w:r>
        <w:r w:rsidR="00754291">
          <w:rPr>
            <w:webHidden/>
          </w:rPr>
        </w:r>
        <w:r w:rsidR="00754291">
          <w:rPr>
            <w:webHidden/>
          </w:rPr>
          <w:fldChar w:fldCharType="separate"/>
        </w:r>
        <w:r w:rsidR="00754291">
          <w:rPr>
            <w:webHidden/>
          </w:rPr>
          <w:t>19</w:t>
        </w:r>
        <w:r w:rsidR="00754291">
          <w:rPr>
            <w:webHidden/>
          </w:rPr>
          <w:fldChar w:fldCharType="end"/>
        </w:r>
      </w:hyperlink>
    </w:p>
    <w:p w14:paraId="6A7DD9AF" w14:textId="77777777" w:rsidR="00754291" w:rsidRDefault="009A31BF">
      <w:pPr>
        <w:pStyle w:val="TOC1"/>
        <w:rPr>
          <w:rFonts w:asciiTheme="minorHAnsi" w:eastAsiaTheme="minorEastAsia" w:hAnsiTheme="minorHAnsi" w:cstheme="minorBidi"/>
          <w:sz w:val="22"/>
        </w:rPr>
      </w:pPr>
      <w:hyperlink w:anchor="_Toc437417004" w:history="1">
        <w:r w:rsidR="00754291" w:rsidRPr="00771FC9">
          <w:rPr>
            <w:rStyle w:val="Hyperlink"/>
          </w:rPr>
          <w:t>Lesson Review, Assessment, and Wrap-up</w:t>
        </w:r>
        <w:r w:rsidR="00754291">
          <w:rPr>
            <w:webHidden/>
          </w:rPr>
          <w:tab/>
        </w:r>
        <w:r w:rsidR="00754291">
          <w:rPr>
            <w:webHidden/>
          </w:rPr>
          <w:fldChar w:fldCharType="begin"/>
        </w:r>
        <w:r w:rsidR="00754291">
          <w:rPr>
            <w:webHidden/>
          </w:rPr>
          <w:instrText xml:space="preserve"> PAGEREF _Toc437417004 \h </w:instrText>
        </w:r>
        <w:r w:rsidR="00754291">
          <w:rPr>
            <w:webHidden/>
          </w:rPr>
        </w:r>
        <w:r w:rsidR="00754291">
          <w:rPr>
            <w:webHidden/>
          </w:rPr>
          <w:fldChar w:fldCharType="separate"/>
        </w:r>
        <w:r w:rsidR="00754291">
          <w:rPr>
            <w:webHidden/>
          </w:rPr>
          <w:t>21</w:t>
        </w:r>
        <w:r w:rsidR="00754291">
          <w:rPr>
            <w:webHidden/>
          </w:rPr>
          <w:fldChar w:fldCharType="end"/>
        </w:r>
      </w:hyperlink>
    </w:p>
    <w:p w14:paraId="07E1EE0E" w14:textId="77777777" w:rsidR="009B2F5A" w:rsidRDefault="009B2F5A">
      <w:pPr>
        <w:pStyle w:val="TOC1"/>
      </w:pPr>
      <w:r>
        <w:rPr>
          <w:rStyle w:val="Hyperlink"/>
          <w:bCs/>
          <w:color w:val="auto"/>
          <w:szCs w:val="24"/>
          <w:u w:val="none"/>
        </w:rPr>
        <w:fldChar w:fldCharType="end"/>
      </w:r>
    </w:p>
    <w:p w14:paraId="07E1EE0F"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07E1EE11" w14:textId="77777777">
        <w:tc>
          <w:tcPr>
            <w:tcW w:w="9572" w:type="dxa"/>
            <w:gridSpan w:val="2"/>
            <w:tcBorders>
              <w:top w:val="nil"/>
              <w:left w:val="nil"/>
              <w:bottom w:val="nil"/>
              <w:right w:val="nil"/>
            </w:tcBorders>
          </w:tcPr>
          <w:p w14:paraId="07E1EE10" w14:textId="77777777" w:rsidR="009B2F5A" w:rsidRDefault="009B2F5A">
            <w:pPr>
              <w:pStyle w:val="VBALessonTopicTitle"/>
              <w:rPr>
                <w:color w:val="auto"/>
              </w:rPr>
            </w:pPr>
            <w:bookmarkStart w:id="6" w:name="_Toc271527085"/>
            <w:bookmarkStart w:id="7" w:name="_Toc437416997"/>
            <w:r>
              <w:rPr>
                <w:color w:val="auto"/>
              </w:rPr>
              <w:lastRenderedPageBreak/>
              <w:t>Lesson Description</w:t>
            </w:r>
            <w:bookmarkEnd w:id="6"/>
            <w:bookmarkEnd w:id="7"/>
          </w:p>
        </w:tc>
      </w:tr>
      <w:tr w:rsidR="009B2F5A" w14:paraId="07E1EE13" w14:textId="77777777">
        <w:tc>
          <w:tcPr>
            <w:tcW w:w="9572" w:type="dxa"/>
            <w:gridSpan w:val="2"/>
            <w:tcBorders>
              <w:top w:val="nil"/>
              <w:left w:val="nil"/>
              <w:bottom w:val="nil"/>
              <w:right w:val="nil"/>
            </w:tcBorders>
          </w:tcPr>
          <w:p w14:paraId="07E1EE12"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07E1EE16" w14:textId="77777777">
        <w:trPr>
          <w:trHeight w:val="80"/>
        </w:trPr>
        <w:tc>
          <w:tcPr>
            <w:tcW w:w="2348" w:type="dxa"/>
            <w:tcBorders>
              <w:top w:val="nil"/>
              <w:left w:val="nil"/>
              <w:bottom w:val="nil"/>
              <w:right w:val="nil"/>
            </w:tcBorders>
          </w:tcPr>
          <w:p w14:paraId="07E1EE14"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07E1EE15" w14:textId="01386ECB" w:rsidR="009B2F5A" w:rsidRPr="00D746D3" w:rsidRDefault="00D746D3">
            <w:pPr>
              <w:pStyle w:val="VBALMS"/>
            </w:pPr>
            <w:r w:rsidRPr="00D746D3">
              <w:rPr>
                <w:color w:val="000000" w:themeColor="text1"/>
              </w:rPr>
              <w:t>4183680</w:t>
            </w:r>
          </w:p>
        </w:tc>
      </w:tr>
      <w:tr w:rsidR="009B2F5A" w14:paraId="07E1EE19" w14:textId="77777777" w:rsidTr="00E71DAB">
        <w:trPr>
          <w:trHeight w:val="612"/>
        </w:trPr>
        <w:tc>
          <w:tcPr>
            <w:tcW w:w="2348" w:type="dxa"/>
            <w:tcBorders>
              <w:top w:val="nil"/>
              <w:left w:val="nil"/>
              <w:bottom w:val="nil"/>
              <w:right w:val="nil"/>
            </w:tcBorders>
          </w:tcPr>
          <w:p w14:paraId="07E1EE17"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07E1EE18" w14:textId="6637203A" w:rsidR="009B2F5A" w:rsidRDefault="00A2151B">
            <w:pPr>
              <w:pStyle w:val="VBABodyText"/>
              <w:rPr>
                <w:b/>
                <w:color w:val="000000"/>
                <w:sz w:val="36"/>
                <w:szCs w:val="36"/>
              </w:rPr>
            </w:pPr>
            <w:r>
              <w:rPr>
                <w:color w:val="auto"/>
              </w:rPr>
              <w:t>None</w:t>
            </w:r>
          </w:p>
        </w:tc>
      </w:tr>
      <w:tr w:rsidR="009B2F5A" w14:paraId="07E1EE1D" w14:textId="77777777">
        <w:trPr>
          <w:trHeight w:val="1296"/>
        </w:trPr>
        <w:tc>
          <w:tcPr>
            <w:tcW w:w="2348" w:type="dxa"/>
            <w:tcBorders>
              <w:top w:val="nil"/>
              <w:left w:val="nil"/>
              <w:bottom w:val="nil"/>
              <w:right w:val="nil"/>
            </w:tcBorders>
          </w:tcPr>
          <w:p w14:paraId="07E1EE1A" w14:textId="77777777" w:rsidR="009B2F5A" w:rsidRDefault="009B2F5A">
            <w:pPr>
              <w:pStyle w:val="VBALevel1Heading"/>
            </w:pPr>
            <w:r>
              <w:t>target audience</w:t>
            </w:r>
          </w:p>
        </w:tc>
        <w:tc>
          <w:tcPr>
            <w:tcW w:w="7224" w:type="dxa"/>
            <w:tcBorders>
              <w:top w:val="nil"/>
              <w:left w:val="nil"/>
              <w:bottom w:val="nil"/>
              <w:right w:val="nil"/>
            </w:tcBorders>
          </w:tcPr>
          <w:p w14:paraId="365403A9" w14:textId="3714EAD7" w:rsidR="00A2151B" w:rsidRPr="00642515" w:rsidRDefault="00A2151B" w:rsidP="00A2151B">
            <w:pPr>
              <w:pStyle w:val="VBABodyText"/>
              <w:rPr>
                <w:iCs/>
                <w:color w:val="auto"/>
              </w:rPr>
            </w:pPr>
            <w:r w:rsidRPr="00642515">
              <w:rPr>
                <w:color w:val="auto"/>
              </w:rPr>
              <w:t xml:space="preserve">The target audience for </w:t>
            </w:r>
            <w:r w:rsidR="00D01D1F">
              <w:rPr>
                <w:iCs/>
                <w:color w:val="auto"/>
              </w:rPr>
              <w:t>Fully Developed Claims (FDC) is for</w:t>
            </w:r>
            <w:r w:rsidRPr="00642515">
              <w:rPr>
                <w:iCs/>
                <w:color w:val="auto"/>
              </w:rPr>
              <w:t xml:space="preserve"> VSR Entry Level</w:t>
            </w:r>
          </w:p>
          <w:p w14:paraId="07E1EE1C" w14:textId="5A5F3E5A" w:rsidR="009B2F5A" w:rsidRDefault="00A2151B" w:rsidP="00A2151B">
            <w:pPr>
              <w:pStyle w:val="VBABodyText"/>
              <w:rPr>
                <w:color w:val="auto"/>
              </w:rPr>
            </w:pPr>
            <w:r w:rsidRPr="00642515">
              <w:rPr>
                <w:iCs/>
                <w:color w:val="auto"/>
              </w:rPr>
              <w:t xml:space="preserve">Although this lesson is targeted to teach the </w:t>
            </w:r>
            <w:r w:rsidRPr="00642515">
              <w:rPr>
                <w:color w:val="auto"/>
              </w:rPr>
              <w:t>VSR Entry</w:t>
            </w:r>
            <w:r w:rsidR="00F3178C">
              <w:rPr>
                <w:color w:val="auto"/>
              </w:rPr>
              <w:t xml:space="preserve"> level </w:t>
            </w:r>
            <w:r w:rsidRPr="00642515">
              <w:rPr>
                <w:iCs/>
                <w:color w:val="auto"/>
              </w:rPr>
              <w:t>employee, it may be taught to other VA personnel as mandatory or refresher type training.</w:t>
            </w:r>
          </w:p>
        </w:tc>
      </w:tr>
      <w:tr w:rsidR="009B2F5A" w14:paraId="07E1EE20" w14:textId="77777777">
        <w:trPr>
          <w:trHeight w:val="80"/>
        </w:trPr>
        <w:tc>
          <w:tcPr>
            <w:tcW w:w="2348" w:type="dxa"/>
            <w:tcBorders>
              <w:top w:val="nil"/>
              <w:left w:val="nil"/>
              <w:bottom w:val="nil"/>
              <w:right w:val="nil"/>
            </w:tcBorders>
          </w:tcPr>
          <w:p w14:paraId="07E1EE1E"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07E1EE1F" w14:textId="0A268316" w:rsidR="009B2F5A" w:rsidRDefault="002744F4">
            <w:pPr>
              <w:pStyle w:val="VBATimeReq"/>
            </w:pPr>
            <w:r>
              <w:rPr>
                <w:color w:val="auto"/>
              </w:rPr>
              <w:t>2</w:t>
            </w:r>
            <w:r w:rsidR="00A2151B" w:rsidRPr="00642515">
              <w:rPr>
                <w:color w:val="auto"/>
              </w:rPr>
              <w:t>.5 hour</w:t>
            </w:r>
            <w:r w:rsidR="00FA4721">
              <w:rPr>
                <w:color w:val="auto"/>
              </w:rPr>
              <w:t>s</w:t>
            </w:r>
          </w:p>
        </w:tc>
      </w:tr>
      <w:tr w:rsidR="009B2F5A" w14:paraId="07E1EE27" w14:textId="77777777">
        <w:trPr>
          <w:trHeight w:val="80"/>
        </w:trPr>
        <w:tc>
          <w:tcPr>
            <w:tcW w:w="2348" w:type="dxa"/>
            <w:tcBorders>
              <w:top w:val="nil"/>
              <w:left w:val="nil"/>
              <w:bottom w:val="nil"/>
              <w:right w:val="nil"/>
            </w:tcBorders>
          </w:tcPr>
          <w:p w14:paraId="07E1EE21"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07E1EE22" w14:textId="77777777" w:rsidR="009B2F5A" w:rsidRDefault="009B2F5A">
            <w:pPr>
              <w:pStyle w:val="VBABodyText"/>
              <w:rPr>
                <w:color w:val="auto"/>
              </w:rPr>
            </w:pPr>
            <w:r>
              <w:rPr>
                <w:color w:val="auto"/>
              </w:rPr>
              <w:t>Lesson materials:</w:t>
            </w:r>
          </w:p>
          <w:p w14:paraId="07E1EE23" w14:textId="65C0976E" w:rsidR="009B2F5A" w:rsidRPr="00A2151B" w:rsidRDefault="00A2151B">
            <w:pPr>
              <w:pStyle w:val="VBAFirstLevelBullet"/>
            </w:pPr>
            <w:r w:rsidRPr="00A2151B">
              <w:rPr>
                <w:iCs/>
              </w:rPr>
              <w:t>Fully Developed Claims</w:t>
            </w:r>
            <w:r w:rsidR="009B2F5A" w:rsidRPr="00A2151B">
              <w:rPr>
                <w:iCs/>
              </w:rPr>
              <w:t xml:space="preserve"> </w:t>
            </w:r>
            <w:r w:rsidR="009B2F5A" w:rsidRPr="00A2151B">
              <w:t>PowerPoint Presentation</w:t>
            </w:r>
          </w:p>
          <w:p w14:paraId="07E1EE24" w14:textId="6EFE682C" w:rsidR="009B2F5A" w:rsidRPr="00A2151B" w:rsidRDefault="00A2151B">
            <w:pPr>
              <w:pStyle w:val="VBAFirstLevelBullet"/>
            </w:pPr>
            <w:r w:rsidRPr="00A2151B">
              <w:rPr>
                <w:iCs/>
              </w:rPr>
              <w:t>Fully Developed Claims</w:t>
            </w:r>
            <w:r w:rsidR="009B2F5A" w:rsidRPr="00A2151B">
              <w:rPr>
                <w:iCs/>
              </w:rPr>
              <w:t xml:space="preserve"> </w:t>
            </w:r>
            <w:r w:rsidR="009B2F5A" w:rsidRPr="00A2151B">
              <w:t>Trainee Handouts</w:t>
            </w:r>
          </w:p>
          <w:p w14:paraId="07E1EE26" w14:textId="0B287E9C" w:rsidR="009B2F5A" w:rsidRDefault="00A2151B">
            <w:pPr>
              <w:pStyle w:val="VBAFirstLevelBullet"/>
              <w:rPr>
                <w:color w:val="0070C0"/>
              </w:rPr>
            </w:pPr>
            <w:r w:rsidRPr="00A2151B">
              <w:rPr>
                <w:iCs/>
              </w:rPr>
              <w:t>Compensation Service Intranet</w:t>
            </w:r>
          </w:p>
        </w:tc>
      </w:tr>
      <w:tr w:rsidR="009B2F5A" w14:paraId="07E1EE35" w14:textId="77777777">
        <w:trPr>
          <w:trHeight w:val="80"/>
        </w:trPr>
        <w:tc>
          <w:tcPr>
            <w:tcW w:w="2348" w:type="dxa"/>
            <w:tcBorders>
              <w:top w:val="nil"/>
              <w:left w:val="nil"/>
              <w:bottom w:val="nil"/>
              <w:right w:val="nil"/>
            </w:tcBorders>
          </w:tcPr>
          <w:p w14:paraId="07E1EE28" w14:textId="77777777" w:rsidR="009B2F5A" w:rsidRDefault="009B2F5A">
            <w:pPr>
              <w:pStyle w:val="VBALevel1Heading"/>
            </w:pPr>
            <w:r>
              <w:t xml:space="preserve">Training Area/Tools </w:t>
            </w:r>
          </w:p>
        </w:tc>
        <w:tc>
          <w:tcPr>
            <w:tcW w:w="7224" w:type="dxa"/>
            <w:tcBorders>
              <w:top w:val="nil"/>
              <w:left w:val="nil"/>
              <w:bottom w:val="nil"/>
              <w:right w:val="nil"/>
            </w:tcBorders>
          </w:tcPr>
          <w:p w14:paraId="07E1EE29" w14:textId="77777777" w:rsidR="009B2F5A" w:rsidRDefault="009B2F5A">
            <w:pPr>
              <w:pStyle w:val="VBABodyText"/>
              <w:rPr>
                <w:color w:val="auto"/>
              </w:rPr>
            </w:pPr>
            <w:r>
              <w:rPr>
                <w:color w:val="auto"/>
              </w:rPr>
              <w:t xml:space="preserve">The following are required to ensure the trainees are able to meet the lesson objectives: </w:t>
            </w:r>
          </w:p>
          <w:p w14:paraId="07E1EE2A" w14:textId="77777777" w:rsidR="009B2F5A" w:rsidRDefault="009B2F5A">
            <w:pPr>
              <w:pStyle w:val="VBAFirstLevelBullet"/>
            </w:pPr>
            <w:r>
              <w:t>Classroom or private area suitable for participatory discussions</w:t>
            </w:r>
          </w:p>
          <w:p w14:paraId="07E1EE2B" w14:textId="77777777" w:rsidR="009B2F5A" w:rsidRDefault="009B2F5A">
            <w:pPr>
              <w:pStyle w:val="VBAFirstLevelBullet"/>
            </w:pPr>
            <w:r>
              <w:t xml:space="preserve">Seating, writing materials, and writing surfaces for trainee note taking and participation </w:t>
            </w:r>
          </w:p>
          <w:p w14:paraId="07E1EE2C" w14:textId="77777777" w:rsidR="009B2F5A" w:rsidRDefault="009B2F5A">
            <w:pPr>
              <w:pStyle w:val="VBAFirstLevelBullet"/>
              <w:rPr>
                <w:color w:val="000000"/>
              </w:rPr>
            </w:pPr>
            <w:r>
              <w:t>Handouts, which include a practical exercise</w:t>
            </w:r>
          </w:p>
          <w:p w14:paraId="07E1EE2D" w14:textId="77777777" w:rsidR="009B2F5A" w:rsidRDefault="009B2F5A">
            <w:pPr>
              <w:pStyle w:val="VBAFirstLevelBullet"/>
            </w:pPr>
            <w:r>
              <w:t>Large writing surface (easel pad, chalkboard, dry erase board, overhead projector, etc.) with appropriate writing materials</w:t>
            </w:r>
          </w:p>
          <w:p w14:paraId="07E1EE2E" w14:textId="77777777" w:rsidR="009B2F5A" w:rsidRDefault="009B2F5A">
            <w:pPr>
              <w:pStyle w:val="VBAFirstLevelBullet"/>
              <w:rPr>
                <w:color w:val="000000"/>
              </w:rPr>
            </w:pPr>
            <w:r>
              <w:t>Computer with PowerPoint software to present the lesson material</w:t>
            </w:r>
          </w:p>
          <w:p w14:paraId="07E1EE2F" w14:textId="77777777" w:rsidR="009B2F5A" w:rsidRDefault="009B2F5A">
            <w:pPr>
              <w:pStyle w:val="VBABodyText"/>
              <w:rPr>
                <w:color w:val="auto"/>
              </w:rPr>
            </w:pPr>
            <w:r>
              <w:rPr>
                <w:color w:val="auto"/>
              </w:rPr>
              <w:t xml:space="preserve">Trainees require access to the following tools: </w:t>
            </w:r>
          </w:p>
          <w:p w14:paraId="07E1EE30" w14:textId="77777777" w:rsidR="009B2F5A" w:rsidRPr="00A2151B" w:rsidRDefault="000F1A72">
            <w:pPr>
              <w:pStyle w:val="VBAFirstLevelBullet"/>
            </w:pPr>
            <w:r w:rsidRPr="00A2151B">
              <w:t>VA T</w:t>
            </w:r>
            <w:r w:rsidR="009B2F5A" w:rsidRPr="00A2151B">
              <w:t>MS to complete the assessment</w:t>
            </w:r>
          </w:p>
          <w:p w14:paraId="59B0ADC3" w14:textId="3E7D0FAE" w:rsidR="009B2F5A" w:rsidRPr="00A2151B" w:rsidRDefault="00C818CA">
            <w:pPr>
              <w:pStyle w:val="VBAFirstLevelBullet"/>
            </w:pPr>
            <w:r>
              <w:rPr>
                <w:iCs/>
              </w:rPr>
              <w:t>C&amp;</w:t>
            </w:r>
            <w:r w:rsidR="00A2151B" w:rsidRPr="00A2151B">
              <w:rPr>
                <w:iCs/>
              </w:rPr>
              <w:t>P Service Web Site</w:t>
            </w:r>
          </w:p>
          <w:p w14:paraId="331A8ACA" w14:textId="77777777" w:rsidR="00A2151B" w:rsidRDefault="00A2151B" w:rsidP="00703999">
            <w:pPr>
              <w:pStyle w:val="VBAFirstLevelBullet"/>
              <w:rPr>
                <w:color w:val="000000"/>
              </w:rPr>
            </w:pPr>
            <w:r w:rsidRPr="00A2151B">
              <w:rPr>
                <w:iCs/>
              </w:rPr>
              <w:t>VBMS</w:t>
            </w:r>
          </w:p>
          <w:p w14:paraId="07E1EE34" w14:textId="67834C7F" w:rsidR="00703999" w:rsidRPr="00703999" w:rsidRDefault="00703999" w:rsidP="00703999">
            <w:pPr>
              <w:pStyle w:val="VBAFirstLevelBullet"/>
              <w:numPr>
                <w:ilvl w:val="0"/>
                <w:numId w:val="0"/>
              </w:numPr>
              <w:ind w:left="720"/>
              <w:rPr>
                <w:color w:val="000000"/>
              </w:rPr>
            </w:pPr>
          </w:p>
        </w:tc>
      </w:tr>
      <w:tr w:rsidR="00703999" w14:paraId="43F66E14" w14:textId="77777777">
        <w:trPr>
          <w:trHeight w:val="80"/>
        </w:trPr>
        <w:tc>
          <w:tcPr>
            <w:tcW w:w="2348" w:type="dxa"/>
            <w:tcBorders>
              <w:top w:val="nil"/>
              <w:left w:val="nil"/>
              <w:bottom w:val="nil"/>
              <w:right w:val="nil"/>
            </w:tcBorders>
          </w:tcPr>
          <w:p w14:paraId="1182D013" w14:textId="77777777" w:rsidR="00703999" w:rsidRDefault="00703999">
            <w:pPr>
              <w:pStyle w:val="VBALevel1Heading"/>
            </w:pPr>
          </w:p>
        </w:tc>
        <w:tc>
          <w:tcPr>
            <w:tcW w:w="7224" w:type="dxa"/>
            <w:tcBorders>
              <w:top w:val="nil"/>
              <w:left w:val="nil"/>
              <w:bottom w:val="nil"/>
              <w:right w:val="nil"/>
            </w:tcBorders>
          </w:tcPr>
          <w:p w14:paraId="5FE9DD0A" w14:textId="77777777" w:rsidR="00703999" w:rsidRDefault="00703999">
            <w:pPr>
              <w:pStyle w:val="VBABodyText"/>
              <w:rPr>
                <w:color w:val="auto"/>
              </w:rPr>
            </w:pPr>
          </w:p>
          <w:p w14:paraId="62752AC3" w14:textId="77777777" w:rsidR="00703999" w:rsidRDefault="00703999">
            <w:pPr>
              <w:pStyle w:val="VBABodyText"/>
              <w:rPr>
                <w:color w:val="auto"/>
              </w:rPr>
            </w:pPr>
          </w:p>
        </w:tc>
      </w:tr>
      <w:tr w:rsidR="009B2F5A" w14:paraId="07E1EE40" w14:textId="77777777">
        <w:trPr>
          <w:trHeight w:val="80"/>
        </w:trPr>
        <w:tc>
          <w:tcPr>
            <w:tcW w:w="2348" w:type="dxa"/>
            <w:tcBorders>
              <w:top w:val="nil"/>
              <w:left w:val="nil"/>
              <w:bottom w:val="nil"/>
              <w:right w:val="nil"/>
            </w:tcBorders>
          </w:tcPr>
          <w:p w14:paraId="07E1EE36" w14:textId="49249428" w:rsidR="009B2F5A" w:rsidRDefault="009B2F5A">
            <w:pPr>
              <w:pStyle w:val="VBALevel1Heading"/>
            </w:pPr>
            <w:r>
              <w:t xml:space="preserve">Pre-Planning </w:t>
            </w:r>
          </w:p>
          <w:p w14:paraId="07E1EE37" w14:textId="77777777" w:rsidR="009B2F5A" w:rsidRDefault="009B2F5A">
            <w:pPr>
              <w:pStyle w:val="Heading2"/>
              <w:spacing w:before="60" w:after="60"/>
            </w:pPr>
          </w:p>
        </w:tc>
        <w:tc>
          <w:tcPr>
            <w:tcW w:w="7224" w:type="dxa"/>
            <w:tcBorders>
              <w:top w:val="nil"/>
              <w:left w:val="nil"/>
              <w:bottom w:val="nil"/>
              <w:right w:val="nil"/>
            </w:tcBorders>
          </w:tcPr>
          <w:p w14:paraId="07E1EE38"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07E1EE39" w14:textId="77777777" w:rsidR="009B2F5A" w:rsidRDefault="009B2F5A">
            <w:pPr>
              <w:pStyle w:val="VBABulletList"/>
            </w:pPr>
            <w:r>
              <w:t xml:space="preserve">Become familiar with the content of the trainee handouts and their association to the Lesson Plan. </w:t>
            </w:r>
          </w:p>
          <w:p w14:paraId="07E1EE3A"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07E1EE3B" w14:textId="77777777" w:rsidR="009B2F5A" w:rsidRDefault="009B2F5A">
            <w:pPr>
              <w:pStyle w:val="VBABulletList"/>
            </w:pPr>
            <w:r>
              <w:t>Ensure that there are copies of all handouts before the training session.</w:t>
            </w:r>
          </w:p>
          <w:p w14:paraId="07E1EE3C" w14:textId="77777777" w:rsidR="009B2F5A" w:rsidRDefault="009B2F5A">
            <w:pPr>
              <w:pStyle w:val="VBABulletList"/>
            </w:pPr>
            <w:r>
              <w:t>When required, reserve the training room.</w:t>
            </w:r>
          </w:p>
          <w:p w14:paraId="07E1EE3D" w14:textId="77777777" w:rsidR="009B2F5A" w:rsidRDefault="009B2F5A">
            <w:pPr>
              <w:pStyle w:val="VBABulletList"/>
            </w:pPr>
            <w:r>
              <w:t>Arrange for equipment such as flip charts, an overhead projector, and any other equipment (as needed).</w:t>
            </w:r>
          </w:p>
          <w:p w14:paraId="07E1EE3E" w14:textId="77777777" w:rsidR="009B2F5A" w:rsidRDefault="009B2F5A">
            <w:pPr>
              <w:pStyle w:val="VBABulletList"/>
            </w:pPr>
            <w:r>
              <w:t xml:space="preserve">Talk to people in your office who are most familiar with this topic to collect experiences that you can include as examples in the lesson. </w:t>
            </w:r>
          </w:p>
          <w:p w14:paraId="07E1EE3F"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07E1EE49" w14:textId="77777777">
        <w:trPr>
          <w:trHeight w:val="80"/>
        </w:trPr>
        <w:tc>
          <w:tcPr>
            <w:tcW w:w="2348" w:type="dxa"/>
            <w:tcBorders>
              <w:top w:val="nil"/>
              <w:left w:val="nil"/>
              <w:bottom w:val="nil"/>
              <w:right w:val="nil"/>
            </w:tcBorders>
          </w:tcPr>
          <w:p w14:paraId="07E1EE41" w14:textId="77777777" w:rsidR="009B2F5A" w:rsidRDefault="009B2F5A">
            <w:pPr>
              <w:pStyle w:val="VBALevel1Heading"/>
            </w:pPr>
            <w:r>
              <w:t xml:space="preserve">Training Day </w:t>
            </w:r>
          </w:p>
          <w:p w14:paraId="07E1EE42" w14:textId="77777777" w:rsidR="009B2F5A" w:rsidRDefault="009B2F5A">
            <w:pPr>
              <w:pStyle w:val="Heading2"/>
              <w:spacing w:before="60" w:after="60"/>
            </w:pPr>
          </w:p>
        </w:tc>
        <w:tc>
          <w:tcPr>
            <w:tcW w:w="7224" w:type="dxa"/>
            <w:tcBorders>
              <w:top w:val="nil"/>
              <w:left w:val="nil"/>
              <w:bottom w:val="nil"/>
              <w:right w:val="nil"/>
            </w:tcBorders>
          </w:tcPr>
          <w:p w14:paraId="07E1EE43" w14:textId="77777777" w:rsidR="009B2F5A" w:rsidRDefault="009B2F5A">
            <w:pPr>
              <w:pStyle w:val="VBABulletList"/>
            </w:pPr>
            <w:r>
              <w:t xml:space="preserve">Arrive as early as possible to ensure access to the facility and computers. </w:t>
            </w:r>
          </w:p>
          <w:p w14:paraId="07E1EE44" w14:textId="77777777" w:rsidR="009B2F5A" w:rsidRDefault="009B2F5A">
            <w:pPr>
              <w:pStyle w:val="VBABulletList"/>
            </w:pPr>
            <w:r>
              <w:t xml:space="preserve">Become familiar with the location of restrooms and other facilities that the trainees will require. </w:t>
            </w:r>
          </w:p>
          <w:p w14:paraId="07E1EE45" w14:textId="77777777" w:rsidR="009B2F5A" w:rsidRDefault="009B2F5A">
            <w:pPr>
              <w:pStyle w:val="VBABulletList"/>
            </w:pPr>
            <w:r>
              <w:t xml:space="preserve">Test the computer and projector to ensure they are working properly. </w:t>
            </w:r>
          </w:p>
          <w:p w14:paraId="07E1EE46" w14:textId="77777777" w:rsidR="009B2F5A" w:rsidRDefault="009B2F5A">
            <w:pPr>
              <w:pStyle w:val="VBABulletList"/>
            </w:pPr>
            <w:r>
              <w:t xml:space="preserve">Before class begins, open the PowerPoint presentation to the first slide. This will help to ensure the presentation is functioning properly. </w:t>
            </w:r>
          </w:p>
          <w:p w14:paraId="07E1EE47" w14:textId="77777777" w:rsidR="009B2F5A" w:rsidRDefault="009B2F5A">
            <w:pPr>
              <w:pStyle w:val="VBABulletList"/>
            </w:pPr>
            <w:r>
              <w:t>Make sure that a whiteboard or flip chart and the associated markers are available.</w:t>
            </w:r>
          </w:p>
          <w:p w14:paraId="07E1EE48" w14:textId="77777777" w:rsidR="009B2F5A" w:rsidRDefault="009B2F5A">
            <w:pPr>
              <w:pStyle w:val="VBABulletList"/>
            </w:pPr>
            <w:r>
              <w:t xml:space="preserve">Provide a sign in sheet and at the conclusion of the session, ensure that all trainees sign in. </w:t>
            </w:r>
          </w:p>
        </w:tc>
      </w:tr>
    </w:tbl>
    <w:p w14:paraId="07E1EE4A" w14:textId="77777777" w:rsidR="009B2F5A" w:rsidRDefault="009B2F5A">
      <w:pPr>
        <w:spacing w:before="60" w:after="60"/>
      </w:pPr>
    </w:p>
    <w:p w14:paraId="07E1EE4B" w14:textId="77777777" w:rsidR="009B2F5A" w:rsidRDefault="009B2F5A">
      <w:pPr>
        <w:pStyle w:val="Heading1"/>
      </w:pPr>
      <w:r>
        <w:br w:type="page"/>
      </w:r>
    </w:p>
    <w:p w14:paraId="07E1EE4C"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07E1EE4E" w14:textId="77777777">
        <w:trPr>
          <w:trHeight w:val="630"/>
        </w:trPr>
        <w:tc>
          <w:tcPr>
            <w:tcW w:w="9752" w:type="dxa"/>
            <w:gridSpan w:val="3"/>
            <w:tcBorders>
              <w:top w:val="nil"/>
              <w:left w:val="nil"/>
              <w:bottom w:val="nil"/>
              <w:right w:val="nil"/>
            </w:tcBorders>
            <w:vAlign w:val="center"/>
          </w:tcPr>
          <w:p w14:paraId="07E1EE4D" w14:textId="5BAF4D46" w:rsidR="009B2F5A" w:rsidRDefault="009B2F5A" w:rsidP="00A2151B">
            <w:pPr>
              <w:pStyle w:val="VBALessonTopicTitle"/>
            </w:pPr>
            <w:bookmarkStart w:id="21" w:name="_Toc437416998"/>
            <w:r>
              <w:rPr>
                <w:color w:val="auto"/>
              </w:rPr>
              <w:t>Introduction to</w:t>
            </w:r>
            <w:r>
              <w:t xml:space="preserve"> </w:t>
            </w:r>
            <w:r w:rsidR="00A2151B" w:rsidRPr="00D01D1F">
              <w:rPr>
                <w:color w:val="auto"/>
              </w:rPr>
              <w:t>Fully Developed Claims (FDC)</w:t>
            </w:r>
            <w:bookmarkEnd w:id="21"/>
          </w:p>
        </w:tc>
      </w:tr>
      <w:tr w:rsidR="009B2F5A" w14:paraId="07E1EE54" w14:textId="77777777">
        <w:trPr>
          <w:trHeight w:val="1003"/>
        </w:trPr>
        <w:tc>
          <w:tcPr>
            <w:tcW w:w="2528" w:type="dxa"/>
            <w:gridSpan w:val="2"/>
            <w:tcBorders>
              <w:top w:val="nil"/>
              <w:left w:val="nil"/>
              <w:bottom w:val="nil"/>
              <w:right w:val="nil"/>
            </w:tcBorders>
          </w:tcPr>
          <w:p w14:paraId="07E1EE4F" w14:textId="77777777" w:rsidR="009B2F5A" w:rsidRDefault="009B2F5A">
            <w:pPr>
              <w:pStyle w:val="VBALevel1Heading"/>
            </w:pPr>
            <w:r>
              <w:t>INSTRUCTOR INTRODUCTION</w:t>
            </w:r>
          </w:p>
        </w:tc>
        <w:tc>
          <w:tcPr>
            <w:tcW w:w="7224" w:type="dxa"/>
            <w:tcBorders>
              <w:top w:val="nil"/>
              <w:left w:val="nil"/>
              <w:bottom w:val="nil"/>
              <w:right w:val="nil"/>
            </w:tcBorders>
          </w:tcPr>
          <w:p w14:paraId="07E1EE50" w14:textId="77777777" w:rsidR="009B2F5A" w:rsidRDefault="009B2F5A">
            <w:pPr>
              <w:pStyle w:val="VBABodyText"/>
              <w:rPr>
                <w:color w:val="auto"/>
              </w:rPr>
            </w:pPr>
            <w:r>
              <w:rPr>
                <w:color w:val="auto"/>
              </w:rPr>
              <w:t>Complete the following:</w:t>
            </w:r>
          </w:p>
          <w:p w14:paraId="07E1EE51" w14:textId="77777777" w:rsidR="009B2F5A" w:rsidRDefault="009B2F5A">
            <w:pPr>
              <w:pStyle w:val="VBAFirstLevelBullet"/>
            </w:pPr>
            <w:r>
              <w:t>Introduce yourself</w:t>
            </w:r>
          </w:p>
          <w:p w14:paraId="07E1EE52" w14:textId="77777777" w:rsidR="009B2F5A" w:rsidRDefault="009B2F5A">
            <w:pPr>
              <w:pStyle w:val="VBAFirstLevelBullet"/>
            </w:pPr>
            <w:r>
              <w:t>Orient learners to the facilities</w:t>
            </w:r>
          </w:p>
          <w:p w14:paraId="07E1EE53" w14:textId="77777777" w:rsidR="009B2F5A" w:rsidRDefault="009B2F5A">
            <w:pPr>
              <w:pStyle w:val="VBAFirstLevelBullet"/>
            </w:pPr>
            <w:r>
              <w:t>Ensure that all learners have the required handouts</w:t>
            </w:r>
          </w:p>
        </w:tc>
      </w:tr>
      <w:tr w:rsidR="009B2F5A" w14:paraId="07E1EE57" w14:textId="77777777">
        <w:trPr>
          <w:trHeight w:val="639"/>
        </w:trPr>
        <w:tc>
          <w:tcPr>
            <w:tcW w:w="2528" w:type="dxa"/>
            <w:gridSpan w:val="2"/>
            <w:tcBorders>
              <w:top w:val="nil"/>
              <w:left w:val="nil"/>
              <w:bottom w:val="nil"/>
              <w:right w:val="nil"/>
            </w:tcBorders>
          </w:tcPr>
          <w:p w14:paraId="07E1EE55" w14:textId="77777777" w:rsidR="009B2F5A" w:rsidRDefault="009B2F5A">
            <w:pPr>
              <w:pStyle w:val="VBALevel1Heading"/>
              <w:spacing w:after="120"/>
            </w:pPr>
            <w:r>
              <w:t>time required</w:t>
            </w:r>
          </w:p>
        </w:tc>
        <w:tc>
          <w:tcPr>
            <w:tcW w:w="7224" w:type="dxa"/>
            <w:tcBorders>
              <w:top w:val="nil"/>
              <w:left w:val="nil"/>
              <w:bottom w:val="nil"/>
              <w:right w:val="nil"/>
            </w:tcBorders>
          </w:tcPr>
          <w:p w14:paraId="07E1EE56" w14:textId="2F06BF96" w:rsidR="009B2F5A" w:rsidRPr="00D35FAB" w:rsidRDefault="002744F4">
            <w:pPr>
              <w:pStyle w:val="VBATimeReq"/>
              <w:spacing w:after="120"/>
              <w:rPr>
                <w:color w:val="auto"/>
              </w:rPr>
            </w:pPr>
            <w:r>
              <w:rPr>
                <w:color w:val="auto"/>
              </w:rPr>
              <w:t>2</w:t>
            </w:r>
            <w:r w:rsidR="00A2151B" w:rsidRPr="00D35FAB">
              <w:rPr>
                <w:color w:val="auto"/>
              </w:rPr>
              <w:t>.5 hours</w:t>
            </w:r>
          </w:p>
        </w:tc>
      </w:tr>
      <w:tr w:rsidR="009B2F5A" w14:paraId="07E1EE5F" w14:textId="77777777">
        <w:trPr>
          <w:trHeight w:val="1075"/>
        </w:trPr>
        <w:tc>
          <w:tcPr>
            <w:tcW w:w="2528" w:type="dxa"/>
            <w:gridSpan w:val="2"/>
            <w:tcBorders>
              <w:top w:val="nil"/>
              <w:left w:val="nil"/>
              <w:bottom w:val="nil"/>
              <w:right w:val="nil"/>
            </w:tcBorders>
          </w:tcPr>
          <w:p w14:paraId="07E1EE58" w14:textId="77777777" w:rsidR="009B2F5A" w:rsidRDefault="009B2F5A">
            <w:pPr>
              <w:pStyle w:val="VBALevel1Heading"/>
            </w:pPr>
            <w:bookmarkStart w:id="22" w:name="_Toc269888401"/>
            <w:bookmarkStart w:id="23" w:name="_Toc269888744"/>
            <w:r>
              <w:t>Purpose of Lesson</w:t>
            </w:r>
            <w:bookmarkEnd w:id="22"/>
            <w:bookmarkEnd w:id="23"/>
          </w:p>
          <w:p w14:paraId="63328917" w14:textId="77777777" w:rsidR="00F3178C" w:rsidRDefault="00F3178C">
            <w:pPr>
              <w:pStyle w:val="VBAInstructorExplanation"/>
              <w:rPr>
                <w:color w:val="auto"/>
              </w:rPr>
            </w:pPr>
          </w:p>
          <w:p w14:paraId="07E1EE59" w14:textId="77777777" w:rsidR="009B2F5A" w:rsidRPr="00D35FAB" w:rsidRDefault="009B2F5A">
            <w:pPr>
              <w:pStyle w:val="VBAInstructorExplanation"/>
              <w:rPr>
                <w:b/>
                <w:bCs/>
                <w:color w:val="auto"/>
              </w:rPr>
            </w:pPr>
            <w:r w:rsidRPr="00D35FAB">
              <w:rPr>
                <w:color w:val="auto"/>
              </w:rPr>
              <w:t>Explain the following:</w:t>
            </w:r>
          </w:p>
          <w:p w14:paraId="07E1EE5A"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12E7EE98" w14:textId="66B90646" w:rsidR="00F3178C" w:rsidRPr="00F3178C" w:rsidRDefault="009B2F5A">
            <w:pPr>
              <w:pStyle w:val="VBABodyText"/>
              <w:rPr>
                <w:color w:val="auto"/>
              </w:rPr>
            </w:pPr>
            <w:r w:rsidRPr="00D35FAB">
              <w:rPr>
                <w:color w:val="auto"/>
              </w:rPr>
              <w:t xml:space="preserve">This lesson is intended to </w:t>
            </w:r>
            <w:r w:rsidR="00A2151B" w:rsidRPr="00D35FAB">
              <w:rPr>
                <w:color w:val="auto"/>
              </w:rPr>
              <w:t xml:space="preserve">give the trainees an </w:t>
            </w:r>
            <w:r w:rsidR="00D35FAB" w:rsidRPr="00D35FAB">
              <w:rPr>
                <w:color w:val="auto"/>
              </w:rPr>
              <w:t>overview</w:t>
            </w:r>
            <w:r w:rsidR="00A2151B" w:rsidRPr="00D35FAB">
              <w:rPr>
                <w:color w:val="auto"/>
              </w:rPr>
              <w:t xml:space="preserve"> on the FDC program. </w:t>
            </w:r>
            <w:r w:rsidRPr="00D35FAB">
              <w:rPr>
                <w:color w:val="auto"/>
              </w:rPr>
              <w:t xml:space="preserve">This lesson will contain discussions and exercises that will allow you to gain a better understanding of: </w:t>
            </w:r>
          </w:p>
          <w:p w14:paraId="07E1EE5C" w14:textId="5536185C" w:rsidR="009B2F5A" w:rsidRPr="00D35FAB" w:rsidRDefault="00A2151B">
            <w:pPr>
              <w:pStyle w:val="VBAFirstLevelBullet"/>
            </w:pPr>
            <w:r w:rsidRPr="00D35FAB">
              <w:t>The purpose of FDC</w:t>
            </w:r>
          </w:p>
          <w:p w14:paraId="17515B30" w14:textId="6CBEF5C1" w:rsidR="00A2151B" w:rsidRPr="00D35FAB" w:rsidRDefault="00736B6B">
            <w:pPr>
              <w:pStyle w:val="VBAFirstLevelBullet"/>
            </w:pPr>
            <w:r>
              <w:t>T</w:t>
            </w:r>
            <w:r w:rsidR="00A2151B" w:rsidRPr="00D35FAB">
              <w:t>he</w:t>
            </w:r>
            <w:r w:rsidR="00D35FAB" w:rsidRPr="00D35FAB">
              <w:t xml:space="preserve"> specific</w:t>
            </w:r>
            <w:r w:rsidR="00A2151B" w:rsidRPr="00D35FAB">
              <w:t xml:space="preserve"> forms used for the FDC program</w:t>
            </w:r>
          </w:p>
          <w:p w14:paraId="2CCC4197" w14:textId="29A88D86" w:rsidR="00A2151B" w:rsidRPr="00D35FAB" w:rsidRDefault="00A2151B">
            <w:pPr>
              <w:pStyle w:val="VBAFirstLevelBullet"/>
            </w:pPr>
            <w:r w:rsidRPr="00D35FAB">
              <w:t xml:space="preserve">Submission </w:t>
            </w:r>
            <w:r w:rsidR="00D35FAB" w:rsidRPr="00D35FAB">
              <w:t>requirements</w:t>
            </w:r>
            <w:r w:rsidRPr="00D35FAB">
              <w:t xml:space="preserve"> for a complete and incomplete FDC claim</w:t>
            </w:r>
          </w:p>
          <w:p w14:paraId="30B6EE08" w14:textId="77777777" w:rsidR="00A2151B" w:rsidRPr="00D35FAB" w:rsidRDefault="00A2151B">
            <w:pPr>
              <w:pStyle w:val="VBAFirstLevelBullet"/>
            </w:pPr>
            <w:r w:rsidRPr="00D35FAB">
              <w:t>Types of exclusions from FDC</w:t>
            </w:r>
          </w:p>
          <w:p w14:paraId="5FA5A1A2" w14:textId="77777777" w:rsidR="00A2151B" w:rsidRPr="00D35FAB" w:rsidRDefault="00A2151B">
            <w:pPr>
              <w:pStyle w:val="VBAFirstLevelBullet"/>
            </w:pPr>
            <w:r w:rsidRPr="00D35FAB">
              <w:t>Development requirements</w:t>
            </w:r>
          </w:p>
          <w:p w14:paraId="7C23CBC3" w14:textId="77777777" w:rsidR="00A2151B" w:rsidRPr="00D35FAB" w:rsidRDefault="00A2151B">
            <w:pPr>
              <w:pStyle w:val="VBAFirstLevelBullet"/>
            </w:pPr>
            <w:r w:rsidRPr="00D35FAB">
              <w:t>Type of Records request for FDC claims</w:t>
            </w:r>
          </w:p>
          <w:p w14:paraId="143CB921" w14:textId="21CA5F8C" w:rsidR="00A2151B" w:rsidRPr="00D35FAB" w:rsidRDefault="00B71C2A">
            <w:pPr>
              <w:pStyle w:val="VBAFirstLevelBullet"/>
            </w:pPr>
            <w:r>
              <w:t>Determining effective dates</w:t>
            </w:r>
          </w:p>
          <w:p w14:paraId="07E1EE5E" w14:textId="641656E0" w:rsidR="009B2F5A" w:rsidRPr="00D35FAB" w:rsidRDefault="009B2F5A" w:rsidP="00D35FAB">
            <w:pPr>
              <w:pStyle w:val="VBAFirstLevelBullet"/>
              <w:numPr>
                <w:ilvl w:val="0"/>
                <w:numId w:val="0"/>
              </w:numPr>
              <w:ind w:left="720"/>
            </w:pPr>
          </w:p>
        </w:tc>
      </w:tr>
      <w:tr w:rsidR="009B2F5A" w14:paraId="07E1EE69" w14:textId="77777777">
        <w:trPr>
          <w:trHeight w:val="212"/>
        </w:trPr>
        <w:tc>
          <w:tcPr>
            <w:tcW w:w="2520" w:type="dxa"/>
            <w:tcBorders>
              <w:top w:val="nil"/>
              <w:left w:val="nil"/>
              <w:bottom w:val="nil"/>
              <w:right w:val="nil"/>
            </w:tcBorders>
          </w:tcPr>
          <w:p w14:paraId="07E1EE60" w14:textId="7896EF5E" w:rsidR="009B2F5A" w:rsidRDefault="009B2F5A">
            <w:pPr>
              <w:pStyle w:val="VBALevel1Heading"/>
            </w:pPr>
            <w:bookmarkStart w:id="24" w:name="_Toc269888402"/>
            <w:bookmarkStart w:id="25" w:name="_Toc269888745"/>
            <w:r>
              <w:t>Lesson Objectives</w:t>
            </w:r>
            <w:bookmarkEnd w:id="24"/>
            <w:bookmarkEnd w:id="25"/>
          </w:p>
          <w:p w14:paraId="23A50F21" w14:textId="77777777" w:rsidR="007A39D7" w:rsidRDefault="007A39D7" w:rsidP="007A39D7">
            <w:pPr>
              <w:pStyle w:val="VBAInstructorExplanation"/>
              <w:spacing w:before="0"/>
              <w:rPr>
                <w:color w:val="auto"/>
              </w:rPr>
            </w:pPr>
          </w:p>
          <w:p w14:paraId="07E1EE61" w14:textId="77777777" w:rsidR="009B2F5A" w:rsidRPr="00D35FAB" w:rsidRDefault="009B2F5A" w:rsidP="007A39D7">
            <w:pPr>
              <w:pStyle w:val="VBAInstructorExplanation"/>
              <w:spacing w:before="0"/>
              <w:rPr>
                <w:color w:val="auto"/>
              </w:rPr>
            </w:pPr>
            <w:r w:rsidRPr="00D35FAB">
              <w:rPr>
                <w:color w:val="auto"/>
              </w:rPr>
              <w:t>Discuss the following:</w:t>
            </w:r>
          </w:p>
          <w:p w14:paraId="07E1EE62" w14:textId="5FF65422" w:rsidR="009B2F5A" w:rsidRPr="00D35FAB" w:rsidRDefault="009B2F5A" w:rsidP="007A39D7">
            <w:pPr>
              <w:pStyle w:val="VBASlideNumber"/>
              <w:spacing w:before="0"/>
              <w:rPr>
                <w:color w:val="auto"/>
              </w:rPr>
            </w:pPr>
            <w:r w:rsidRPr="00D35FAB">
              <w:rPr>
                <w:color w:val="auto"/>
              </w:rPr>
              <w:t xml:space="preserve">Slide </w:t>
            </w:r>
            <w:r w:rsidR="00D35FAB" w:rsidRPr="00D35FAB">
              <w:rPr>
                <w:color w:val="auto"/>
              </w:rPr>
              <w:t>2</w:t>
            </w:r>
          </w:p>
          <w:p w14:paraId="07E1EE63" w14:textId="58F3FFB1" w:rsidR="009B2F5A" w:rsidRDefault="007A39D7" w:rsidP="007A39D7">
            <w:pPr>
              <w:pStyle w:val="VBAHandoutNumber"/>
              <w:spacing w:before="0"/>
            </w:pPr>
            <w:r>
              <w:rPr>
                <w:color w:val="auto"/>
              </w:rPr>
              <w:br/>
            </w:r>
            <w:r w:rsidR="009B2F5A" w:rsidRPr="00D35FAB">
              <w:rPr>
                <w:color w:val="auto"/>
              </w:rPr>
              <w:t xml:space="preserve">Handout  </w:t>
            </w:r>
            <w:r w:rsidR="00D35FAB" w:rsidRPr="00D35FAB">
              <w:rPr>
                <w:color w:val="auto"/>
              </w:rPr>
              <w:t>2</w:t>
            </w:r>
          </w:p>
        </w:tc>
        <w:tc>
          <w:tcPr>
            <w:tcW w:w="7232" w:type="dxa"/>
            <w:gridSpan w:val="2"/>
            <w:tcBorders>
              <w:top w:val="nil"/>
              <w:left w:val="nil"/>
              <w:bottom w:val="nil"/>
              <w:right w:val="nil"/>
            </w:tcBorders>
          </w:tcPr>
          <w:p w14:paraId="75F85533" w14:textId="77777777" w:rsidR="00D35FAB" w:rsidRPr="00642515" w:rsidRDefault="00D35FAB" w:rsidP="00D35FAB">
            <w:pPr>
              <w:pStyle w:val="VBABodyText"/>
              <w:rPr>
                <w:color w:val="auto"/>
              </w:rPr>
            </w:pPr>
            <w:r w:rsidRPr="00642515">
              <w:rPr>
                <w:color w:val="auto"/>
              </w:rPr>
              <w:t>In order to accomplish the purpose of this lesson, the VSR will be required to accomplish the following lesson objectives.</w:t>
            </w:r>
          </w:p>
          <w:p w14:paraId="7E451DED" w14:textId="70F3A5EA" w:rsidR="00D35FAB" w:rsidRDefault="00D35FAB" w:rsidP="00D35FAB">
            <w:pPr>
              <w:pStyle w:val="VBABodyText"/>
              <w:rPr>
                <w:color w:val="auto"/>
              </w:rPr>
            </w:pPr>
            <w:r w:rsidRPr="00642515">
              <w:rPr>
                <w:color w:val="auto"/>
              </w:rPr>
              <w:t>The</w:t>
            </w:r>
            <w:r w:rsidRPr="00642515">
              <w:rPr>
                <w:b/>
                <w:color w:val="auto"/>
              </w:rPr>
              <w:t xml:space="preserve"> </w:t>
            </w:r>
            <w:r w:rsidRPr="00642515">
              <w:rPr>
                <w:color w:val="auto"/>
              </w:rPr>
              <w:t>VSR</w:t>
            </w:r>
            <w:r w:rsidRPr="00642515">
              <w:rPr>
                <w:b/>
                <w:color w:val="auto"/>
              </w:rPr>
              <w:t xml:space="preserve">  </w:t>
            </w:r>
            <w:r w:rsidR="00FA4721">
              <w:rPr>
                <w:color w:val="auto"/>
              </w:rPr>
              <w:t>will be able to:</w:t>
            </w:r>
          </w:p>
          <w:p w14:paraId="52C804D4" w14:textId="77810D40" w:rsidR="006352C2" w:rsidRPr="00D35FAB" w:rsidRDefault="00210E3D" w:rsidP="00D35FAB">
            <w:pPr>
              <w:pStyle w:val="VBAFirstLevelBullet"/>
            </w:pPr>
            <w:r>
              <w:t xml:space="preserve">Understand </w:t>
            </w:r>
            <w:r w:rsidR="00A224FC" w:rsidRPr="00D35FAB">
              <w:t>the purpos</w:t>
            </w:r>
            <w:r w:rsidR="00E73F3E">
              <w:t xml:space="preserve">e of the Fully Developed Claim </w:t>
            </w:r>
            <w:r w:rsidR="00A224FC" w:rsidRPr="00D35FAB">
              <w:t>Program (FDC)</w:t>
            </w:r>
          </w:p>
          <w:p w14:paraId="5E6E2223" w14:textId="77777777" w:rsidR="006352C2" w:rsidRPr="00D35FAB" w:rsidRDefault="00A224FC" w:rsidP="00D35FAB">
            <w:pPr>
              <w:pStyle w:val="VBAFirstLevelBullet"/>
            </w:pPr>
            <w:r w:rsidRPr="00D35FAB">
              <w:t xml:space="preserve">Identify the specific forms used in the FDC Program </w:t>
            </w:r>
          </w:p>
          <w:p w14:paraId="422092D9" w14:textId="6DD0C419" w:rsidR="006352C2" w:rsidRPr="00D35FAB" w:rsidRDefault="00210E3D" w:rsidP="00D35FAB">
            <w:pPr>
              <w:pStyle w:val="VBAFirstLevelBullet"/>
            </w:pPr>
            <w:r>
              <w:t>Recognize the</w:t>
            </w:r>
            <w:r w:rsidR="00A224FC" w:rsidRPr="00D35FAB">
              <w:t xml:space="preserve"> submission requirements for a complete and incomplete FDC Claim</w:t>
            </w:r>
          </w:p>
          <w:p w14:paraId="76AE6B84" w14:textId="77777777" w:rsidR="006352C2" w:rsidRPr="00D35FAB" w:rsidRDefault="00A224FC" w:rsidP="00D35FAB">
            <w:pPr>
              <w:pStyle w:val="VBAFirstLevelBullet"/>
            </w:pPr>
            <w:r w:rsidRPr="00D35FAB">
              <w:t>Identify types of exclusions from the FDC program</w:t>
            </w:r>
          </w:p>
          <w:p w14:paraId="37B3FF6A" w14:textId="77777777" w:rsidR="006352C2" w:rsidRPr="00D35FAB" w:rsidRDefault="00A224FC" w:rsidP="00D35FAB">
            <w:pPr>
              <w:pStyle w:val="VBAFirstLevelBullet"/>
            </w:pPr>
            <w:r w:rsidRPr="00D35FAB">
              <w:t xml:space="preserve">Identify FDC Development requirements, including notification </w:t>
            </w:r>
          </w:p>
          <w:p w14:paraId="0F5A5F93" w14:textId="7E1D179E" w:rsidR="006352C2" w:rsidRPr="00D35FAB" w:rsidRDefault="00210E3D" w:rsidP="00D35FAB">
            <w:pPr>
              <w:pStyle w:val="VBAFirstLevelBullet"/>
            </w:pPr>
            <w:r>
              <w:t>Determine</w:t>
            </w:r>
            <w:r w:rsidR="00A224FC" w:rsidRPr="00D35FAB">
              <w:t xml:space="preserve"> the type of Records VBA is required to request in the FDC Program </w:t>
            </w:r>
          </w:p>
          <w:p w14:paraId="07E1EE68" w14:textId="718D3F73" w:rsidR="009B2F5A" w:rsidRDefault="009B2F5A" w:rsidP="00BF7EBA">
            <w:pPr>
              <w:pStyle w:val="VBAFirstLevelBullet"/>
              <w:numPr>
                <w:ilvl w:val="0"/>
                <w:numId w:val="0"/>
              </w:numPr>
              <w:ind w:left="720"/>
              <w:rPr>
                <w:color w:val="2A63A8"/>
              </w:rPr>
            </w:pPr>
          </w:p>
        </w:tc>
      </w:tr>
      <w:tr w:rsidR="009B2F5A" w14:paraId="07E1EE6C" w14:textId="77777777">
        <w:trPr>
          <w:trHeight w:val="212"/>
        </w:trPr>
        <w:tc>
          <w:tcPr>
            <w:tcW w:w="2520" w:type="dxa"/>
            <w:tcBorders>
              <w:top w:val="nil"/>
              <w:left w:val="nil"/>
              <w:bottom w:val="nil"/>
              <w:right w:val="nil"/>
            </w:tcBorders>
          </w:tcPr>
          <w:p w14:paraId="07E1EE6A" w14:textId="77777777" w:rsidR="009B2F5A" w:rsidRPr="00D35FAB" w:rsidRDefault="009B2F5A">
            <w:pPr>
              <w:pStyle w:val="VBAInstructorExplanation"/>
              <w:rPr>
                <w:color w:val="auto"/>
              </w:rPr>
            </w:pPr>
            <w:r w:rsidRPr="00D35FAB">
              <w:rPr>
                <w:color w:val="auto"/>
              </w:rPr>
              <w:t xml:space="preserve">Explain </w:t>
            </w:r>
            <w:r w:rsidRPr="00D35FAB">
              <w:rPr>
                <w:color w:val="auto"/>
                <w:szCs w:val="24"/>
              </w:rPr>
              <w:t>the</w:t>
            </w:r>
            <w:r w:rsidRPr="00D35FAB">
              <w:rPr>
                <w:color w:val="auto"/>
              </w:rPr>
              <w:t xml:space="preserve"> following:</w:t>
            </w:r>
          </w:p>
        </w:tc>
        <w:tc>
          <w:tcPr>
            <w:tcW w:w="7232" w:type="dxa"/>
            <w:gridSpan w:val="2"/>
            <w:tcBorders>
              <w:top w:val="nil"/>
              <w:left w:val="nil"/>
              <w:bottom w:val="nil"/>
              <w:right w:val="nil"/>
            </w:tcBorders>
          </w:tcPr>
          <w:p w14:paraId="07E1EE6B" w14:textId="77777777" w:rsidR="009B2F5A" w:rsidRPr="00D35FAB" w:rsidRDefault="009B2F5A">
            <w:pPr>
              <w:pStyle w:val="VBABodyText"/>
              <w:rPr>
                <w:color w:val="auto"/>
                <w:szCs w:val="24"/>
              </w:rPr>
            </w:pPr>
            <w:r w:rsidRPr="00D35FAB">
              <w:rPr>
                <w:color w:val="auto"/>
              </w:rPr>
              <w:t xml:space="preserve">Each learning objective is covered in the associated topic. At the conclusion of the lesson, the learning objectives will be reviewed. </w:t>
            </w:r>
          </w:p>
        </w:tc>
      </w:tr>
      <w:tr w:rsidR="009B2F5A" w14:paraId="07E1EE6F" w14:textId="77777777" w:rsidTr="00D35FAB">
        <w:trPr>
          <w:trHeight w:val="1350"/>
        </w:trPr>
        <w:tc>
          <w:tcPr>
            <w:tcW w:w="2520" w:type="dxa"/>
            <w:tcBorders>
              <w:top w:val="nil"/>
              <w:left w:val="nil"/>
              <w:bottom w:val="nil"/>
              <w:right w:val="nil"/>
            </w:tcBorders>
          </w:tcPr>
          <w:p w14:paraId="07E1EE6D"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07E1EE6E" w14:textId="4E757D7A" w:rsidR="009B2F5A" w:rsidRPr="00D35FAB" w:rsidRDefault="00D35FAB" w:rsidP="00D35FAB">
            <w:pPr>
              <w:pStyle w:val="VBABodyText"/>
            </w:pPr>
            <w:r w:rsidRPr="00D35FAB">
              <w:rPr>
                <w:color w:val="auto"/>
              </w:rPr>
              <w:t>The FDC program was designed to reduce the backlog of pending claims and improve claims-processing timeliness. It is important for trainees to understand the FDC program and what is required to avoid errors in processing VA benefit claims.</w:t>
            </w:r>
          </w:p>
        </w:tc>
      </w:tr>
      <w:tr w:rsidR="009B2F5A" w14:paraId="07E1EE72" w14:textId="77777777">
        <w:trPr>
          <w:trHeight w:val="212"/>
        </w:trPr>
        <w:tc>
          <w:tcPr>
            <w:tcW w:w="2520" w:type="dxa"/>
            <w:tcBorders>
              <w:top w:val="nil"/>
              <w:left w:val="nil"/>
              <w:bottom w:val="nil"/>
              <w:right w:val="nil"/>
            </w:tcBorders>
          </w:tcPr>
          <w:p w14:paraId="07E1EE70"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07E1EE71" w14:textId="48D4B99E" w:rsidR="009B2F5A" w:rsidRDefault="003826FA">
            <w:pPr>
              <w:pStyle w:val="VBABodyText"/>
            </w:pPr>
            <w:r>
              <w:rPr>
                <w:color w:val="auto"/>
              </w:rPr>
              <w:t>B1</w:t>
            </w:r>
          </w:p>
        </w:tc>
      </w:tr>
      <w:tr w:rsidR="009B2F5A" w14:paraId="07E1EE7B" w14:textId="77777777">
        <w:trPr>
          <w:trHeight w:val="212"/>
        </w:trPr>
        <w:tc>
          <w:tcPr>
            <w:tcW w:w="2520" w:type="dxa"/>
            <w:tcBorders>
              <w:top w:val="nil"/>
              <w:left w:val="nil"/>
              <w:bottom w:val="nil"/>
              <w:right w:val="nil"/>
            </w:tcBorders>
          </w:tcPr>
          <w:p w14:paraId="07E1EE73" w14:textId="77777777" w:rsidR="009B2F5A" w:rsidRDefault="009B2F5A" w:rsidP="007A39D7">
            <w:pPr>
              <w:pStyle w:val="VBALevel1Heading"/>
            </w:pPr>
            <w:bookmarkStart w:id="28" w:name="_Toc269888405"/>
            <w:bookmarkStart w:id="29" w:name="_Toc269888748"/>
            <w:r>
              <w:t>References</w:t>
            </w:r>
            <w:bookmarkEnd w:id="28"/>
            <w:bookmarkEnd w:id="29"/>
          </w:p>
          <w:p w14:paraId="67F1A8CE" w14:textId="77777777" w:rsidR="007A39D7" w:rsidRDefault="007A39D7" w:rsidP="007A39D7">
            <w:pPr>
              <w:pStyle w:val="VBALevel1Heading"/>
              <w:spacing w:before="0"/>
            </w:pPr>
          </w:p>
          <w:p w14:paraId="07E1EE74" w14:textId="30743B2F" w:rsidR="009B2F5A" w:rsidRPr="00D35FAB" w:rsidRDefault="009B2F5A" w:rsidP="007A39D7">
            <w:pPr>
              <w:pStyle w:val="VBASlideNumber"/>
              <w:spacing w:before="0"/>
              <w:rPr>
                <w:color w:val="auto"/>
              </w:rPr>
            </w:pPr>
            <w:r w:rsidRPr="00D35FAB">
              <w:rPr>
                <w:color w:val="auto"/>
              </w:rPr>
              <w:t xml:space="preserve">Slide </w:t>
            </w:r>
            <w:r w:rsidR="00BF7EBA">
              <w:rPr>
                <w:color w:val="auto"/>
              </w:rPr>
              <w:t>3</w:t>
            </w:r>
            <w:r w:rsidRPr="00D35FAB">
              <w:rPr>
                <w:color w:val="auto"/>
              </w:rPr>
              <w:br/>
            </w:r>
          </w:p>
          <w:p w14:paraId="07E1EE75" w14:textId="5876FDC1" w:rsidR="009B2F5A" w:rsidRDefault="009B2F5A" w:rsidP="007A39D7">
            <w:pPr>
              <w:pStyle w:val="VBAHandoutNumber"/>
              <w:spacing w:before="0"/>
            </w:pPr>
            <w:r w:rsidRPr="00D35FAB">
              <w:rPr>
                <w:color w:val="auto"/>
              </w:rPr>
              <w:t xml:space="preserve">Handout </w:t>
            </w:r>
            <w:r w:rsidR="00D35FAB" w:rsidRPr="00D35FAB">
              <w:rPr>
                <w:color w:val="auto"/>
              </w:rPr>
              <w:t>3</w:t>
            </w:r>
          </w:p>
        </w:tc>
        <w:tc>
          <w:tcPr>
            <w:tcW w:w="7232" w:type="dxa"/>
            <w:gridSpan w:val="2"/>
            <w:tcBorders>
              <w:top w:val="nil"/>
              <w:left w:val="nil"/>
              <w:bottom w:val="nil"/>
              <w:right w:val="nil"/>
            </w:tcBorders>
          </w:tcPr>
          <w:p w14:paraId="07E1EE76" w14:textId="4A03CA56" w:rsidR="009B2F5A" w:rsidRPr="00D35FAB" w:rsidRDefault="009B2F5A">
            <w:pPr>
              <w:pStyle w:val="VBABodyText"/>
              <w:rPr>
                <w:b/>
                <w:noProof/>
                <w:color w:val="auto"/>
              </w:rPr>
            </w:pPr>
            <w:r w:rsidRPr="00D35FAB">
              <w:rPr>
                <w:noProof/>
                <w:color w:val="auto"/>
              </w:rPr>
              <w:t xml:space="preserve">Explain where these references are </w:t>
            </w:r>
            <w:r w:rsidR="00E71DAB" w:rsidRPr="00212BA8">
              <w:rPr>
                <w:color w:val="auto"/>
              </w:rPr>
              <w:t>located in the workplace.</w:t>
            </w:r>
          </w:p>
          <w:p w14:paraId="34C13C00" w14:textId="77777777" w:rsidR="00E71DAB" w:rsidRPr="00212BA8" w:rsidRDefault="00E71DAB" w:rsidP="00E71DAB">
            <w:pPr>
              <w:pStyle w:val="VBABodyText"/>
              <w:spacing w:before="0" w:after="0"/>
              <w:rPr>
                <w:bCs/>
                <w:color w:val="auto"/>
              </w:rPr>
            </w:pPr>
            <w:r w:rsidRPr="00212BA8">
              <w:rPr>
                <w:color w:val="auto"/>
              </w:rPr>
              <w:t xml:space="preserve">All M21-1 references are found in the </w:t>
            </w:r>
            <w:hyperlink r:id="rId12" w:history="1">
              <w:r w:rsidRPr="00212BA8">
                <w:rPr>
                  <w:rStyle w:val="Hyperlink"/>
                  <w:color w:val="auto"/>
                </w:rPr>
                <w:t>Live Manual Website</w:t>
              </w:r>
            </w:hyperlink>
            <w:r w:rsidRPr="00212BA8">
              <w:rPr>
                <w:color w:val="auto"/>
              </w:rPr>
              <w:t>.</w:t>
            </w:r>
          </w:p>
          <w:p w14:paraId="147A396D" w14:textId="77777777" w:rsidR="00E71DAB" w:rsidRDefault="00E71DAB" w:rsidP="00E71DAB">
            <w:pPr>
              <w:pStyle w:val="VBAFirstLevelBullet"/>
              <w:numPr>
                <w:ilvl w:val="0"/>
                <w:numId w:val="0"/>
              </w:numPr>
              <w:ind w:left="720"/>
            </w:pPr>
          </w:p>
          <w:p w14:paraId="6A88CDEF" w14:textId="6E07F897" w:rsidR="00BA032C" w:rsidRPr="00BA032C" w:rsidRDefault="009A31BF" w:rsidP="00D35FAB">
            <w:pPr>
              <w:pStyle w:val="VBAFirstLevelBullet"/>
            </w:pPr>
            <w:hyperlink r:id="rId13" w:history="1">
              <w:r w:rsidR="00BA032C" w:rsidRPr="00212BA8">
                <w:rPr>
                  <w:rStyle w:val="Hyperlink"/>
                </w:rPr>
                <w:t>Public Law 112-154, Section 506, Authority for Retroactive Effective Date for Awards of Disability Compensation in Connection with Applications that are Fully-Developed at Submittal</w:t>
              </w:r>
            </w:hyperlink>
            <w:r w:rsidR="00BA032C">
              <w:t xml:space="preserve"> </w:t>
            </w:r>
          </w:p>
          <w:p w14:paraId="36CF6015" w14:textId="599CDEE4" w:rsidR="006352C2" w:rsidRPr="0041612D" w:rsidRDefault="0041612D" w:rsidP="00D35FAB">
            <w:pPr>
              <w:pStyle w:val="VBAFirstLevelBullet"/>
              <w:rPr>
                <w:rStyle w:val="Hyperlink"/>
              </w:rPr>
            </w:pPr>
            <w:r>
              <w:fldChar w:fldCharType="begin"/>
            </w:r>
            <w:r>
              <w:instrText xml:space="preserve"> HYPERLINK "https://vaww.compensation.pension.km.va.gov/system/templates/selfservice/va_ka/portal.html?encodedHash=%23!agent%2Fportal%2F554400000001034%2Farticle%2F554400000014109%2FM21-1-Part-III-Subpart-i-Chapter-3-Section-A-General-Information-About-the-Fully-Developed-Claim-FDC-Program%3FfromQuery%3DFDC" </w:instrText>
            </w:r>
            <w:r>
              <w:fldChar w:fldCharType="separate"/>
            </w:r>
            <w:r w:rsidR="00A224FC" w:rsidRPr="0041612D">
              <w:rPr>
                <w:rStyle w:val="Hyperlink"/>
              </w:rPr>
              <w:t xml:space="preserve">M21-1 </w:t>
            </w:r>
            <w:r w:rsidR="000677EE" w:rsidRPr="0041612D">
              <w:rPr>
                <w:rStyle w:val="Hyperlink"/>
              </w:rPr>
              <w:t xml:space="preserve">Part III, Subpart I, </w:t>
            </w:r>
            <w:r w:rsidR="00A224FC" w:rsidRPr="0041612D">
              <w:rPr>
                <w:rStyle w:val="Hyperlink"/>
              </w:rPr>
              <w:t>3.A – General Information about the Fully Developed Claim (FDC) Program</w:t>
            </w:r>
          </w:p>
          <w:p w14:paraId="4CA5D487" w14:textId="5CA40244" w:rsidR="006352C2" w:rsidRPr="0041612D" w:rsidRDefault="0041612D" w:rsidP="00D35FAB">
            <w:pPr>
              <w:pStyle w:val="VBAFirstLevelBullet"/>
              <w:rPr>
                <w:rStyle w:val="Hyperlink"/>
              </w:rPr>
            </w:pPr>
            <w:r>
              <w:fldChar w:fldCharType="end"/>
            </w:r>
            <w:r>
              <w:fldChar w:fldCharType="begin"/>
            </w:r>
            <w:r>
              <w:instrText xml:space="preserve"> HYPERLINK "https://vaww.compensation.pension.km.va.gov/system/templates/selfservice/va_ka/portal.html?encodedHash=%23!agent/portal/554400000001034/article/554400000014110/M21-1-Part-III-Subpart-i-Chapter-3-Section-B-Processing-Fully-Developed-Claims-FDCs?fromQuery=FDC" </w:instrText>
            </w:r>
            <w:r>
              <w:fldChar w:fldCharType="separate"/>
            </w:r>
            <w:r w:rsidR="00A224FC" w:rsidRPr="0041612D">
              <w:rPr>
                <w:rStyle w:val="Hyperlink"/>
              </w:rPr>
              <w:t xml:space="preserve">M21-1 </w:t>
            </w:r>
            <w:r w:rsidR="000677EE" w:rsidRPr="0041612D">
              <w:rPr>
                <w:rStyle w:val="Hyperlink"/>
              </w:rPr>
              <w:t xml:space="preserve">Part </w:t>
            </w:r>
            <w:r w:rsidR="00A224FC" w:rsidRPr="0041612D">
              <w:rPr>
                <w:rStyle w:val="Hyperlink"/>
              </w:rPr>
              <w:t>III</w:t>
            </w:r>
            <w:r w:rsidR="000677EE" w:rsidRPr="0041612D">
              <w:rPr>
                <w:rStyle w:val="Hyperlink"/>
              </w:rPr>
              <w:t xml:space="preserve">, Subpart I, </w:t>
            </w:r>
            <w:r w:rsidR="00A224FC" w:rsidRPr="0041612D">
              <w:rPr>
                <w:rStyle w:val="Hyperlink"/>
              </w:rPr>
              <w:t>3.B – Processing Fully Developed Claims (FDCs)</w:t>
            </w:r>
          </w:p>
          <w:p w14:paraId="07E1EE7A" w14:textId="74D5BC11" w:rsidR="009B2F5A" w:rsidRDefault="0041612D" w:rsidP="00D35FAB">
            <w:pPr>
              <w:pStyle w:val="VBAFirstLevelBullet"/>
              <w:numPr>
                <w:ilvl w:val="0"/>
                <w:numId w:val="0"/>
              </w:numPr>
              <w:ind w:left="720"/>
              <w:rPr>
                <w:b/>
                <w:color w:val="2A63A8"/>
              </w:rPr>
            </w:pPr>
            <w:r>
              <w:fldChar w:fldCharType="end"/>
            </w:r>
          </w:p>
        </w:tc>
      </w:tr>
    </w:tbl>
    <w:p w14:paraId="07E1EE7C" w14:textId="77777777" w:rsidR="009B2F5A" w:rsidRDefault="009B2F5A">
      <w:pPr>
        <w:rPr>
          <w:b/>
        </w:rPr>
      </w:pPr>
    </w:p>
    <w:p w14:paraId="07E1EE7D" w14:textId="77777777" w:rsidR="009B2F5A" w:rsidRDefault="009B2F5A">
      <w:pPr>
        <w:tabs>
          <w:tab w:val="left" w:pos="2610"/>
        </w:tabs>
        <w:rPr>
          <w:b/>
        </w:rPr>
      </w:pPr>
    </w:p>
    <w:p w14:paraId="2BD8FE72" w14:textId="77777777" w:rsidR="00492605" w:rsidRDefault="00492605">
      <w:bookmarkStart w:id="30" w:name="_Toc269888406"/>
      <w:bookmarkStart w:id="31" w:name="_Toc269888749"/>
      <w:bookmarkStart w:id="32" w:name="_Toc269888789"/>
      <w:bookmarkStart w:id="33" w:name="_Toc43741699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07E1EE7F" w14:textId="77777777" w:rsidTr="007141FD">
        <w:trPr>
          <w:trHeight w:val="212"/>
        </w:trPr>
        <w:tc>
          <w:tcPr>
            <w:tcW w:w="9777" w:type="dxa"/>
            <w:gridSpan w:val="2"/>
            <w:vAlign w:val="center"/>
          </w:tcPr>
          <w:p w14:paraId="07E1EE7E" w14:textId="3B1EE8E2" w:rsidR="009B2F5A" w:rsidRDefault="009B2F5A" w:rsidP="00D35FAB">
            <w:pPr>
              <w:pStyle w:val="VBALessonTopicTitle"/>
            </w:pPr>
            <w:r w:rsidRPr="00082CA9">
              <w:rPr>
                <w:color w:val="auto"/>
              </w:rPr>
              <w:t xml:space="preserve">Topic 1: </w:t>
            </w:r>
            <w:bookmarkEnd w:id="30"/>
            <w:bookmarkEnd w:id="31"/>
            <w:bookmarkEnd w:id="32"/>
            <w:r w:rsidR="00D35FAB" w:rsidRPr="00082CA9">
              <w:rPr>
                <w:color w:val="auto"/>
              </w:rPr>
              <w:t>Purpose of FDC and Overview of EZ Forms</w:t>
            </w:r>
            <w:bookmarkEnd w:id="33"/>
          </w:p>
        </w:tc>
      </w:tr>
      <w:tr w:rsidR="009B2F5A" w14:paraId="07E1EE82" w14:textId="77777777" w:rsidTr="007141FD">
        <w:trPr>
          <w:trHeight w:val="212"/>
        </w:trPr>
        <w:tc>
          <w:tcPr>
            <w:tcW w:w="2560" w:type="dxa"/>
          </w:tcPr>
          <w:p w14:paraId="07E1EE80" w14:textId="77777777" w:rsidR="009B2F5A" w:rsidRDefault="009B2F5A">
            <w:pPr>
              <w:pStyle w:val="VBALevel1Heading"/>
            </w:pPr>
            <w:bookmarkStart w:id="34" w:name="_Toc269888407"/>
            <w:bookmarkStart w:id="35" w:name="_Toc269888750"/>
            <w:r>
              <w:t>Introduction</w:t>
            </w:r>
            <w:bookmarkEnd w:id="34"/>
            <w:bookmarkEnd w:id="35"/>
          </w:p>
        </w:tc>
        <w:tc>
          <w:tcPr>
            <w:tcW w:w="7217" w:type="dxa"/>
          </w:tcPr>
          <w:p w14:paraId="07E1EE81" w14:textId="37271D1F" w:rsidR="009B2F5A" w:rsidRDefault="00736B6B">
            <w:pPr>
              <w:pStyle w:val="VBABodyText"/>
              <w:rPr>
                <w:b/>
              </w:rPr>
            </w:pPr>
            <w:r w:rsidRPr="00082CA9">
              <w:rPr>
                <w:color w:val="auto"/>
              </w:rPr>
              <w:t>This topic will cover the purpose of the FDC program and the overview of the different types of VA Forms that are used in the FDC program</w:t>
            </w:r>
          </w:p>
        </w:tc>
      </w:tr>
      <w:tr w:rsidR="009B2F5A" w14:paraId="07E1EE85" w14:textId="77777777" w:rsidTr="007141FD">
        <w:trPr>
          <w:trHeight w:val="212"/>
        </w:trPr>
        <w:tc>
          <w:tcPr>
            <w:tcW w:w="2560" w:type="dxa"/>
          </w:tcPr>
          <w:p w14:paraId="07E1EE83" w14:textId="77777777" w:rsidR="009B2F5A" w:rsidRDefault="009B2F5A">
            <w:pPr>
              <w:pStyle w:val="VBALevel1Heading"/>
            </w:pPr>
            <w:bookmarkStart w:id="36" w:name="_Toc269888408"/>
            <w:bookmarkStart w:id="37" w:name="_Toc269888751"/>
            <w:r>
              <w:t>Time Required</w:t>
            </w:r>
            <w:bookmarkEnd w:id="36"/>
            <w:bookmarkEnd w:id="37"/>
          </w:p>
        </w:tc>
        <w:tc>
          <w:tcPr>
            <w:tcW w:w="7217" w:type="dxa"/>
          </w:tcPr>
          <w:p w14:paraId="07E1EE84" w14:textId="4E30F074" w:rsidR="009B2F5A" w:rsidRDefault="00FA4721">
            <w:pPr>
              <w:pStyle w:val="VBATimeReq"/>
            </w:pPr>
            <w:r>
              <w:rPr>
                <w:color w:val="auto"/>
              </w:rPr>
              <w:t>0</w:t>
            </w:r>
            <w:r w:rsidR="002744F4" w:rsidRPr="002744F4">
              <w:rPr>
                <w:color w:val="auto"/>
              </w:rPr>
              <w:t>.50</w:t>
            </w:r>
            <w:r w:rsidR="009B2F5A" w:rsidRPr="002744F4">
              <w:rPr>
                <w:color w:val="auto"/>
              </w:rPr>
              <w:t xml:space="preserve"> hours</w:t>
            </w:r>
          </w:p>
        </w:tc>
      </w:tr>
      <w:tr w:rsidR="009B2F5A" w14:paraId="07E1EE90" w14:textId="77777777" w:rsidTr="007141FD">
        <w:trPr>
          <w:trHeight w:val="212"/>
        </w:trPr>
        <w:tc>
          <w:tcPr>
            <w:tcW w:w="2560" w:type="dxa"/>
          </w:tcPr>
          <w:p w14:paraId="07E1EE86" w14:textId="77777777" w:rsidR="009B2F5A" w:rsidRDefault="009B2F5A">
            <w:pPr>
              <w:pStyle w:val="VBALevel1Heading"/>
            </w:pPr>
            <w:r>
              <w:t>OBJECTIVES/</w:t>
            </w:r>
            <w:r>
              <w:br/>
              <w:t>Teaching Points</w:t>
            </w:r>
          </w:p>
          <w:p w14:paraId="07E1EE87" w14:textId="77777777" w:rsidR="009B2F5A" w:rsidRDefault="009B2F5A">
            <w:pPr>
              <w:pStyle w:val="VBALevel3Heading"/>
              <w:spacing w:after="120"/>
              <w:rPr>
                <w:i w:val="0"/>
                <w:szCs w:val="24"/>
              </w:rPr>
            </w:pPr>
          </w:p>
        </w:tc>
        <w:tc>
          <w:tcPr>
            <w:tcW w:w="7217" w:type="dxa"/>
          </w:tcPr>
          <w:p w14:paraId="07E1EE88" w14:textId="77777777" w:rsidR="009B2F5A" w:rsidRPr="00082CA9" w:rsidRDefault="009B2F5A" w:rsidP="00492605">
            <w:pPr>
              <w:tabs>
                <w:tab w:val="left" w:pos="590"/>
              </w:tabs>
              <w:rPr>
                <w:szCs w:val="24"/>
              </w:rPr>
            </w:pPr>
            <w:r w:rsidRPr="00082CA9">
              <w:rPr>
                <w:szCs w:val="24"/>
              </w:rPr>
              <w:t>Topic objectives:</w:t>
            </w:r>
          </w:p>
          <w:p w14:paraId="543FA2B1" w14:textId="04DE1EFB" w:rsidR="00736B6B" w:rsidRPr="00082CA9" w:rsidRDefault="001F0E67" w:rsidP="00492605">
            <w:pPr>
              <w:pStyle w:val="VBAFirstLevelBullet"/>
              <w:numPr>
                <w:ilvl w:val="0"/>
                <w:numId w:val="3"/>
              </w:numPr>
            </w:pPr>
            <w:r>
              <w:t>Understand t</w:t>
            </w:r>
            <w:r w:rsidR="00736B6B" w:rsidRPr="00082CA9">
              <w:t>he purpose of the Fully Developed Claim  Program (FDC)</w:t>
            </w:r>
          </w:p>
          <w:p w14:paraId="07E1EE8B" w14:textId="0524DD1B" w:rsidR="009B2F5A" w:rsidRDefault="00736B6B" w:rsidP="00492605">
            <w:pPr>
              <w:pStyle w:val="VBAFirstLevelBullet"/>
              <w:numPr>
                <w:ilvl w:val="0"/>
                <w:numId w:val="3"/>
              </w:numPr>
            </w:pPr>
            <w:r w:rsidRPr="00082CA9">
              <w:t xml:space="preserve">Identify the specific forms used in the FDC Program </w:t>
            </w:r>
          </w:p>
          <w:p w14:paraId="7EEEBE81" w14:textId="77777777" w:rsidR="00492605" w:rsidRPr="00082CA9" w:rsidRDefault="00492605" w:rsidP="00492605">
            <w:pPr>
              <w:pStyle w:val="VBAFirstLevelBullet"/>
              <w:numPr>
                <w:ilvl w:val="0"/>
                <w:numId w:val="0"/>
              </w:numPr>
              <w:ind w:left="720" w:hanging="360"/>
            </w:pPr>
          </w:p>
          <w:p w14:paraId="07E1EE8C" w14:textId="77777777" w:rsidR="009B2F5A" w:rsidRPr="00082CA9" w:rsidRDefault="009B2F5A" w:rsidP="00492605">
            <w:pPr>
              <w:tabs>
                <w:tab w:val="left" w:pos="590"/>
              </w:tabs>
              <w:spacing w:before="0"/>
              <w:rPr>
                <w:bCs/>
                <w:szCs w:val="24"/>
              </w:rPr>
            </w:pPr>
            <w:r w:rsidRPr="00082CA9">
              <w:rPr>
                <w:szCs w:val="24"/>
              </w:rPr>
              <w:t>The following topic teaching points support the topic objectives</w:t>
            </w:r>
            <w:r w:rsidRPr="00082CA9">
              <w:rPr>
                <w:bCs/>
                <w:szCs w:val="24"/>
              </w:rPr>
              <w:t xml:space="preserve">: </w:t>
            </w:r>
          </w:p>
          <w:p w14:paraId="07E1EE8D" w14:textId="10A769F0" w:rsidR="009B2F5A" w:rsidRPr="00082CA9" w:rsidRDefault="00736B6B" w:rsidP="00492605">
            <w:pPr>
              <w:numPr>
                <w:ilvl w:val="0"/>
                <w:numId w:val="3"/>
              </w:numPr>
              <w:tabs>
                <w:tab w:val="left" w:pos="590"/>
              </w:tabs>
              <w:spacing w:before="0"/>
              <w:rPr>
                <w:szCs w:val="24"/>
              </w:rPr>
            </w:pPr>
            <w:r w:rsidRPr="00082CA9">
              <w:rPr>
                <w:szCs w:val="24"/>
              </w:rPr>
              <w:t>Review of the purpose of the FDC program and how it impacts the claims process</w:t>
            </w:r>
          </w:p>
          <w:p w14:paraId="07E1EE8F" w14:textId="0F7C81D9" w:rsidR="009B2F5A" w:rsidRPr="00736B6B" w:rsidRDefault="00736B6B" w:rsidP="00492605">
            <w:pPr>
              <w:numPr>
                <w:ilvl w:val="0"/>
                <w:numId w:val="3"/>
              </w:numPr>
              <w:tabs>
                <w:tab w:val="left" w:pos="590"/>
              </w:tabs>
              <w:spacing w:before="0"/>
              <w:rPr>
                <w:color w:val="0070C0"/>
                <w:szCs w:val="24"/>
              </w:rPr>
            </w:pPr>
            <w:r w:rsidRPr="00082CA9">
              <w:rPr>
                <w:szCs w:val="24"/>
              </w:rPr>
              <w:t>Review the specific forms used in the FDC Program for different types of claims</w:t>
            </w:r>
          </w:p>
        </w:tc>
      </w:tr>
      <w:tr w:rsidR="009B2F5A" w14:paraId="07E1EE95" w14:textId="77777777" w:rsidTr="007141FD">
        <w:trPr>
          <w:trHeight w:val="212"/>
        </w:trPr>
        <w:tc>
          <w:tcPr>
            <w:tcW w:w="2560" w:type="dxa"/>
          </w:tcPr>
          <w:p w14:paraId="07E1EE91" w14:textId="279A429B" w:rsidR="009B2F5A" w:rsidRPr="00082CA9" w:rsidRDefault="009B1048" w:rsidP="007A39D7">
            <w:pPr>
              <w:pStyle w:val="VBALevel2Heading"/>
              <w:rPr>
                <w:bCs/>
                <w:i/>
                <w:color w:val="auto"/>
              </w:rPr>
            </w:pPr>
            <w:r w:rsidRPr="00082CA9">
              <w:rPr>
                <w:color w:val="auto"/>
              </w:rPr>
              <w:t>Purpose of FDC</w:t>
            </w:r>
            <w:r w:rsidR="009B2F5A" w:rsidRPr="00082CA9">
              <w:rPr>
                <w:rFonts w:ascii="Times New Roman Bold" w:hAnsi="Times New Roman Bold"/>
                <w:color w:val="auto"/>
              </w:rPr>
              <w:br/>
            </w:r>
          </w:p>
          <w:p w14:paraId="07E1EE92" w14:textId="4363DD14" w:rsidR="009B2F5A" w:rsidRPr="00082CA9" w:rsidRDefault="009B2F5A" w:rsidP="007A39D7">
            <w:pPr>
              <w:pStyle w:val="VBASlideNumber"/>
              <w:spacing w:before="0"/>
              <w:rPr>
                <w:color w:val="auto"/>
              </w:rPr>
            </w:pPr>
            <w:r w:rsidRPr="00082CA9">
              <w:rPr>
                <w:color w:val="auto"/>
              </w:rPr>
              <w:t xml:space="preserve">Slide </w:t>
            </w:r>
            <w:r w:rsidR="00BF7EBA">
              <w:rPr>
                <w:color w:val="auto"/>
              </w:rPr>
              <w:t>4</w:t>
            </w:r>
            <w:r w:rsidRPr="00082CA9">
              <w:rPr>
                <w:color w:val="auto"/>
              </w:rPr>
              <w:br/>
            </w:r>
          </w:p>
          <w:p w14:paraId="07E1EE93" w14:textId="759D65F7" w:rsidR="009B2F5A" w:rsidRDefault="009B2F5A" w:rsidP="007A39D7">
            <w:pPr>
              <w:pStyle w:val="VBAHandoutNumber"/>
              <w:spacing w:before="0"/>
            </w:pPr>
            <w:r w:rsidRPr="00082CA9">
              <w:rPr>
                <w:color w:val="auto"/>
              </w:rPr>
              <w:t xml:space="preserve">Handout </w:t>
            </w:r>
            <w:r w:rsidR="009B1048" w:rsidRPr="00082CA9">
              <w:rPr>
                <w:color w:val="auto"/>
              </w:rPr>
              <w:t>4</w:t>
            </w:r>
          </w:p>
        </w:tc>
        <w:tc>
          <w:tcPr>
            <w:tcW w:w="7217" w:type="dxa"/>
          </w:tcPr>
          <w:p w14:paraId="1E9CD454" w14:textId="349D1497" w:rsidR="00492605" w:rsidRDefault="009B1048" w:rsidP="00492605">
            <w:pPr>
              <w:textAlignment w:val="auto"/>
              <w:rPr>
                <w:szCs w:val="24"/>
              </w:rPr>
            </w:pPr>
            <w:r>
              <w:rPr>
                <w:szCs w:val="24"/>
              </w:rPr>
              <w:t xml:space="preserve">Explain to the trainee what the purpose of the FDC </w:t>
            </w:r>
            <w:r w:rsidR="007A39D7">
              <w:rPr>
                <w:szCs w:val="24"/>
              </w:rPr>
              <w:t>program is and how it a</w:t>
            </w:r>
            <w:r>
              <w:rPr>
                <w:szCs w:val="24"/>
              </w:rPr>
              <w:t>ffects the VA and the claims processing</w:t>
            </w:r>
            <w:r w:rsidR="007A39D7">
              <w:rPr>
                <w:szCs w:val="24"/>
              </w:rPr>
              <w:t>.</w:t>
            </w:r>
          </w:p>
          <w:p w14:paraId="092BBF5F" w14:textId="77777777" w:rsidR="00492605" w:rsidRDefault="00492605" w:rsidP="00492605">
            <w:pPr>
              <w:spacing w:before="0"/>
              <w:textAlignment w:val="auto"/>
              <w:rPr>
                <w:szCs w:val="24"/>
              </w:rPr>
            </w:pPr>
          </w:p>
          <w:p w14:paraId="0190D20E" w14:textId="7E4B3CDB" w:rsidR="009B1048" w:rsidRPr="009B1048" w:rsidRDefault="009B1048" w:rsidP="00492605">
            <w:pPr>
              <w:spacing w:before="0"/>
              <w:textAlignment w:val="auto"/>
              <w:rPr>
                <w:szCs w:val="24"/>
              </w:rPr>
            </w:pPr>
            <w:r w:rsidRPr="009B1048">
              <w:rPr>
                <w:szCs w:val="24"/>
              </w:rPr>
              <w:t>The VA designed the Fully Developed Claim (FDC) program for the purpose of</w:t>
            </w:r>
            <w:r w:rsidR="007A39D7">
              <w:rPr>
                <w:szCs w:val="24"/>
              </w:rPr>
              <w:t>:</w:t>
            </w:r>
          </w:p>
          <w:p w14:paraId="2BD704E1" w14:textId="77777777" w:rsidR="009B1048" w:rsidRPr="009B1048" w:rsidRDefault="009B1048" w:rsidP="007A39D7">
            <w:pPr>
              <w:numPr>
                <w:ilvl w:val="0"/>
                <w:numId w:val="5"/>
              </w:numPr>
              <w:spacing w:before="0"/>
              <w:textAlignment w:val="auto"/>
              <w:rPr>
                <w:szCs w:val="24"/>
              </w:rPr>
            </w:pPr>
            <w:r w:rsidRPr="009B1048">
              <w:rPr>
                <w:szCs w:val="24"/>
              </w:rPr>
              <w:t>Reducing its backlog of pending claims, and</w:t>
            </w:r>
          </w:p>
          <w:p w14:paraId="2EF9F5D2" w14:textId="0ABD0202" w:rsidR="00082CA9" w:rsidRDefault="009B1048" w:rsidP="00492605">
            <w:pPr>
              <w:numPr>
                <w:ilvl w:val="0"/>
                <w:numId w:val="5"/>
              </w:numPr>
              <w:spacing w:before="0"/>
              <w:textAlignment w:val="auto"/>
              <w:rPr>
                <w:szCs w:val="24"/>
              </w:rPr>
            </w:pPr>
            <w:r w:rsidRPr="009B1048">
              <w:rPr>
                <w:szCs w:val="24"/>
              </w:rPr>
              <w:t>Improving claims-processing timeliness</w:t>
            </w:r>
          </w:p>
          <w:p w14:paraId="1002AE84" w14:textId="77777777" w:rsidR="007A39D7" w:rsidRPr="007A39D7" w:rsidRDefault="007A39D7" w:rsidP="007A39D7">
            <w:pPr>
              <w:spacing w:before="0"/>
              <w:ind w:left="720"/>
              <w:textAlignment w:val="auto"/>
              <w:rPr>
                <w:szCs w:val="24"/>
              </w:rPr>
            </w:pPr>
          </w:p>
          <w:p w14:paraId="09E4013F" w14:textId="676E36C5" w:rsidR="009B1048" w:rsidRPr="009B1048" w:rsidRDefault="009B1048" w:rsidP="007A39D7">
            <w:pPr>
              <w:spacing w:before="0"/>
              <w:textAlignment w:val="auto"/>
              <w:rPr>
                <w:szCs w:val="24"/>
              </w:rPr>
            </w:pPr>
            <w:r w:rsidRPr="009B1048">
              <w:rPr>
                <w:szCs w:val="24"/>
              </w:rPr>
              <w:t>The FDC program a</w:t>
            </w:r>
            <w:r w:rsidR="006803A9">
              <w:rPr>
                <w:szCs w:val="24"/>
              </w:rPr>
              <w:t xml:space="preserve">llows VA to divert </w:t>
            </w:r>
            <w:r w:rsidRPr="009B1048">
              <w:rPr>
                <w:szCs w:val="24"/>
              </w:rPr>
              <w:t xml:space="preserve"> the time and resources it normally devotes to the traditional claims process by requiring claimants that choose to participate in this program to</w:t>
            </w:r>
            <w:r w:rsidR="006803A9">
              <w:rPr>
                <w:szCs w:val="24"/>
              </w:rPr>
              <w:t>:</w:t>
            </w:r>
          </w:p>
          <w:p w14:paraId="0B1078D3" w14:textId="77777777" w:rsidR="009B1048" w:rsidRPr="009B1048" w:rsidRDefault="009B1048" w:rsidP="007A39D7">
            <w:pPr>
              <w:numPr>
                <w:ilvl w:val="0"/>
                <w:numId w:val="6"/>
              </w:numPr>
              <w:spacing w:before="0"/>
              <w:textAlignment w:val="auto"/>
              <w:rPr>
                <w:szCs w:val="24"/>
              </w:rPr>
            </w:pPr>
            <w:r w:rsidRPr="009B1048">
              <w:rPr>
                <w:szCs w:val="24"/>
              </w:rPr>
              <w:t>Submit their claim on a specific form that contains language which satisfies the notice requirements of 38 U.S.C. 5103</w:t>
            </w:r>
          </w:p>
          <w:p w14:paraId="11F7ED34" w14:textId="77777777" w:rsidR="009B1048" w:rsidRPr="009B1048" w:rsidRDefault="009B1048" w:rsidP="007A39D7">
            <w:pPr>
              <w:numPr>
                <w:ilvl w:val="0"/>
                <w:numId w:val="6"/>
              </w:numPr>
              <w:spacing w:before="0"/>
              <w:textAlignment w:val="auto"/>
              <w:rPr>
                <w:szCs w:val="24"/>
              </w:rPr>
            </w:pPr>
            <w:r w:rsidRPr="009B1048">
              <w:rPr>
                <w:szCs w:val="24"/>
              </w:rPr>
              <w:t>Simultaneously submit all private medical treatment records with their claim</w:t>
            </w:r>
          </w:p>
          <w:p w14:paraId="6F53A05B" w14:textId="77777777" w:rsidR="009B1048" w:rsidRPr="009B1048" w:rsidRDefault="009B1048" w:rsidP="007A39D7">
            <w:pPr>
              <w:numPr>
                <w:ilvl w:val="0"/>
                <w:numId w:val="6"/>
              </w:numPr>
              <w:spacing w:before="0"/>
              <w:textAlignment w:val="auto"/>
              <w:rPr>
                <w:szCs w:val="24"/>
              </w:rPr>
            </w:pPr>
            <w:r w:rsidRPr="009B1048">
              <w:rPr>
                <w:szCs w:val="24"/>
              </w:rPr>
              <w:t>Identify any relevant treatment records at a Federal facility, and</w:t>
            </w:r>
          </w:p>
          <w:p w14:paraId="07E1EE94" w14:textId="2B4364D8" w:rsidR="009B2F5A" w:rsidRDefault="009B1048" w:rsidP="007A39D7">
            <w:pPr>
              <w:numPr>
                <w:ilvl w:val="0"/>
                <w:numId w:val="6"/>
              </w:numPr>
              <w:spacing w:before="0"/>
              <w:textAlignment w:val="auto"/>
            </w:pPr>
            <w:r w:rsidRPr="009B1048">
              <w:rPr>
                <w:szCs w:val="24"/>
              </w:rPr>
              <w:t>Submit any additional forms or treatment records required under special circumstances that support their specific claim.</w:t>
            </w:r>
          </w:p>
        </w:tc>
      </w:tr>
      <w:tr w:rsidR="009B2F5A" w14:paraId="07E1EE9A" w14:textId="77777777" w:rsidTr="007141FD">
        <w:trPr>
          <w:trHeight w:val="212"/>
        </w:trPr>
        <w:tc>
          <w:tcPr>
            <w:tcW w:w="2560" w:type="dxa"/>
          </w:tcPr>
          <w:p w14:paraId="07E1EE96" w14:textId="509AF788" w:rsidR="009B2F5A" w:rsidRDefault="009B1048" w:rsidP="00FC5B19">
            <w:pPr>
              <w:pStyle w:val="VBALevel2Heading"/>
            </w:pPr>
            <w:r w:rsidRPr="00082CA9">
              <w:rPr>
                <w:color w:val="auto"/>
              </w:rPr>
              <w:t>Types of EZ Forms</w:t>
            </w:r>
            <w:r w:rsidR="009B2F5A">
              <w:br/>
            </w:r>
          </w:p>
          <w:p w14:paraId="07E1EE97" w14:textId="724D48AB" w:rsidR="009B2F5A" w:rsidRPr="00082CA9" w:rsidRDefault="009B2F5A" w:rsidP="00FC5B19">
            <w:pPr>
              <w:pStyle w:val="VBASlideNumber"/>
              <w:spacing w:before="0"/>
              <w:rPr>
                <w:color w:val="auto"/>
              </w:rPr>
            </w:pPr>
            <w:r w:rsidRPr="00082CA9">
              <w:rPr>
                <w:color w:val="auto"/>
              </w:rPr>
              <w:t xml:space="preserve">Slide </w:t>
            </w:r>
            <w:r w:rsidR="0024512F">
              <w:rPr>
                <w:color w:val="auto"/>
              </w:rPr>
              <w:t>5</w:t>
            </w:r>
            <w:r w:rsidRPr="00082CA9">
              <w:rPr>
                <w:color w:val="auto"/>
              </w:rPr>
              <w:br/>
            </w:r>
          </w:p>
          <w:p w14:paraId="07E1EE98" w14:textId="582C7706" w:rsidR="009B2F5A" w:rsidRDefault="009B2F5A" w:rsidP="00FC5B19">
            <w:pPr>
              <w:pStyle w:val="VBAHandoutNumber"/>
              <w:spacing w:before="0"/>
            </w:pPr>
            <w:r w:rsidRPr="00082CA9">
              <w:rPr>
                <w:color w:val="auto"/>
              </w:rPr>
              <w:t xml:space="preserve">Handout </w:t>
            </w:r>
            <w:r w:rsidR="00627995" w:rsidRPr="00082CA9">
              <w:rPr>
                <w:color w:val="auto"/>
              </w:rPr>
              <w:t>4</w:t>
            </w:r>
          </w:p>
        </w:tc>
        <w:tc>
          <w:tcPr>
            <w:tcW w:w="7217" w:type="dxa"/>
          </w:tcPr>
          <w:p w14:paraId="45866612" w14:textId="68A741DB" w:rsidR="00492605" w:rsidRDefault="009B1048" w:rsidP="00492605">
            <w:pPr>
              <w:textAlignment w:val="auto"/>
              <w:rPr>
                <w:szCs w:val="24"/>
              </w:rPr>
            </w:pPr>
            <w:r>
              <w:rPr>
                <w:szCs w:val="24"/>
              </w:rPr>
              <w:t xml:space="preserve">Explain to the trainee the different types of forms used for the FDC program and that the forms </w:t>
            </w:r>
            <w:r w:rsidRPr="00736B6B">
              <w:rPr>
                <w:b/>
                <w:i/>
                <w:szCs w:val="24"/>
              </w:rPr>
              <w:t>MUST</w:t>
            </w:r>
            <w:r>
              <w:rPr>
                <w:szCs w:val="24"/>
              </w:rPr>
              <w:t xml:space="preserve"> be complete, sign and return to the VA in order to participate in the FDC program.</w:t>
            </w:r>
          </w:p>
          <w:p w14:paraId="40C66BFE" w14:textId="77777777" w:rsidR="00492605" w:rsidRDefault="00492605" w:rsidP="00492605">
            <w:pPr>
              <w:textAlignment w:val="auto"/>
              <w:rPr>
                <w:szCs w:val="24"/>
              </w:rPr>
            </w:pPr>
          </w:p>
          <w:p w14:paraId="3DFDE00C" w14:textId="1729D1F5" w:rsidR="00FC5B19" w:rsidRDefault="009B1048" w:rsidP="00FC5B19">
            <w:pPr>
              <w:spacing w:before="0"/>
              <w:textAlignment w:val="auto"/>
              <w:rPr>
                <w:szCs w:val="24"/>
              </w:rPr>
            </w:pPr>
            <w:r>
              <w:rPr>
                <w:szCs w:val="24"/>
              </w:rPr>
              <w:t>Exception: VA does not require a “wet” signature on forms claimants submit through VONAPP or VDC. The certification that a wet signature provides on the paper versions of these forms is captured electronically when the claimants submit forms through authorized web ports, such as eBenefit</w:t>
            </w:r>
            <w:r w:rsidR="00FC5B19">
              <w:rPr>
                <w:szCs w:val="24"/>
              </w:rPr>
              <w:t>s.</w:t>
            </w:r>
          </w:p>
          <w:p w14:paraId="6C9A75FE" w14:textId="77777777" w:rsidR="009B1048" w:rsidRPr="00DB1CC2" w:rsidRDefault="009B1048" w:rsidP="00DB1CC2">
            <w:pPr>
              <w:pStyle w:val="ListParagraph"/>
              <w:numPr>
                <w:ilvl w:val="0"/>
                <w:numId w:val="36"/>
              </w:numPr>
              <w:textAlignment w:val="auto"/>
              <w:rPr>
                <w:szCs w:val="24"/>
              </w:rPr>
            </w:pPr>
            <w:r w:rsidRPr="00DB1CC2">
              <w:rPr>
                <w:szCs w:val="24"/>
              </w:rPr>
              <w:t xml:space="preserve">Disability claims – </w:t>
            </w:r>
            <w:r w:rsidRPr="00DB1CC2">
              <w:rPr>
                <w:i/>
                <w:szCs w:val="24"/>
              </w:rPr>
              <w:t>VA Form 21-526EZ Application for Disability Compensation and Related Compensation Benefits</w:t>
            </w:r>
          </w:p>
          <w:p w14:paraId="18378C84" w14:textId="19E9C2EE" w:rsidR="009B1048" w:rsidRPr="00DB1CC2" w:rsidRDefault="009B1048" w:rsidP="00DB1CC2">
            <w:pPr>
              <w:pStyle w:val="ListParagraph"/>
              <w:numPr>
                <w:ilvl w:val="0"/>
                <w:numId w:val="36"/>
              </w:numPr>
              <w:spacing w:before="0"/>
              <w:textAlignment w:val="auto"/>
              <w:rPr>
                <w:szCs w:val="24"/>
              </w:rPr>
            </w:pPr>
            <w:r w:rsidRPr="00DB1CC2">
              <w:rPr>
                <w:szCs w:val="24"/>
              </w:rPr>
              <w:t xml:space="preserve">Veteran’s Pension – </w:t>
            </w:r>
            <w:r w:rsidRPr="00DB1CC2">
              <w:rPr>
                <w:i/>
                <w:szCs w:val="24"/>
              </w:rPr>
              <w:t>VA Form 21</w:t>
            </w:r>
            <w:r w:rsidR="0024512F" w:rsidRPr="00DB1CC2">
              <w:rPr>
                <w:i/>
                <w:szCs w:val="24"/>
              </w:rPr>
              <w:t>P</w:t>
            </w:r>
            <w:r w:rsidRPr="00DB1CC2">
              <w:rPr>
                <w:i/>
                <w:szCs w:val="24"/>
              </w:rPr>
              <w:t xml:space="preserve">-527EZ Application for </w:t>
            </w:r>
            <w:r w:rsidR="00B71C2A" w:rsidRPr="00DB1CC2">
              <w:rPr>
                <w:i/>
                <w:szCs w:val="24"/>
              </w:rPr>
              <w:t>Pension</w:t>
            </w:r>
            <w:r w:rsidR="00B71C2A" w:rsidRPr="00DB1CC2">
              <w:rPr>
                <w:szCs w:val="24"/>
              </w:rPr>
              <w:t xml:space="preserve"> </w:t>
            </w:r>
          </w:p>
          <w:p w14:paraId="7E52EF0C" w14:textId="39F07B28" w:rsidR="009B1048" w:rsidRPr="00DB1CC2" w:rsidRDefault="009B1048" w:rsidP="00DB1CC2">
            <w:pPr>
              <w:pStyle w:val="ListParagraph"/>
              <w:numPr>
                <w:ilvl w:val="0"/>
                <w:numId w:val="36"/>
              </w:numPr>
              <w:spacing w:before="0"/>
              <w:textAlignment w:val="auto"/>
              <w:rPr>
                <w:i/>
                <w:szCs w:val="24"/>
              </w:rPr>
            </w:pPr>
            <w:r w:rsidRPr="00DB1CC2">
              <w:rPr>
                <w:szCs w:val="24"/>
              </w:rPr>
              <w:t xml:space="preserve">Survivors Benefits – </w:t>
            </w:r>
            <w:r w:rsidRPr="00DB1CC2">
              <w:rPr>
                <w:i/>
                <w:szCs w:val="24"/>
              </w:rPr>
              <w:t xml:space="preserve">VA Form 21-534EZ Application for </w:t>
            </w:r>
            <w:r w:rsidR="00B71C2A" w:rsidRPr="00DB1CC2">
              <w:rPr>
                <w:i/>
                <w:szCs w:val="24"/>
              </w:rPr>
              <w:t>DIC</w:t>
            </w:r>
            <w:r w:rsidR="00D76CB9" w:rsidRPr="00DB1CC2">
              <w:rPr>
                <w:i/>
                <w:szCs w:val="24"/>
              </w:rPr>
              <w:t>, Death pension</w:t>
            </w:r>
            <w:r w:rsidRPr="00DB1CC2">
              <w:rPr>
                <w:i/>
                <w:szCs w:val="24"/>
              </w:rPr>
              <w:t>, and</w:t>
            </w:r>
            <w:r w:rsidR="00E00C7A" w:rsidRPr="00DB1CC2">
              <w:rPr>
                <w:i/>
                <w:szCs w:val="24"/>
              </w:rPr>
              <w:t>/or</w:t>
            </w:r>
            <w:r w:rsidRPr="00DB1CC2">
              <w:rPr>
                <w:i/>
                <w:szCs w:val="24"/>
              </w:rPr>
              <w:t xml:space="preserve"> Accrued Benefits </w:t>
            </w:r>
          </w:p>
          <w:p w14:paraId="4F89054C" w14:textId="77777777" w:rsidR="00FC5B19" w:rsidRPr="0048528A" w:rsidRDefault="00FC5B19" w:rsidP="00FC5B19">
            <w:pPr>
              <w:spacing w:before="0"/>
              <w:textAlignment w:val="auto"/>
              <w:rPr>
                <w:i/>
                <w:szCs w:val="24"/>
              </w:rPr>
            </w:pPr>
          </w:p>
          <w:p w14:paraId="0818F71E" w14:textId="03AC14BE" w:rsidR="00A224FC" w:rsidRDefault="00A224FC" w:rsidP="00492605">
            <w:pPr>
              <w:spacing w:before="0"/>
              <w:textAlignment w:val="auto"/>
              <w:rPr>
                <w:szCs w:val="24"/>
              </w:rPr>
            </w:pPr>
            <w:r w:rsidRPr="00082CA9">
              <w:rPr>
                <w:b/>
                <w:i/>
                <w:szCs w:val="24"/>
              </w:rPr>
              <w:t>NOTE:</w:t>
            </w:r>
            <w:r>
              <w:rPr>
                <w:szCs w:val="24"/>
              </w:rPr>
              <w:t xml:space="preserve"> A </w:t>
            </w:r>
            <w:r w:rsidR="00FA4721">
              <w:rPr>
                <w:szCs w:val="24"/>
              </w:rPr>
              <w:t>V</w:t>
            </w:r>
            <w:r>
              <w:rPr>
                <w:szCs w:val="24"/>
              </w:rPr>
              <w:t>eteran who simultaneously claims entitlement to both compensation and pension under the FDC Program must submit both</w:t>
            </w:r>
          </w:p>
          <w:p w14:paraId="0400B935" w14:textId="77777777" w:rsidR="00A224FC" w:rsidRDefault="00A224FC" w:rsidP="00FC5B19">
            <w:pPr>
              <w:pStyle w:val="ListParagraph"/>
              <w:numPr>
                <w:ilvl w:val="0"/>
                <w:numId w:val="7"/>
              </w:numPr>
              <w:spacing w:before="0"/>
              <w:textAlignment w:val="auto"/>
              <w:rPr>
                <w:szCs w:val="24"/>
              </w:rPr>
            </w:pPr>
            <w:r w:rsidRPr="0048528A">
              <w:rPr>
                <w:i/>
                <w:szCs w:val="24"/>
              </w:rPr>
              <w:t>VA Form 21-526EZ</w:t>
            </w:r>
            <w:r>
              <w:rPr>
                <w:szCs w:val="24"/>
              </w:rPr>
              <w:t xml:space="preserve"> and</w:t>
            </w:r>
          </w:p>
          <w:p w14:paraId="07E1EE99" w14:textId="487647D9" w:rsidR="009B2F5A" w:rsidRPr="0048528A" w:rsidRDefault="00A224FC" w:rsidP="00FC5B19">
            <w:pPr>
              <w:pStyle w:val="ListParagraph"/>
              <w:numPr>
                <w:ilvl w:val="0"/>
                <w:numId w:val="7"/>
              </w:numPr>
              <w:spacing w:before="0"/>
              <w:textAlignment w:val="auto"/>
              <w:rPr>
                <w:i/>
              </w:rPr>
            </w:pPr>
            <w:r w:rsidRPr="0048528A">
              <w:rPr>
                <w:i/>
                <w:szCs w:val="24"/>
              </w:rPr>
              <w:t>VA Form 21</w:t>
            </w:r>
            <w:r w:rsidR="005153F6" w:rsidRPr="0048528A">
              <w:rPr>
                <w:i/>
                <w:szCs w:val="24"/>
              </w:rPr>
              <w:t>P</w:t>
            </w:r>
            <w:r w:rsidRPr="0048528A">
              <w:rPr>
                <w:i/>
                <w:szCs w:val="24"/>
              </w:rPr>
              <w:t>-527EZ</w:t>
            </w:r>
          </w:p>
        </w:tc>
      </w:tr>
      <w:tr w:rsidR="009B2F5A" w14:paraId="07E1EE9F" w14:textId="77777777" w:rsidTr="007141FD">
        <w:trPr>
          <w:trHeight w:val="212"/>
        </w:trPr>
        <w:tc>
          <w:tcPr>
            <w:tcW w:w="2560" w:type="dxa"/>
          </w:tcPr>
          <w:p w14:paraId="07E1EE9B" w14:textId="00E04358" w:rsidR="009B2F5A" w:rsidRPr="00D01D1F" w:rsidRDefault="002336D1" w:rsidP="00FC5B19">
            <w:pPr>
              <w:pStyle w:val="VBALevel2Heading"/>
              <w:rPr>
                <w:bCs/>
                <w:i/>
                <w:color w:val="auto"/>
              </w:rPr>
            </w:pPr>
            <w:r w:rsidRPr="00D01D1F">
              <w:rPr>
                <w:color w:val="auto"/>
              </w:rPr>
              <w:t>EZ Form for FDC</w:t>
            </w:r>
            <w:r w:rsidR="009B2F5A" w:rsidRPr="00D01D1F">
              <w:rPr>
                <w:rFonts w:ascii="Times New Roman Bold" w:hAnsi="Times New Roman Bold"/>
                <w:color w:val="auto"/>
              </w:rPr>
              <w:br/>
            </w:r>
          </w:p>
          <w:p w14:paraId="07E1EE9C" w14:textId="586A34C9" w:rsidR="009B2F5A" w:rsidRPr="00D01D1F" w:rsidRDefault="009B2F5A" w:rsidP="00FC5B19">
            <w:pPr>
              <w:pStyle w:val="VBASlideNumber"/>
              <w:spacing w:before="0"/>
              <w:rPr>
                <w:color w:val="auto"/>
              </w:rPr>
            </w:pPr>
            <w:r w:rsidRPr="00D01D1F">
              <w:rPr>
                <w:color w:val="auto"/>
              </w:rPr>
              <w:t xml:space="preserve">Slide </w:t>
            </w:r>
            <w:r w:rsidR="0024512F">
              <w:rPr>
                <w:color w:val="auto"/>
              </w:rPr>
              <w:t>6</w:t>
            </w:r>
            <w:r w:rsidRPr="00D01D1F">
              <w:rPr>
                <w:color w:val="auto"/>
              </w:rPr>
              <w:br/>
            </w:r>
          </w:p>
          <w:p w14:paraId="07E1EE9D" w14:textId="2D9705DE" w:rsidR="009B2F5A" w:rsidRDefault="009B2F5A" w:rsidP="00FC5B19">
            <w:pPr>
              <w:pStyle w:val="VBAHandoutNumber"/>
              <w:spacing w:before="0"/>
            </w:pPr>
            <w:r w:rsidRPr="00D01D1F">
              <w:rPr>
                <w:color w:val="auto"/>
              </w:rPr>
              <w:t xml:space="preserve">Handout </w:t>
            </w:r>
            <w:r w:rsidR="00736B6B" w:rsidRPr="00D01D1F">
              <w:rPr>
                <w:color w:val="auto"/>
              </w:rPr>
              <w:t>4</w:t>
            </w:r>
          </w:p>
        </w:tc>
        <w:tc>
          <w:tcPr>
            <w:tcW w:w="7217" w:type="dxa"/>
          </w:tcPr>
          <w:p w14:paraId="775985FB" w14:textId="0610DEEE" w:rsidR="002744F4" w:rsidRDefault="00736B6B" w:rsidP="00736B6B">
            <w:pPr>
              <w:rPr>
                <w:noProof/>
              </w:rPr>
            </w:pPr>
            <w:r w:rsidRPr="00736B6B">
              <w:rPr>
                <w:noProof/>
              </w:rPr>
              <w:t xml:space="preserve">Only a claim filed on an EZ form is </w:t>
            </w:r>
            <w:r w:rsidR="00DB1CC2">
              <w:rPr>
                <w:noProof/>
              </w:rPr>
              <w:t xml:space="preserve">potentially </w:t>
            </w:r>
            <w:r w:rsidRPr="00736B6B">
              <w:rPr>
                <w:noProof/>
              </w:rPr>
              <w:t xml:space="preserve">eligible for </w:t>
            </w:r>
            <w:r w:rsidR="00FA4721">
              <w:rPr>
                <w:noProof/>
              </w:rPr>
              <w:t xml:space="preserve">processing in the FDC Program. </w:t>
            </w:r>
            <w:r w:rsidRPr="00736B6B">
              <w:rPr>
                <w:noProof/>
              </w:rPr>
              <w:t xml:space="preserve">If a claimant requests processing in the FDC Program but did not file their claim on an EZ form, or uses an outdated version of an EZ form (dated prior to </w:t>
            </w:r>
            <w:r w:rsidR="00370A5F">
              <w:rPr>
                <w:noProof/>
              </w:rPr>
              <w:t>A</w:t>
            </w:r>
            <w:r w:rsidRPr="00736B6B">
              <w:rPr>
                <w:noProof/>
              </w:rPr>
              <w:t>ugust 2011), the claim will be excluded from the FDC Program.</w:t>
            </w:r>
          </w:p>
          <w:p w14:paraId="2F2BDC4E" w14:textId="77777777" w:rsidR="009B7A5E" w:rsidRDefault="009B7A5E" w:rsidP="00FC5B19">
            <w:pPr>
              <w:spacing w:before="0"/>
              <w:rPr>
                <w:noProof/>
              </w:rPr>
            </w:pPr>
          </w:p>
          <w:p w14:paraId="1EDD2FCD" w14:textId="57D88D7B" w:rsidR="009B7A5E" w:rsidRDefault="00E842B3" w:rsidP="00FC5B19">
            <w:pPr>
              <w:spacing w:before="0"/>
              <w:rPr>
                <w:noProof/>
              </w:rPr>
            </w:pPr>
            <w:r>
              <w:rPr>
                <w:noProof/>
              </w:rPr>
              <w:t xml:space="preserve">Claimants </w:t>
            </w:r>
            <w:r w:rsidRPr="00E842B3">
              <w:rPr>
                <w:b/>
                <w:i/>
                <w:noProof/>
              </w:rPr>
              <w:t>MUST</w:t>
            </w:r>
            <w:r>
              <w:rPr>
                <w:noProof/>
              </w:rPr>
              <w:t xml:space="preserve"> use the appropriate EZ form each </w:t>
            </w:r>
            <w:r w:rsidR="002744F4">
              <w:rPr>
                <w:noProof/>
              </w:rPr>
              <w:t>time</w:t>
            </w:r>
            <w:r>
              <w:rPr>
                <w:noProof/>
              </w:rPr>
              <w:t xml:space="preserve"> they file a claim </w:t>
            </w:r>
            <w:r w:rsidR="00DB1CC2">
              <w:rPr>
                <w:noProof/>
              </w:rPr>
              <w:t xml:space="preserve">if </w:t>
            </w:r>
            <w:r>
              <w:rPr>
                <w:noProof/>
              </w:rPr>
              <w:t>they want VA to process under the FDC Program</w:t>
            </w:r>
            <w:r w:rsidR="009B7A5E">
              <w:rPr>
                <w:noProof/>
              </w:rPr>
              <w:t>.</w:t>
            </w:r>
          </w:p>
          <w:p w14:paraId="2FAAEE4C" w14:textId="77777777" w:rsidR="00492605" w:rsidRDefault="00492605" w:rsidP="00492605">
            <w:pPr>
              <w:spacing w:before="0"/>
              <w:rPr>
                <w:noProof/>
              </w:rPr>
            </w:pPr>
          </w:p>
          <w:p w14:paraId="07E1EE9E" w14:textId="3092496F" w:rsidR="00082CA9" w:rsidRPr="00736B6B" w:rsidRDefault="007613AA" w:rsidP="0005361E">
            <w:pPr>
              <w:pStyle w:val="Default"/>
            </w:pPr>
            <w:r>
              <w:t>In addition, c</w:t>
            </w:r>
            <w:r w:rsidR="00736B6B">
              <w:t xml:space="preserve">laimants who do not want VA to process their claim under the FDC program may check the box next to the </w:t>
            </w:r>
            <w:r w:rsidR="00DB1CC2">
              <w:t>statement</w:t>
            </w:r>
            <w:r w:rsidR="00736B6B">
              <w:t xml:space="preserve"> that reads </w:t>
            </w:r>
            <w:r w:rsidR="00736B6B" w:rsidRPr="00736B6B">
              <w:t>“</w:t>
            </w:r>
            <w:r w:rsidR="00736B6B" w:rsidRPr="00736B6B">
              <w:rPr>
                <w:bCs/>
              </w:rPr>
              <w:t xml:space="preserve">I DO NOT want my claim considered for rapid processing </w:t>
            </w:r>
            <w:r w:rsidR="00736B6B" w:rsidRPr="00736B6B">
              <w:t>under the FDC Program because I plan to submit further evidence in support of my claim</w:t>
            </w:r>
            <w:r w:rsidR="00E03265">
              <w:t xml:space="preserve">”. </w:t>
            </w:r>
            <w:r w:rsidR="00736B6B">
              <w:t>(Block 2</w:t>
            </w:r>
            <w:r w:rsidR="0005361E">
              <w:t>6</w:t>
            </w:r>
            <w:r w:rsidR="00736B6B">
              <w:t xml:space="preserve"> of the </w:t>
            </w:r>
            <w:r w:rsidR="00736B6B" w:rsidRPr="0048528A">
              <w:rPr>
                <w:i/>
              </w:rPr>
              <w:t>VA Form 21-526EZ</w:t>
            </w:r>
            <w:r w:rsidR="00736B6B">
              <w:t xml:space="preserve">, </w:t>
            </w:r>
            <w:r w:rsidR="0005361E">
              <w:t>February 2016</w:t>
            </w:r>
            <w:r w:rsidR="00736B6B">
              <w:t>)</w:t>
            </w:r>
          </w:p>
        </w:tc>
      </w:tr>
      <w:tr w:rsidR="009B2F5A" w14:paraId="07E1EEA7" w14:textId="77777777" w:rsidTr="007141FD">
        <w:trPr>
          <w:cantSplit/>
          <w:trHeight w:val="212"/>
        </w:trPr>
        <w:tc>
          <w:tcPr>
            <w:tcW w:w="2560" w:type="dxa"/>
          </w:tcPr>
          <w:p w14:paraId="07E1EEA0" w14:textId="25DCB374" w:rsidR="009B2F5A" w:rsidRPr="00E03265" w:rsidRDefault="00E00C7A" w:rsidP="009B7A5E">
            <w:pPr>
              <w:pStyle w:val="VBALevel2Heading"/>
              <w:rPr>
                <w:color w:val="auto"/>
              </w:rPr>
            </w:pPr>
            <w:r>
              <w:rPr>
                <w:color w:val="auto"/>
              </w:rPr>
              <w:t xml:space="preserve">Unique Characteristics </w:t>
            </w:r>
            <w:r w:rsidR="002336D1" w:rsidRPr="00E03265">
              <w:rPr>
                <w:color w:val="auto"/>
              </w:rPr>
              <w:t>of the EZ form</w:t>
            </w:r>
            <w:r w:rsidR="00627995" w:rsidRPr="00E03265">
              <w:rPr>
                <w:color w:val="auto"/>
              </w:rPr>
              <w:t xml:space="preserve"> </w:t>
            </w:r>
            <w:r w:rsidR="009B2F5A" w:rsidRPr="00E03265">
              <w:rPr>
                <w:color w:val="auto"/>
              </w:rPr>
              <w:br/>
            </w:r>
          </w:p>
          <w:p w14:paraId="07E1EEA1" w14:textId="79B9FD17" w:rsidR="009B2F5A" w:rsidRPr="00E03265" w:rsidRDefault="009B2F5A" w:rsidP="009B7A5E">
            <w:pPr>
              <w:pStyle w:val="VBASlideNumber"/>
              <w:spacing w:before="0"/>
              <w:rPr>
                <w:color w:val="auto"/>
              </w:rPr>
            </w:pPr>
            <w:r w:rsidRPr="00E03265">
              <w:rPr>
                <w:color w:val="auto"/>
              </w:rPr>
              <w:t xml:space="preserve">Slide </w:t>
            </w:r>
            <w:r w:rsidR="0024512F">
              <w:rPr>
                <w:color w:val="auto"/>
              </w:rPr>
              <w:t>7</w:t>
            </w:r>
            <w:r w:rsidRPr="00E03265">
              <w:rPr>
                <w:color w:val="auto"/>
              </w:rPr>
              <w:br/>
            </w:r>
          </w:p>
          <w:p w14:paraId="07E1EEA2" w14:textId="18419B3D" w:rsidR="009B2F5A" w:rsidRDefault="009B2F5A" w:rsidP="009B7A5E">
            <w:pPr>
              <w:pStyle w:val="VBAHandoutNumber"/>
              <w:spacing w:before="0"/>
            </w:pPr>
            <w:r w:rsidRPr="00E03265">
              <w:rPr>
                <w:color w:val="auto"/>
              </w:rPr>
              <w:t xml:space="preserve">Handout </w:t>
            </w:r>
            <w:r w:rsidR="00E842B3" w:rsidRPr="00E03265">
              <w:rPr>
                <w:color w:val="auto"/>
              </w:rPr>
              <w:t>5</w:t>
            </w:r>
          </w:p>
        </w:tc>
        <w:tc>
          <w:tcPr>
            <w:tcW w:w="7217" w:type="dxa"/>
          </w:tcPr>
          <w:p w14:paraId="3E4E8606" w14:textId="2118D641" w:rsidR="0005361E" w:rsidRPr="00D242FE" w:rsidRDefault="00E00C7A" w:rsidP="0005361E">
            <w:pPr>
              <w:rPr>
                <w:szCs w:val="24"/>
              </w:rPr>
            </w:pPr>
            <w:r w:rsidRPr="00D242FE">
              <w:rPr>
                <w:szCs w:val="24"/>
              </w:rPr>
              <w:t>Explain to the trainee</w:t>
            </w:r>
            <w:r w:rsidR="00627995" w:rsidRPr="00D242FE">
              <w:rPr>
                <w:szCs w:val="24"/>
              </w:rPr>
              <w:t xml:space="preserve"> </w:t>
            </w:r>
            <w:r w:rsidR="009B7A5E" w:rsidRPr="00D242FE">
              <w:rPr>
                <w:szCs w:val="24"/>
              </w:rPr>
              <w:t xml:space="preserve">that </w:t>
            </w:r>
            <w:r w:rsidRPr="00D242FE">
              <w:rPr>
                <w:szCs w:val="24"/>
              </w:rPr>
              <w:t xml:space="preserve">the updated </w:t>
            </w:r>
            <w:r w:rsidRPr="00D242FE">
              <w:rPr>
                <w:i/>
                <w:szCs w:val="24"/>
              </w:rPr>
              <w:t>VA Forms 21-526EZ, 21</w:t>
            </w:r>
            <w:r w:rsidR="007613AA" w:rsidRPr="00D242FE">
              <w:rPr>
                <w:i/>
                <w:szCs w:val="24"/>
              </w:rPr>
              <w:t>P</w:t>
            </w:r>
            <w:r w:rsidRPr="00D242FE">
              <w:rPr>
                <w:i/>
                <w:szCs w:val="24"/>
              </w:rPr>
              <w:t>-527EZ,</w:t>
            </w:r>
            <w:r w:rsidRPr="00D242FE">
              <w:rPr>
                <w:szCs w:val="24"/>
              </w:rPr>
              <w:t xml:space="preserve"> and the new </w:t>
            </w:r>
            <w:r w:rsidRPr="00D242FE">
              <w:rPr>
                <w:i/>
                <w:szCs w:val="24"/>
              </w:rPr>
              <w:t>VA Form 21-534EZ</w:t>
            </w:r>
            <w:r w:rsidRPr="00D242FE">
              <w:rPr>
                <w:szCs w:val="24"/>
              </w:rPr>
              <w:t xml:space="preserve"> are</w:t>
            </w:r>
            <w:r w:rsidR="009B7A5E" w:rsidRPr="00D242FE">
              <w:rPr>
                <w:szCs w:val="24"/>
              </w:rPr>
              <w:t xml:space="preserve"> unique </w:t>
            </w:r>
            <w:r w:rsidR="0005361E" w:rsidRPr="00D242FE">
              <w:rPr>
                <w:szCs w:val="24"/>
              </w:rPr>
              <w:t>in that they provide this notice along with the application for benefits, thereb</w:t>
            </w:r>
            <w:r w:rsidR="00D242FE" w:rsidRPr="00D242FE">
              <w:rPr>
                <w:szCs w:val="24"/>
              </w:rPr>
              <w:t>y eliminating the need for VA to:</w:t>
            </w:r>
          </w:p>
          <w:p w14:paraId="016908FF" w14:textId="77777777" w:rsidR="00D242FE" w:rsidRPr="00D242FE" w:rsidRDefault="00D242FE" w:rsidP="00D242FE">
            <w:pPr>
              <w:numPr>
                <w:ilvl w:val="0"/>
                <w:numId w:val="37"/>
              </w:numPr>
              <w:overflowPunct/>
              <w:autoSpaceDE/>
              <w:autoSpaceDN/>
              <w:adjustRightInd/>
              <w:spacing w:before="100" w:beforeAutospacing="1" w:after="100" w:afterAutospacing="1"/>
              <w:textAlignment w:val="auto"/>
              <w:rPr>
                <w:szCs w:val="24"/>
              </w:rPr>
            </w:pPr>
            <w:r w:rsidRPr="00D242FE">
              <w:rPr>
                <w:szCs w:val="24"/>
              </w:rPr>
              <w:t xml:space="preserve">provide the notice </w:t>
            </w:r>
            <w:r w:rsidRPr="00D242FE">
              <w:rPr>
                <w:i/>
                <w:iCs/>
                <w:szCs w:val="24"/>
              </w:rPr>
              <w:t>after</w:t>
            </w:r>
            <w:r w:rsidRPr="00D242FE">
              <w:rPr>
                <w:szCs w:val="24"/>
              </w:rPr>
              <w:t xml:space="preserve"> receiving the application, and</w:t>
            </w:r>
          </w:p>
          <w:p w14:paraId="358AC4C7" w14:textId="77777777" w:rsidR="00D242FE" w:rsidRPr="00D242FE" w:rsidRDefault="00D242FE" w:rsidP="00D242FE">
            <w:pPr>
              <w:numPr>
                <w:ilvl w:val="0"/>
                <w:numId w:val="37"/>
              </w:numPr>
              <w:overflowPunct/>
              <w:autoSpaceDE/>
              <w:autoSpaceDN/>
              <w:adjustRightInd/>
              <w:spacing w:before="100" w:beforeAutospacing="1" w:after="100" w:afterAutospacing="1"/>
              <w:textAlignment w:val="auto"/>
              <w:rPr>
                <w:szCs w:val="24"/>
              </w:rPr>
            </w:pPr>
            <w:proofErr w:type="gramStart"/>
            <w:r w:rsidRPr="00D242FE">
              <w:rPr>
                <w:szCs w:val="24"/>
              </w:rPr>
              <w:t>allow</w:t>
            </w:r>
            <w:proofErr w:type="gramEnd"/>
            <w:r w:rsidRPr="00D242FE">
              <w:rPr>
                <w:szCs w:val="24"/>
              </w:rPr>
              <w:t xml:space="preserve"> time for claimants to respond to the notice.</w:t>
            </w:r>
          </w:p>
          <w:p w14:paraId="07E1EEA6" w14:textId="61C8C2C3" w:rsidR="009B2F5A" w:rsidRPr="00D242FE" w:rsidRDefault="009B2F5A" w:rsidP="00D242FE">
            <w:pPr>
              <w:spacing w:before="0"/>
              <w:ind w:left="1080"/>
              <w:textAlignment w:val="auto"/>
              <w:rPr>
                <w:szCs w:val="24"/>
              </w:rPr>
            </w:pPr>
          </w:p>
        </w:tc>
      </w:tr>
      <w:tr w:rsidR="002336D1" w14:paraId="5F8FD006" w14:textId="77777777" w:rsidTr="007141FD">
        <w:trPr>
          <w:cantSplit/>
          <w:trHeight w:val="212"/>
        </w:trPr>
        <w:tc>
          <w:tcPr>
            <w:tcW w:w="2560" w:type="dxa"/>
          </w:tcPr>
          <w:p w14:paraId="27D78CEB" w14:textId="230F360E" w:rsidR="002336D1" w:rsidRDefault="00E03265" w:rsidP="009B7A5E">
            <w:pPr>
              <w:pStyle w:val="VBALevel2Heading"/>
            </w:pPr>
            <w:r>
              <w:rPr>
                <w:color w:val="auto"/>
              </w:rPr>
              <w:t>2</w:t>
            </w:r>
            <w:r w:rsidR="002336D1" w:rsidRPr="00082CA9">
              <w:rPr>
                <w:color w:val="auto"/>
              </w:rPr>
              <w:t xml:space="preserve">1-526EZ </w:t>
            </w:r>
            <w:r w:rsidR="00627995" w:rsidRPr="00082CA9">
              <w:rPr>
                <w:color w:val="auto"/>
              </w:rPr>
              <w:t>Notice Section</w:t>
            </w:r>
            <w:r w:rsidR="002336D1">
              <w:br/>
            </w:r>
          </w:p>
          <w:p w14:paraId="1345D024" w14:textId="2F3D54C9" w:rsidR="002336D1" w:rsidRDefault="002336D1" w:rsidP="009B7A5E">
            <w:pPr>
              <w:pStyle w:val="VBASlideNumber"/>
              <w:spacing w:before="0"/>
              <w:rPr>
                <w:color w:val="auto"/>
              </w:rPr>
            </w:pPr>
            <w:r w:rsidRPr="00082CA9">
              <w:rPr>
                <w:color w:val="auto"/>
              </w:rPr>
              <w:t xml:space="preserve">Slide </w:t>
            </w:r>
            <w:r w:rsidR="0024512F">
              <w:rPr>
                <w:color w:val="auto"/>
              </w:rPr>
              <w:t>8 &amp; 9</w:t>
            </w:r>
          </w:p>
          <w:p w14:paraId="3D2E51D2" w14:textId="77777777" w:rsidR="009B7A5E" w:rsidRPr="00082CA9" w:rsidRDefault="009B7A5E" w:rsidP="009B7A5E">
            <w:pPr>
              <w:pStyle w:val="VBASlideNumber"/>
              <w:spacing w:before="0"/>
              <w:rPr>
                <w:color w:val="auto"/>
              </w:rPr>
            </w:pPr>
          </w:p>
          <w:p w14:paraId="46A78EC4" w14:textId="4799BC19" w:rsidR="002336D1" w:rsidRPr="009B7A5E" w:rsidRDefault="002336D1" w:rsidP="009B7A5E">
            <w:pPr>
              <w:pStyle w:val="VBALevel2Heading"/>
              <w:spacing w:before="0"/>
              <w:rPr>
                <w:b w:val="0"/>
                <w:i/>
              </w:rPr>
            </w:pPr>
            <w:r w:rsidRPr="009B7A5E">
              <w:rPr>
                <w:b w:val="0"/>
                <w:i/>
                <w:color w:val="auto"/>
              </w:rPr>
              <w:t xml:space="preserve">Handout </w:t>
            </w:r>
            <w:r w:rsidR="00E00C7A" w:rsidRPr="009B7A5E">
              <w:rPr>
                <w:b w:val="0"/>
                <w:i/>
                <w:color w:val="auto"/>
              </w:rPr>
              <w:t>5</w:t>
            </w:r>
          </w:p>
        </w:tc>
        <w:tc>
          <w:tcPr>
            <w:tcW w:w="7217" w:type="dxa"/>
          </w:tcPr>
          <w:p w14:paraId="631A9A41" w14:textId="75DB6B46" w:rsidR="00627995" w:rsidRDefault="00627995" w:rsidP="009B7A5E">
            <w:r>
              <w:t xml:space="preserve">Review with the trainees a blank </w:t>
            </w:r>
            <w:r w:rsidRPr="0048528A">
              <w:rPr>
                <w:i/>
              </w:rPr>
              <w:t>VA Form 21-526EZ</w:t>
            </w:r>
            <w:r>
              <w:t xml:space="preserve"> a</w:t>
            </w:r>
            <w:r w:rsidR="009B7A5E">
              <w:t>nd explain the different parts.</w:t>
            </w:r>
          </w:p>
          <w:p w14:paraId="7DAF5091" w14:textId="77777777" w:rsidR="009B7A5E" w:rsidRDefault="009B7A5E" w:rsidP="00492605">
            <w:pPr>
              <w:spacing w:before="0"/>
            </w:pPr>
          </w:p>
          <w:p w14:paraId="230682AB" w14:textId="05794A00" w:rsidR="00627995" w:rsidRDefault="00627995" w:rsidP="009B7A5E">
            <w:pPr>
              <w:spacing w:before="0"/>
            </w:pPr>
            <w:r>
              <w:t>Explain these forms are unique in that they provide 5103 notice along with the application for benefits. This eliminates the need for the VA to provide the notice after receiving the application and allowing addition</w:t>
            </w:r>
            <w:r w:rsidR="00892D99">
              <w:t xml:space="preserve">al </w:t>
            </w:r>
            <w:r>
              <w:t xml:space="preserve">time for the claimant to respond to the notice. The forms also explain the general differences between </w:t>
            </w:r>
            <w:r w:rsidR="003E2D24">
              <w:t xml:space="preserve">the </w:t>
            </w:r>
            <w:r>
              <w:t>FDC process and the Standard Claim process</w:t>
            </w:r>
            <w:r w:rsidR="009B7A5E">
              <w:t>.</w:t>
            </w:r>
          </w:p>
          <w:p w14:paraId="5FE6AEBF" w14:textId="77777777" w:rsidR="009B7A5E" w:rsidRDefault="009B7A5E" w:rsidP="009B7A5E">
            <w:pPr>
              <w:spacing w:before="0"/>
            </w:pPr>
          </w:p>
          <w:p w14:paraId="34986444" w14:textId="5ACD70AF" w:rsidR="00627995" w:rsidRDefault="00D242FE" w:rsidP="009B7A5E">
            <w:pPr>
              <w:spacing w:before="0"/>
            </w:pPr>
            <w:r>
              <w:t>Elements of</w:t>
            </w:r>
            <w:r w:rsidR="00627995">
              <w:t xml:space="preserve"> each EZ Form:</w:t>
            </w:r>
          </w:p>
          <w:p w14:paraId="0C5CB7C8" w14:textId="77777777" w:rsidR="009B7A5E" w:rsidRDefault="009B7A5E" w:rsidP="009B7A5E">
            <w:pPr>
              <w:spacing w:before="0"/>
            </w:pPr>
          </w:p>
          <w:p w14:paraId="4FF333A8" w14:textId="77777777" w:rsidR="00627995" w:rsidRPr="0048528A" w:rsidRDefault="00627995" w:rsidP="007C233D">
            <w:pPr>
              <w:spacing w:before="0" w:after="60"/>
              <w:textAlignment w:val="auto"/>
              <w:rPr>
                <w:b/>
                <w:i/>
              </w:rPr>
            </w:pPr>
            <w:r w:rsidRPr="0048528A">
              <w:rPr>
                <w:b/>
                <w:i/>
              </w:rPr>
              <w:t>21-526EZ Application for Disability Compensation and Related Compensation Benefits</w:t>
            </w:r>
          </w:p>
          <w:p w14:paraId="3E600C42" w14:textId="77777777" w:rsidR="00E00C7A" w:rsidRPr="00E00C7A" w:rsidRDefault="00E00C7A" w:rsidP="009B7A5E">
            <w:pPr>
              <w:spacing w:before="0"/>
            </w:pPr>
            <w:r w:rsidRPr="00E00C7A">
              <w:t xml:space="preserve">The notice section of the </w:t>
            </w:r>
            <w:r w:rsidRPr="0048528A">
              <w:rPr>
                <w:i/>
              </w:rPr>
              <w:t>VA Form 21-526EZ</w:t>
            </w:r>
            <w:r w:rsidRPr="00E00C7A">
              <w:t xml:space="preserve"> provides the claimant §5103 for the following type of disability claims:</w:t>
            </w:r>
          </w:p>
          <w:p w14:paraId="05C30810"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service connection (original, new, secondary, or reopened) for disabilities related to the following types of service:</w:t>
            </w:r>
          </w:p>
          <w:p w14:paraId="2618F740"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active duty</w:t>
            </w:r>
          </w:p>
          <w:p w14:paraId="26D216E3"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active duty for training, or</w:t>
            </w:r>
          </w:p>
          <w:p w14:paraId="64C4C4A0"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inactive duty training</w:t>
            </w:r>
          </w:p>
          <w:p w14:paraId="6BB816DF"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increased disability rating</w:t>
            </w:r>
          </w:p>
          <w:p w14:paraId="105266AB"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individual unemployability</w:t>
            </w:r>
          </w:p>
          <w:p w14:paraId="44397920"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temporary total disability rating due to</w:t>
            </w:r>
          </w:p>
          <w:p w14:paraId="6BE893A5"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hospitalization, or</w:t>
            </w:r>
          </w:p>
          <w:p w14:paraId="547504AC"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surgical or other treatment</w:t>
            </w:r>
          </w:p>
          <w:p w14:paraId="28410B55"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 xml:space="preserve">compensation under </w:t>
            </w:r>
            <w:hyperlink r:id="rId14" w:tgtFrame="_blank" w:history="1">
              <w:r w:rsidRPr="00E00C7A">
                <w:rPr>
                  <w:color w:val="0000FF"/>
                  <w:szCs w:val="24"/>
                  <w:u w:val="single"/>
                </w:rPr>
                <w:t>38 U.S.C. 1151</w:t>
              </w:r>
            </w:hyperlink>
          </w:p>
          <w:p w14:paraId="625C9557"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special monthly compensation (SMC) based on the</w:t>
            </w:r>
          </w:p>
          <w:p w14:paraId="14DA262A"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need for aid and attendance, or</w:t>
            </w:r>
          </w:p>
          <w:p w14:paraId="0FF6E0E4" w14:textId="77777777" w:rsidR="00E00C7A" w:rsidRPr="00E00C7A" w:rsidRDefault="00E00C7A" w:rsidP="009B7A5E">
            <w:pPr>
              <w:numPr>
                <w:ilvl w:val="1"/>
                <w:numId w:val="33"/>
              </w:numPr>
              <w:overflowPunct/>
              <w:autoSpaceDE/>
              <w:autoSpaceDN/>
              <w:adjustRightInd/>
              <w:spacing w:before="0"/>
              <w:textAlignment w:val="auto"/>
              <w:rPr>
                <w:szCs w:val="24"/>
              </w:rPr>
            </w:pPr>
            <w:r w:rsidRPr="00E00C7A">
              <w:rPr>
                <w:szCs w:val="24"/>
              </w:rPr>
              <w:t>status of being housebound</w:t>
            </w:r>
          </w:p>
          <w:p w14:paraId="0D1E572F"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additional benefits for a spouse who needs aid and attendance</w:t>
            </w:r>
          </w:p>
          <w:p w14:paraId="60035D12"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specially adapted housing or special home adaption</w:t>
            </w:r>
          </w:p>
          <w:p w14:paraId="7C1661D0" w14:textId="77777777" w:rsidR="00E00C7A" w:rsidRPr="00E00C7A" w:rsidRDefault="00E00C7A" w:rsidP="009B7A5E">
            <w:pPr>
              <w:numPr>
                <w:ilvl w:val="0"/>
                <w:numId w:val="33"/>
              </w:numPr>
              <w:overflowPunct/>
              <w:autoSpaceDE/>
              <w:autoSpaceDN/>
              <w:adjustRightInd/>
              <w:spacing w:before="0"/>
              <w:textAlignment w:val="auto"/>
              <w:rPr>
                <w:szCs w:val="24"/>
              </w:rPr>
            </w:pPr>
            <w:r w:rsidRPr="00E00C7A">
              <w:rPr>
                <w:szCs w:val="24"/>
              </w:rPr>
              <w:t>automobile allowance or adaptive equipment, and</w:t>
            </w:r>
          </w:p>
          <w:p w14:paraId="01B36672" w14:textId="77777777" w:rsidR="00E00C7A" w:rsidRDefault="00E00C7A" w:rsidP="009B7A5E">
            <w:pPr>
              <w:numPr>
                <w:ilvl w:val="0"/>
                <w:numId w:val="33"/>
              </w:numPr>
              <w:overflowPunct/>
              <w:autoSpaceDE/>
              <w:autoSpaceDN/>
              <w:adjustRightInd/>
              <w:spacing w:before="0"/>
              <w:textAlignment w:val="auto"/>
              <w:rPr>
                <w:szCs w:val="24"/>
              </w:rPr>
            </w:pPr>
            <w:proofErr w:type="gramStart"/>
            <w:r w:rsidRPr="00E00C7A">
              <w:rPr>
                <w:szCs w:val="24"/>
              </w:rPr>
              <w:t>additional</w:t>
            </w:r>
            <w:proofErr w:type="gramEnd"/>
            <w:r w:rsidRPr="00E00C7A">
              <w:rPr>
                <w:szCs w:val="24"/>
              </w:rPr>
              <w:t xml:space="preserve"> compensation for a Veteran with a child incapable of self-support.</w:t>
            </w:r>
          </w:p>
          <w:p w14:paraId="5C0333DE" w14:textId="77777777" w:rsidR="009B7A5E" w:rsidRPr="00E00C7A" w:rsidRDefault="009B7A5E" w:rsidP="009B7A5E">
            <w:pPr>
              <w:overflowPunct/>
              <w:autoSpaceDE/>
              <w:autoSpaceDN/>
              <w:adjustRightInd/>
              <w:spacing w:before="0"/>
              <w:textAlignment w:val="auto"/>
              <w:rPr>
                <w:szCs w:val="24"/>
              </w:rPr>
            </w:pPr>
          </w:p>
          <w:p w14:paraId="251CDE7B" w14:textId="635E76B4" w:rsidR="002336D1" w:rsidRDefault="003E2D24" w:rsidP="00492605">
            <w:pPr>
              <w:spacing w:before="0"/>
              <w:textAlignment w:val="auto"/>
            </w:pPr>
            <w:r w:rsidRPr="009B7A5E">
              <w:rPr>
                <w:b/>
              </w:rPr>
              <w:t>NOTE</w:t>
            </w:r>
            <w:r>
              <w:t>: T</w:t>
            </w:r>
            <w:r w:rsidR="00E00C7A" w:rsidRPr="00E00C7A">
              <w:t>here are three types of live claims no</w:t>
            </w:r>
            <w:r w:rsidR="008113C6">
              <w:t>t covered by the 5103 notice:</w:t>
            </w:r>
            <w:r w:rsidR="009B7A5E">
              <w:t xml:space="preserve"> h</w:t>
            </w:r>
            <w:r w:rsidR="00E00C7A" w:rsidRPr="00E00C7A">
              <w:t>igher level</w:t>
            </w:r>
            <w:r w:rsidR="009B7A5E">
              <w:t>s of SMC, h</w:t>
            </w:r>
            <w:r w:rsidR="00E00C7A" w:rsidRPr="00E00C7A">
              <w:t>epatitis</w:t>
            </w:r>
            <w:r w:rsidR="009B7A5E">
              <w:t xml:space="preserve"> C, and permanent and t</w:t>
            </w:r>
            <w:r w:rsidR="00E00C7A" w:rsidRPr="00E00C7A">
              <w:t>otal (P&amp;T). A 5103 Notice would be required if a Veteran was filin</w:t>
            </w:r>
            <w:r w:rsidR="00492605">
              <w:t>g one of these types of claims.</w:t>
            </w:r>
          </w:p>
        </w:tc>
      </w:tr>
      <w:tr w:rsidR="002336D1" w14:paraId="099090B0" w14:textId="77777777" w:rsidTr="007141FD">
        <w:trPr>
          <w:cantSplit/>
          <w:trHeight w:val="212"/>
        </w:trPr>
        <w:tc>
          <w:tcPr>
            <w:tcW w:w="2560" w:type="dxa"/>
          </w:tcPr>
          <w:p w14:paraId="539E60CB" w14:textId="2FCABBF7" w:rsidR="00082CA9" w:rsidRDefault="00082CA9" w:rsidP="007C233D">
            <w:pPr>
              <w:pStyle w:val="VBALevel2Heading"/>
            </w:pPr>
            <w:r w:rsidRPr="00082CA9">
              <w:rPr>
                <w:color w:val="auto"/>
              </w:rPr>
              <w:t>21</w:t>
            </w:r>
            <w:r w:rsidR="0024512F">
              <w:rPr>
                <w:color w:val="auto"/>
              </w:rPr>
              <w:t>P</w:t>
            </w:r>
            <w:r w:rsidRPr="00082CA9">
              <w:rPr>
                <w:color w:val="auto"/>
              </w:rPr>
              <w:t>-</w:t>
            </w:r>
            <w:r w:rsidR="00E00C7A">
              <w:rPr>
                <w:color w:val="auto"/>
              </w:rPr>
              <w:t xml:space="preserve">527EZ Notice Section </w:t>
            </w:r>
            <w:r>
              <w:br/>
            </w:r>
          </w:p>
          <w:p w14:paraId="7DF43F0F" w14:textId="2ED27509" w:rsidR="00082CA9" w:rsidRPr="00082CA9" w:rsidRDefault="0024512F" w:rsidP="007C233D">
            <w:pPr>
              <w:pStyle w:val="VBASlideNumber"/>
              <w:spacing w:before="0"/>
              <w:rPr>
                <w:color w:val="auto"/>
              </w:rPr>
            </w:pPr>
            <w:r>
              <w:rPr>
                <w:color w:val="auto"/>
              </w:rPr>
              <w:t>Slide 10</w:t>
            </w:r>
            <w:r w:rsidR="00082CA9" w:rsidRPr="00082CA9">
              <w:rPr>
                <w:color w:val="auto"/>
              </w:rPr>
              <w:br/>
            </w:r>
          </w:p>
          <w:p w14:paraId="4F996BE3" w14:textId="77777777" w:rsidR="002336D1" w:rsidRDefault="00E00C7A" w:rsidP="007C233D">
            <w:pPr>
              <w:pStyle w:val="VBALevel2Heading"/>
              <w:spacing w:before="0"/>
              <w:rPr>
                <w:b w:val="0"/>
                <w:i/>
                <w:color w:val="auto"/>
              </w:rPr>
            </w:pPr>
            <w:r>
              <w:rPr>
                <w:b w:val="0"/>
                <w:i/>
                <w:color w:val="auto"/>
              </w:rPr>
              <w:t xml:space="preserve">Handout </w:t>
            </w:r>
            <w:r w:rsidR="00082CA9" w:rsidRPr="00082CA9">
              <w:rPr>
                <w:b w:val="0"/>
                <w:i/>
                <w:color w:val="auto"/>
              </w:rPr>
              <w:t>6</w:t>
            </w:r>
          </w:p>
          <w:p w14:paraId="4BCCB510" w14:textId="77777777" w:rsidR="007141FD" w:rsidRDefault="007141FD" w:rsidP="007C233D">
            <w:pPr>
              <w:pStyle w:val="VBALevel2Heading"/>
              <w:spacing w:before="0"/>
              <w:rPr>
                <w:b w:val="0"/>
                <w:i/>
                <w:color w:val="auto"/>
              </w:rPr>
            </w:pPr>
          </w:p>
          <w:p w14:paraId="074AF93D" w14:textId="77777777" w:rsidR="007141FD" w:rsidRDefault="007141FD" w:rsidP="007C233D">
            <w:pPr>
              <w:pStyle w:val="VBALevel2Heading"/>
              <w:spacing w:before="0"/>
              <w:rPr>
                <w:b w:val="0"/>
                <w:i/>
                <w:color w:val="auto"/>
              </w:rPr>
            </w:pPr>
          </w:p>
          <w:p w14:paraId="62484524" w14:textId="77777777" w:rsidR="007141FD" w:rsidRDefault="007141FD" w:rsidP="007C233D">
            <w:pPr>
              <w:pStyle w:val="VBALevel2Heading"/>
              <w:spacing w:before="0"/>
              <w:rPr>
                <w:b w:val="0"/>
                <w:i/>
                <w:color w:val="auto"/>
              </w:rPr>
            </w:pPr>
          </w:p>
          <w:p w14:paraId="099167D3" w14:textId="02C2AE15" w:rsidR="007141FD" w:rsidRDefault="007141FD" w:rsidP="007C233D">
            <w:pPr>
              <w:pStyle w:val="VBALevel2Heading"/>
              <w:spacing w:before="0"/>
              <w:rPr>
                <w:color w:val="auto"/>
              </w:rPr>
            </w:pPr>
            <w:r w:rsidRPr="00082CA9">
              <w:rPr>
                <w:color w:val="auto"/>
              </w:rPr>
              <w:t>21-</w:t>
            </w:r>
            <w:r>
              <w:rPr>
                <w:color w:val="auto"/>
              </w:rPr>
              <w:t>534EZ Notice Section</w:t>
            </w:r>
          </w:p>
          <w:p w14:paraId="4C1EA607" w14:textId="77777777" w:rsidR="007141FD" w:rsidRDefault="007141FD" w:rsidP="007C233D">
            <w:pPr>
              <w:pStyle w:val="VBALevel2Heading"/>
              <w:spacing w:before="0"/>
              <w:rPr>
                <w:color w:val="auto"/>
              </w:rPr>
            </w:pPr>
          </w:p>
          <w:p w14:paraId="3E9BE54F" w14:textId="672DA84B" w:rsidR="007141FD" w:rsidRPr="00082CA9" w:rsidRDefault="0024512F" w:rsidP="007C233D">
            <w:pPr>
              <w:pStyle w:val="VBASlideNumber"/>
              <w:spacing w:before="0"/>
              <w:rPr>
                <w:color w:val="auto"/>
              </w:rPr>
            </w:pPr>
            <w:r>
              <w:rPr>
                <w:color w:val="auto"/>
              </w:rPr>
              <w:t>Slide 11</w:t>
            </w:r>
            <w:r w:rsidR="007141FD" w:rsidRPr="00082CA9">
              <w:rPr>
                <w:color w:val="auto"/>
              </w:rPr>
              <w:br/>
            </w:r>
          </w:p>
          <w:p w14:paraId="7DB8CA88" w14:textId="77777777" w:rsidR="007141FD" w:rsidRDefault="007141FD" w:rsidP="007C233D">
            <w:pPr>
              <w:pStyle w:val="VBALevel2Heading"/>
              <w:spacing w:before="0"/>
              <w:rPr>
                <w:b w:val="0"/>
                <w:i/>
                <w:color w:val="auto"/>
              </w:rPr>
            </w:pPr>
            <w:r>
              <w:rPr>
                <w:b w:val="0"/>
                <w:i/>
                <w:color w:val="auto"/>
              </w:rPr>
              <w:t xml:space="preserve">Handout </w:t>
            </w:r>
            <w:r w:rsidRPr="00082CA9">
              <w:rPr>
                <w:b w:val="0"/>
                <w:i/>
                <w:color w:val="auto"/>
              </w:rPr>
              <w:t>6</w:t>
            </w:r>
          </w:p>
          <w:p w14:paraId="4ED43902" w14:textId="77777777" w:rsidR="007141FD" w:rsidRDefault="007141FD" w:rsidP="00082CA9">
            <w:pPr>
              <w:pStyle w:val="VBALevel2Heading"/>
              <w:rPr>
                <w:b w:val="0"/>
                <w:i/>
                <w:color w:val="auto"/>
              </w:rPr>
            </w:pPr>
          </w:p>
          <w:p w14:paraId="44D8268F" w14:textId="67CB703C" w:rsidR="007141FD" w:rsidRPr="002336D1" w:rsidRDefault="007141FD" w:rsidP="00082CA9">
            <w:pPr>
              <w:pStyle w:val="VBALevel2Heading"/>
              <w:rPr>
                <w:i/>
              </w:rPr>
            </w:pPr>
          </w:p>
        </w:tc>
        <w:tc>
          <w:tcPr>
            <w:tcW w:w="7217" w:type="dxa"/>
          </w:tcPr>
          <w:p w14:paraId="4DD70F2C" w14:textId="6493F7CA" w:rsidR="00082CA9" w:rsidRPr="0048528A" w:rsidRDefault="00082CA9" w:rsidP="007C233D">
            <w:pPr>
              <w:spacing w:after="60"/>
              <w:textAlignment w:val="auto"/>
              <w:rPr>
                <w:b/>
                <w:i/>
              </w:rPr>
            </w:pPr>
            <w:r w:rsidRPr="0048528A">
              <w:rPr>
                <w:b/>
                <w:i/>
              </w:rPr>
              <w:t>21</w:t>
            </w:r>
            <w:r w:rsidR="0024512F" w:rsidRPr="0048528A">
              <w:rPr>
                <w:b/>
                <w:i/>
              </w:rPr>
              <w:t>P</w:t>
            </w:r>
            <w:r w:rsidRPr="0048528A">
              <w:rPr>
                <w:b/>
                <w:i/>
              </w:rPr>
              <w:t>-527EZ Application for Non-Service Connected Pension Benefits</w:t>
            </w:r>
          </w:p>
          <w:p w14:paraId="4E6DF84E" w14:textId="25A25D30" w:rsidR="00082CA9" w:rsidRDefault="00082CA9" w:rsidP="007C233D">
            <w:pPr>
              <w:spacing w:before="0"/>
            </w:pPr>
            <w:r w:rsidRPr="00082CA9">
              <w:t xml:space="preserve">The notice section of the new </w:t>
            </w:r>
            <w:r w:rsidRPr="0048528A">
              <w:rPr>
                <w:i/>
              </w:rPr>
              <w:t>VA Form 21</w:t>
            </w:r>
            <w:r w:rsidR="0024512F" w:rsidRPr="0048528A">
              <w:rPr>
                <w:i/>
              </w:rPr>
              <w:t>P</w:t>
            </w:r>
            <w:r w:rsidRPr="0048528A">
              <w:rPr>
                <w:i/>
              </w:rPr>
              <w:t>-527EZ</w:t>
            </w:r>
            <w:r w:rsidRPr="00082CA9">
              <w:t xml:space="preserve"> provides the claimant §5103 Notice to Veteran of </w:t>
            </w:r>
            <w:r w:rsidR="008C6ABA">
              <w:t xml:space="preserve">the </w:t>
            </w:r>
            <w:r w:rsidRPr="00082CA9">
              <w:t>Evidence Necessary to Substantiate a Claim For Veterans Non Service-Connected Pension Benefits.</w:t>
            </w:r>
          </w:p>
          <w:p w14:paraId="64F0EF03" w14:textId="77777777" w:rsidR="007C233D" w:rsidRPr="00082CA9" w:rsidRDefault="007C233D" w:rsidP="007C233D">
            <w:pPr>
              <w:spacing w:before="0"/>
            </w:pPr>
          </w:p>
          <w:p w14:paraId="60DDC284" w14:textId="0A0E2507" w:rsidR="008C6ABA" w:rsidRPr="00082CA9" w:rsidRDefault="00082CA9" w:rsidP="007C233D">
            <w:pPr>
              <w:spacing w:before="0"/>
            </w:pPr>
            <w:r w:rsidRPr="00082CA9">
              <w:t>The notice is applicable to Veterans claims for:</w:t>
            </w:r>
          </w:p>
          <w:p w14:paraId="63FD891D" w14:textId="77777777" w:rsidR="00082CA9" w:rsidRPr="00082CA9" w:rsidRDefault="00082CA9" w:rsidP="007C233D">
            <w:pPr>
              <w:numPr>
                <w:ilvl w:val="0"/>
                <w:numId w:val="10"/>
              </w:numPr>
              <w:spacing w:before="0"/>
              <w:textAlignment w:val="auto"/>
            </w:pPr>
            <w:r w:rsidRPr="00082CA9">
              <w:t>Non Service-Connected Pension</w:t>
            </w:r>
          </w:p>
          <w:p w14:paraId="10820085" w14:textId="77777777" w:rsidR="00082CA9" w:rsidRPr="00082CA9" w:rsidRDefault="00082CA9" w:rsidP="007C233D">
            <w:pPr>
              <w:numPr>
                <w:ilvl w:val="0"/>
                <w:numId w:val="10"/>
              </w:numPr>
              <w:spacing w:before="0"/>
              <w:textAlignment w:val="auto"/>
            </w:pPr>
            <w:r w:rsidRPr="00082CA9">
              <w:t>Non Service-Connected Pension with Aid and Attendance or Housebound Benefits</w:t>
            </w:r>
          </w:p>
          <w:p w14:paraId="665A9FC4" w14:textId="081C851D" w:rsidR="00082CA9" w:rsidRPr="00082CA9" w:rsidRDefault="00082CA9" w:rsidP="007C233D">
            <w:pPr>
              <w:numPr>
                <w:ilvl w:val="0"/>
                <w:numId w:val="10"/>
              </w:numPr>
              <w:spacing w:before="0"/>
              <w:textAlignment w:val="auto"/>
            </w:pPr>
            <w:r w:rsidRPr="00082CA9">
              <w:t>Benefits Based on a Veteran’s Seriously Disable</w:t>
            </w:r>
            <w:r w:rsidR="0093428E">
              <w:t>d</w:t>
            </w:r>
            <w:r w:rsidRPr="00082CA9">
              <w:t xml:space="preserve"> Child</w:t>
            </w:r>
          </w:p>
          <w:p w14:paraId="3DB01DE9" w14:textId="77777777" w:rsidR="00082CA9" w:rsidRPr="00082CA9" w:rsidRDefault="00082CA9" w:rsidP="007C233D">
            <w:pPr>
              <w:spacing w:before="0"/>
              <w:textAlignment w:val="auto"/>
            </w:pPr>
          </w:p>
          <w:p w14:paraId="1B545B78" w14:textId="77777777" w:rsidR="00082CA9" w:rsidRPr="0048528A" w:rsidRDefault="00082CA9" w:rsidP="007C233D">
            <w:pPr>
              <w:spacing w:before="0" w:after="60"/>
              <w:textAlignment w:val="auto"/>
              <w:rPr>
                <w:b/>
                <w:i/>
              </w:rPr>
            </w:pPr>
            <w:r w:rsidRPr="0048528A">
              <w:rPr>
                <w:b/>
                <w:i/>
              </w:rPr>
              <w:t>21-534EZ Application for Dependency and Indemnity Compensation (DIC), Death Pension and Accrued Benefits</w:t>
            </w:r>
          </w:p>
          <w:p w14:paraId="0E45C378" w14:textId="218450DF" w:rsidR="00082CA9" w:rsidRPr="00082CA9" w:rsidRDefault="00082CA9" w:rsidP="00082CA9">
            <w:r w:rsidRPr="00082CA9">
              <w:t xml:space="preserve">The notice section of the new </w:t>
            </w:r>
            <w:r w:rsidRPr="0048528A">
              <w:rPr>
                <w:i/>
              </w:rPr>
              <w:t>VA Form 21-534EZ</w:t>
            </w:r>
            <w:r w:rsidRPr="00082CA9">
              <w:t xml:space="preserve"> provides </w:t>
            </w:r>
            <w:r w:rsidR="00A05C56">
              <w:t xml:space="preserve">claimants with </w:t>
            </w:r>
            <w:r w:rsidRPr="00082CA9">
              <w:t xml:space="preserve">§5103 Notice to </w:t>
            </w:r>
            <w:r w:rsidR="00B56C6D">
              <w:t>s</w:t>
            </w:r>
            <w:r w:rsidRPr="00082CA9">
              <w:t>urvivor</w:t>
            </w:r>
            <w:r w:rsidR="00B56C6D">
              <w:t>s</w:t>
            </w:r>
            <w:r w:rsidRPr="00082CA9">
              <w:t xml:space="preserve"> of </w:t>
            </w:r>
            <w:r w:rsidR="00A05C56">
              <w:t xml:space="preserve">the </w:t>
            </w:r>
            <w:r w:rsidRPr="00082CA9">
              <w:t>Evidence Necessary to Substantiate a Claim for Dependency and Indemnity Compensation (DIC), Death Pension, and/or Accrued Benefits. The notice is applicable to survivors claims for:</w:t>
            </w:r>
          </w:p>
          <w:p w14:paraId="256880E7" w14:textId="77777777" w:rsidR="00082CA9" w:rsidRPr="00082CA9" w:rsidRDefault="00082CA9" w:rsidP="00A94C1E">
            <w:pPr>
              <w:numPr>
                <w:ilvl w:val="0"/>
                <w:numId w:val="11"/>
              </w:numPr>
              <w:spacing w:before="0"/>
              <w:textAlignment w:val="auto"/>
            </w:pPr>
            <w:r w:rsidRPr="00082CA9">
              <w:t>Death Pension</w:t>
            </w:r>
          </w:p>
          <w:p w14:paraId="3525DB23" w14:textId="77777777" w:rsidR="00082CA9" w:rsidRPr="00CC5CA4" w:rsidRDefault="00082CA9" w:rsidP="00A94C1E">
            <w:pPr>
              <w:numPr>
                <w:ilvl w:val="0"/>
                <w:numId w:val="11"/>
              </w:numPr>
              <w:spacing w:before="0"/>
              <w:textAlignment w:val="auto"/>
            </w:pPr>
            <w:r w:rsidRPr="00CC5CA4">
              <w:t>DIC to include reopened DIC</w:t>
            </w:r>
          </w:p>
          <w:p w14:paraId="0854908E" w14:textId="77777777" w:rsidR="00082CA9" w:rsidRPr="00CC5CA4" w:rsidRDefault="00082CA9" w:rsidP="00A94C1E">
            <w:pPr>
              <w:numPr>
                <w:ilvl w:val="0"/>
                <w:numId w:val="11"/>
              </w:numPr>
              <w:spacing w:before="0"/>
              <w:textAlignment w:val="auto"/>
            </w:pPr>
            <w:r w:rsidRPr="00CC5CA4">
              <w:t>DIC under 38 U.S.C 1151</w:t>
            </w:r>
          </w:p>
          <w:p w14:paraId="2F3A4BF6" w14:textId="77777777" w:rsidR="00082CA9" w:rsidRPr="00CC5CA4" w:rsidRDefault="00082CA9" w:rsidP="00A94C1E">
            <w:pPr>
              <w:numPr>
                <w:ilvl w:val="0"/>
                <w:numId w:val="11"/>
              </w:numPr>
              <w:spacing w:before="0"/>
              <w:textAlignment w:val="auto"/>
            </w:pPr>
            <w:r w:rsidRPr="00CC5CA4">
              <w:t>Increased Survivor Benefits Based on Need for Aid and Attendance or Being Housebound</w:t>
            </w:r>
          </w:p>
          <w:p w14:paraId="6A80F4EE" w14:textId="77777777" w:rsidR="00082CA9" w:rsidRPr="00CC5CA4" w:rsidRDefault="00082CA9" w:rsidP="00A94C1E">
            <w:pPr>
              <w:numPr>
                <w:ilvl w:val="0"/>
                <w:numId w:val="11"/>
              </w:numPr>
              <w:spacing w:before="0"/>
              <w:textAlignment w:val="auto"/>
            </w:pPr>
            <w:r w:rsidRPr="00CC5CA4">
              <w:t>Accrued Benefits</w:t>
            </w:r>
          </w:p>
          <w:p w14:paraId="334C1A0F" w14:textId="021C9EF1" w:rsidR="002336D1" w:rsidRDefault="00082CA9" w:rsidP="00492605">
            <w:pPr>
              <w:numPr>
                <w:ilvl w:val="0"/>
                <w:numId w:val="11"/>
              </w:numPr>
              <w:spacing w:before="0"/>
              <w:textAlignment w:val="auto"/>
            </w:pPr>
            <w:r w:rsidRPr="00CC5CA4">
              <w:t xml:space="preserve">Benefits </w:t>
            </w:r>
            <w:r w:rsidR="00BF3226" w:rsidRPr="00CC5CA4">
              <w:t>for a deceased Veteran’s child incapable of self-support</w:t>
            </w:r>
          </w:p>
        </w:tc>
      </w:tr>
    </w:tbl>
    <w:p w14:paraId="75F39A07" w14:textId="77777777" w:rsidR="00E03265" w:rsidRDefault="00E03265">
      <w:r>
        <w:rPr>
          <w:b/>
          <w:smallCaps/>
        </w:rPr>
        <w:br w:type="page"/>
      </w:r>
    </w:p>
    <w:tbl>
      <w:tblPr>
        <w:tblW w:w="9777" w:type="dxa"/>
        <w:tblBorders>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560"/>
        <w:gridCol w:w="7217"/>
      </w:tblGrid>
      <w:tr w:rsidR="002336D1" w14:paraId="634B3DC9" w14:textId="77777777" w:rsidTr="00CC5CA4">
        <w:trPr>
          <w:trHeight w:val="212"/>
        </w:trPr>
        <w:tc>
          <w:tcPr>
            <w:tcW w:w="9777" w:type="dxa"/>
            <w:gridSpan w:val="2"/>
            <w:tcBorders>
              <w:top w:val="nil"/>
              <w:left w:val="nil"/>
              <w:bottom w:val="nil"/>
              <w:right w:val="nil"/>
            </w:tcBorders>
            <w:vAlign w:val="center"/>
          </w:tcPr>
          <w:p w14:paraId="1EF2CA65" w14:textId="6045EF20" w:rsidR="002336D1" w:rsidRDefault="002336D1" w:rsidP="002336D1">
            <w:pPr>
              <w:pStyle w:val="VBALessonTopicTitle"/>
            </w:pPr>
            <w:bookmarkStart w:id="38" w:name="_Toc437417000"/>
            <w:r w:rsidRPr="00C12713">
              <w:rPr>
                <w:color w:val="auto"/>
              </w:rPr>
              <w:t>Topic 2: Incomplete Claims for FDC</w:t>
            </w:r>
            <w:bookmarkEnd w:id="38"/>
          </w:p>
        </w:tc>
      </w:tr>
      <w:tr w:rsidR="002336D1" w14:paraId="51536BA6" w14:textId="77777777" w:rsidTr="00CC5CA4">
        <w:trPr>
          <w:trHeight w:val="212"/>
        </w:trPr>
        <w:tc>
          <w:tcPr>
            <w:tcW w:w="2560" w:type="dxa"/>
            <w:tcBorders>
              <w:top w:val="nil"/>
              <w:left w:val="nil"/>
              <w:bottom w:val="nil"/>
              <w:right w:val="nil"/>
            </w:tcBorders>
          </w:tcPr>
          <w:p w14:paraId="588E3198" w14:textId="77777777" w:rsidR="002336D1" w:rsidRDefault="002336D1" w:rsidP="00F9329A">
            <w:pPr>
              <w:pStyle w:val="VBALevel1Heading"/>
            </w:pPr>
            <w:r>
              <w:t>Introduction</w:t>
            </w:r>
          </w:p>
        </w:tc>
        <w:tc>
          <w:tcPr>
            <w:tcW w:w="7217" w:type="dxa"/>
            <w:tcBorders>
              <w:top w:val="nil"/>
              <w:left w:val="nil"/>
              <w:bottom w:val="nil"/>
              <w:right w:val="nil"/>
            </w:tcBorders>
          </w:tcPr>
          <w:p w14:paraId="62116B6F" w14:textId="3AB84B59" w:rsidR="002336D1" w:rsidRDefault="00082CA9" w:rsidP="00492605">
            <w:pPr>
              <w:pStyle w:val="VBABodyText"/>
              <w:spacing w:after="0"/>
              <w:rPr>
                <w:b/>
              </w:rPr>
            </w:pPr>
            <w:r w:rsidRPr="00C12713">
              <w:rPr>
                <w:color w:val="auto"/>
              </w:rPr>
              <w:t>This topic will explain incomplete claims and the VA’s process to handle such claims. It will also explain the claims exclusion process from the FDC program and how the claimant is notified if they are excluded from the FDC program</w:t>
            </w:r>
          </w:p>
        </w:tc>
      </w:tr>
      <w:tr w:rsidR="002336D1" w14:paraId="7D39C007" w14:textId="77777777" w:rsidTr="00CC5CA4">
        <w:trPr>
          <w:trHeight w:val="212"/>
        </w:trPr>
        <w:tc>
          <w:tcPr>
            <w:tcW w:w="2560" w:type="dxa"/>
            <w:tcBorders>
              <w:top w:val="nil"/>
              <w:left w:val="nil"/>
              <w:bottom w:val="nil"/>
              <w:right w:val="nil"/>
            </w:tcBorders>
          </w:tcPr>
          <w:p w14:paraId="08558F7B" w14:textId="77777777" w:rsidR="002336D1" w:rsidRPr="002744F4" w:rsidRDefault="002336D1" w:rsidP="00F9329A">
            <w:pPr>
              <w:pStyle w:val="VBALevel1Heading"/>
            </w:pPr>
            <w:r w:rsidRPr="002744F4">
              <w:t>Time Required</w:t>
            </w:r>
          </w:p>
        </w:tc>
        <w:tc>
          <w:tcPr>
            <w:tcW w:w="7217" w:type="dxa"/>
            <w:tcBorders>
              <w:top w:val="nil"/>
              <w:left w:val="nil"/>
              <w:bottom w:val="nil"/>
              <w:right w:val="nil"/>
            </w:tcBorders>
          </w:tcPr>
          <w:p w14:paraId="556E22CC" w14:textId="7BA466E8" w:rsidR="002336D1" w:rsidRPr="002744F4" w:rsidRDefault="00FA4721" w:rsidP="00F9329A">
            <w:pPr>
              <w:pStyle w:val="VBATimeReq"/>
              <w:rPr>
                <w:color w:val="auto"/>
              </w:rPr>
            </w:pPr>
            <w:r>
              <w:rPr>
                <w:color w:val="auto"/>
              </w:rPr>
              <w:t>0</w:t>
            </w:r>
            <w:r w:rsidR="002744F4" w:rsidRPr="002744F4">
              <w:rPr>
                <w:color w:val="auto"/>
              </w:rPr>
              <w:t>.50</w:t>
            </w:r>
            <w:r w:rsidR="002336D1" w:rsidRPr="002744F4">
              <w:rPr>
                <w:color w:val="auto"/>
              </w:rPr>
              <w:t xml:space="preserve"> hours</w:t>
            </w:r>
          </w:p>
        </w:tc>
      </w:tr>
      <w:tr w:rsidR="002336D1" w14:paraId="7A134004" w14:textId="77777777" w:rsidTr="00CC5CA4">
        <w:trPr>
          <w:trHeight w:val="212"/>
        </w:trPr>
        <w:tc>
          <w:tcPr>
            <w:tcW w:w="2560" w:type="dxa"/>
            <w:tcBorders>
              <w:top w:val="nil"/>
              <w:left w:val="nil"/>
              <w:bottom w:val="nil"/>
              <w:right w:val="nil"/>
            </w:tcBorders>
          </w:tcPr>
          <w:p w14:paraId="2B88B72B" w14:textId="77777777" w:rsidR="002336D1" w:rsidRDefault="002336D1" w:rsidP="00F9329A">
            <w:pPr>
              <w:pStyle w:val="VBALevel1Heading"/>
            </w:pPr>
            <w:r>
              <w:t>OBJECTIVES/</w:t>
            </w:r>
            <w:r>
              <w:br/>
              <w:t>Teaching Points</w:t>
            </w:r>
          </w:p>
          <w:p w14:paraId="36E7B261" w14:textId="77777777" w:rsidR="002336D1" w:rsidRDefault="002336D1" w:rsidP="00F9329A">
            <w:pPr>
              <w:pStyle w:val="VBALevel3Heading"/>
              <w:spacing w:after="120"/>
              <w:rPr>
                <w:i w:val="0"/>
                <w:szCs w:val="24"/>
              </w:rPr>
            </w:pPr>
          </w:p>
        </w:tc>
        <w:tc>
          <w:tcPr>
            <w:tcW w:w="7217" w:type="dxa"/>
            <w:tcBorders>
              <w:top w:val="nil"/>
              <w:left w:val="nil"/>
              <w:bottom w:val="nil"/>
              <w:right w:val="nil"/>
            </w:tcBorders>
          </w:tcPr>
          <w:p w14:paraId="71B31132" w14:textId="77777777" w:rsidR="002336D1" w:rsidRDefault="002336D1" w:rsidP="00492605">
            <w:pPr>
              <w:tabs>
                <w:tab w:val="left" w:pos="590"/>
              </w:tabs>
              <w:rPr>
                <w:szCs w:val="24"/>
              </w:rPr>
            </w:pPr>
            <w:r>
              <w:rPr>
                <w:szCs w:val="24"/>
              </w:rPr>
              <w:t>Topic objectives:</w:t>
            </w:r>
          </w:p>
          <w:p w14:paraId="37AD31C4" w14:textId="6BB217DF" w:rsidR="00082CA9" w:rsidRPr="00DA4220" w:rsidRDefault="00082CA9" w:rsidP="00492605">
            <w:pPr>
              <w:pStyle w:val="VBAFirstLevelBullet"/>
              <w:numPr>
                <w:ilvl w:val="0"/>
                <w:numId w:val="3"/>
              </w:numPr>
            </w:pPr>
            <w:r>
              <w:t xml:space="preserve">The </w:t>
            </w:r>
            <w:r w:rsidRPr="00DA4220">
              <w:t>submission requirements for a complete and incomplete FDC Claim</w:t>
            </w:r>
          </w:p>
          <w:p w14:paraId="0A5B0BF7" w14:textId="0E9520E8" w:rsidR="00082CA9" w:rsidRDefault="00082CA9" w:rsidP="00492605">
            <w:pPr>
              <w:pStyle w:val="VBAFirstLevelBullet"/>
              <w:numPr>
                <w:ilvl w:val="0"/>
                <w:numId w:val="3"/>
              </w:numPr>
            </w:pPr>
            <w:r>
              <w:t xml:space="preserve">The </w:t>
            </w:r>
            <w:r w:rsidRPr="00DA4220">
              <w:t>types of exclusions from the FDC program</w:t>
            </w:r>
          </w:p>
          <w:p w14:paraId="604AF325" w14:textId="77777777" w:rsidR="00492605" w:rsidRDefault="00492605" w:rsidP="00492605">
            <w:pPr>
              <w:pStyle w:val="VBAFirstLevelBullet"/>
              <w:numPr>
                <w:ilvl w:val="0"/>
                <w:numId w:val="0"/>
              </w:numPr>
              <w:ind w:left="720"/>
            </w:pPr>
          </w:p>
          <w:p w14:paraId="651C9715" w14:textId="77777777" w:rsidR="002336D1" w:rsidRDefault="002336D1" w:rsidP="00492605">
            <w:pPr>
              <w:tabs>
                <w:tab w:val="left" w:pos="590"/>
              </w:tabs>
              <w:spacing w:before="0"/>
              <w:rPr>
                <w:bCs/>
                <w:szCs w:val="24"/>
              </w:rPr>
            </w:pPr>
            <w:r>
              <w:rPr>
                <w:szCs w:val="24"/>
              </w:rPr>
              <w:t>The following topic teaching points support the topic objectives</w:t>
            </w:r>
            <w:r>
              <w:rPr>
                <w:bCs/>
                <w:szCs w:val="24"/>
              </w:rPr>
              <w:t xml:space="preserve">: </w:t>
            </w:r>
          </w:p>
          <w:p w14:paraId="0A48CB8E" w14:textId="77777777" w:rsidR="00C12713" w:rsidRPr="00DA4220" w:rsidRDefault="00C12713" w:rsidP="00492605">
            <w:pPr>
              <w:pStyle w:val="VBAFirstLevelBullet"/>
              <w:numPr>
                <w:ilvl w:val="0"/>
                <w:numId w:val="3"/>
              </w:numPr>
            </w:pPr>
            <w:r w:rsidRPr="00DA4220">
              <w:t>Identify submission requirements for a complete and incomplete FDC Claim</w:t>
            </w:r>
          </w:p>
          <w:p w14:paraId="1C0EAD18" w14:textId="12436F7F" w:rsidR="002336D1" w:rsidRPr="00492605" w:rsidRDefault="00C12713" w:rsidP="00492605">
            <w:pPr>
              <w:pStyle w:val="VBAFirstLevelBullet"/>
              <w:numPr>
                <w:ilvl w:val="0"/>
                <w:numId w:val="3"/>
              </w:numPr>
            </w:pPr>
            <w:r w:rsidRPr="00DA4220">
              <w:t>Identify types of exclusions from the FDC program</w:t>
            </w:r>
          </w:p>
        </w:tc>
      </w:tr>
      <w:tr w:rsidR="002336D1" w14:paraId="2963ACCD" w14:textId="77777777" w:rsidTr="00CC5CA4">
        <w:trPr>
          <w:trHeight w:val="212"/>
        </w:trPr>
        <w:tc>
          <w:tcPr>
            <w:tcW w:w="2560" w:type="dxa"/>
            <w:tcBorders>
              <w:top w:val="nil"/>
              <w:left w:val="nil"/>
              <w:bottom w:val="nil"/>
              <w:right w:val="nil"/>
            </w:tcBorders>
          </w:tcPr>
          <w:p w14:paraId="5AA02F44" w14:textId="77777777" w:rsidR="003B6FD2" w:rsidRPr="0000199E" w:rsidRDefault="002336D1" w:rsidP="00F9329A">
            <w:pPr>
              <w:pStyle w:val="VBALevel2Heading"/>
              <w:rPr>
                <w:color w:val="auto"/>
              </w:rPr>
            </w:pPr>
            <w:r w:rsidRPr="0000199E">
              <w:rPr>
                <w:color w:val="auto"/>
              </w:rPr>
              <w:t>Incomplete Claims for FDC</w:t>
            </w:r>
          </w:p>
          <w:p w14:paraId="4F8BD289" w14:textId="593AB1C1" w:rsidR="002336D1" w:rsidRPr="0000199E" w:rsidRDefault="003B6FD2" w:rsidP="00F9329A">
            <w:pPr>
              <w:pStyle w:val="VBALevel2Heading"/>
              <w:rPr>
                <w:bCs/>
                <w:i/>
                <w:color w:val="auto"/>
              </w:rPr>
            </w:pPr>
            <w:r w:rsidRPr="0000199E">
              <w:rPr>
                <w:color w:val="auto"/>
              </w:rPr>
              <w:t>(prior to March 24, 2015 and after March 24, 2015)</w:t>
            </w:r>
            <w:r w:rsidR="002336D1" w:rsidRPr="0000199E">
              <w:rPr>
                <w:rFonts w:ascii="Times New Roman Bold" w:hAnsi="Times New Roman Bold"/>
                <w:color w:val="auto"/>
              </w:rPr>
              <w:br/>
            </w:r>
          </w:p>
          <w:p w14:paraId="4218BFFD" w14:textId="7ABF6667" w:rsidR="002336D1" w:rsidRPr="0000199E" w:rsidRDefault="002336D1" w:rsidP="00F9329A">
            <w:pPr>
              <w:pStyle w:val="VBASlideNumber"/>
              <w:rPr>
                <w:color w:val="auto"/>
              </w:rPr>
            </w:pPr>
            <w:r w:rsidRPr="0000199E">
              <w:rPr>
                <w:color w:val="auto"/>
              </w:rPr>
              <w:t xml:space="preserve">Slide </w:t>
            </w:r>
            <w:r w:rsidR="0024512F" w:rsidRPr="0000199E">
              <w:rPr>
                <w:color w:val="auto"/>
              </w:rPr>
              <w:t>12-14</w:t>
            </w:r>
            <w:r w:rsidRPr="0000199E">
              <w:rPr>
                <w:color w:val="auto"/>
              </w:rPr>
              <w:br/>
            </w:r>
          </w:p>
          <w:p w14:paraId="4A8A2E2B" w14:textId="72440B28" w:rsidR="002336D1" w:rsidRPr="0000199E" w:rsidRDefault="002336D1" w:rsidP="004E05A4">
            <w:pPr>
              <w:pStyle w:val="VBAHandoutNumber"/>
              <w:rPr>
                <w:color w:val="auto"/>
              </w:rPr>
            </w:pPr>
            <w:r w:rsidRPr="0000199E">
              <w:rPr>
                <w:color w:val="auto"/>
              </w:rPr>
              <w:t xml:space="preserve">Handout </w:t>
            </w:r>
            <w:r w:rsidR="004E05A4">
              <w:rPr>
                <w:color w:val="auto"/>
              </w:rPr>
              <w:t>7</w:t>
            </w:r>
          </w:p>
        </w:tc>
        <w:tc>
          <w:tcPr>
            <w:tcW w:w="7217" w:type="dxa"/>
            <w:tcBorders>
              <w:top w:val="nil"/>
              <w:left w:val="nil"/>
              <w:bottom w:val="nil"/>
              <w:right w:val="nil"/>
            </w:tcBorders>
          </w:tcPr>
          <w:p w14:paraId="78EEC268" w14:textId="5420DFD2" w:rsidR="002336D1" w:rsidRPr="0000199E" w:rsidRDefault="00C12713" w:rsidP="00492605">
            <w:pPr>
              <w:pStyle w:val="VBABodyText"/>
              <w:spacing w:after="0"/>
              <w:rPr>
                <w:color w:val="auto"/>
              </w:rPr>
            </w:pPr>
            <w:r w:rsidRPr="0000199E">
              <w:rPr>
                <w:color w:val="auto"/>
              </w:rPr>
              <w:t>Explain to the trainees what an incomplete claim is and the action that is taken under the FDC program</w:t>
            </w:r>
            <w:r w:rsidR="00492605" w:rsidRPr="0000199E">
              <w:rPr>
                <w:color w:val="auto"/>
              </w:rPr>
              <w:t>.</w:t>
            </w:r>
          </w:p>
          <w:p w14:paraId="795BF977" w14:textId="77777777" w:rsidR="00492605" w:rsidRPr="0000199E" w:rsidRDefault="00492605" w:rsidP="00492605">
            <w:pPr>
              <w:pStyle w:val="VBABodyText"/>
              <w:spacing w:before="0" w:after="0"/>
              <w:rPr>
                <w:color w:val="auto"/>
              </w:rPr>
            </w:pPr>
          </w:p>
          <w:p w14:paraId="28BEA2FD" w14:textId="4E039A32" w:rsidR="00C12713" w:rsidRPr="0000199E" w:rsidRDefault="00C12713" w:rsidP="00492605">
            <w:pPr>
              <w:spacing w:before="0"/>
            </w:pPr>
            <w:r w:rsidRPr="0000199E">
              <w:t xml:space="preserve">An incomplete claim for FDC refers to a communication or action that identifies intent to apply for benefits under the FDC program, but does not identify the benefit(s) sought or enough information to identify any of the claimant’s contentions. </w:t>
            </w:r>
          </w:p>
          <w:p w14:paraId="31E09D07" w14:textId="77777777" w:rsidR="00492605" w:rsidRPr="0000199E" w:rsidRDefault="00492605" w:rsidP="00492605">
            <w:pPr>
              <w:spacing w:before="0"/>
            </w:pPr>
          </w:p>
          <w:p w14:paraId="347F877F" w14:textId="67C8F5D6" w:rsidR="00C12713" w:rsidRPr="0000199E" w:rsidRDefault="00C12713" w:rsidP="00492605">
            <w:pPr>
              <w:spacing w:before="0"/>
            </w:pPr>
            <w:r w:rsidRPr="0000199E">
              <w:t xml:space="preserve">If the EZ form was incomplete and received </w:t>
            </w:r>
            <w:r w:rsidRPr="0000199E">
              <w:rPr>
                <w:b/>
              </w:rPr>
              <w:t>prior</w:t>
            </w:r>
            <w:r w:rsidRPr="0000199E">
              <w:t xml:space="preserve"> to March 24, 2015, it will be treated as an </w:t>
            </w:r>
            <w:r w:rsidRPr="0000199E">
              <w:rPr>
                <w:b/>
              </w:rPr>
              <w:t>informal</w:t>
            </w:r>
            <w:r w:rsidRPr="0000199E">
              <w:t xml:space="preserve"> claim. Follow the instruction in M21-1</w:t>
            </w:r>
            <w:r w:rsidR="008241C0" w:rsidRPr="0000199E">
              <w:t>,</w:t>
            </w:r>
            <w:r w:rsidRPr="0000199E">
              <w:t xml:space="preserve"> </w:t>
            </w:r>
            <w:r w:rsidR="008241C0" w:rsidRPr="0000199E">
              <w:t xml:space="preserve">Part III, Subpart </w:t>
            </w:r>
            <w:r w:rsidR="0077052C" w:rsidRPr="0000199E">
              <w:t>i</w:t>
            </w:r>
            <w:r w:rsidR="008241C0" w:rsidRPr="0000199E">
              <w:t>, 3, A</w:t>
            </w:r>
            <w:r w:rsidR="0048528A" w:rsidRPr="0000199E">
              <w:t>.</w:t>
            </w:r>
            <w:r w:rsidR="008241C0" w:rsidRPr="0000199E">
              <w:t xml:space="preserve"> 2</w:t>
            </w:r>
            <w:r w:rsidR="0048528A" w:rsidRPr="0000199E">
              <w:t>.</w:t>
            </w:r>
            <w:r w:rsidR="008241C0" w:rsidRPr="0000199E">
              <w:t xml:space="preserve"> </w:t>
            </w:r>
            <w:proofErr w:type="gramStart"/>
            <w:r w:rsidRPr="0000199E">
              <w:t>k</w:t>
            </w:r>
            <w:proofErr w:type="gramEnd"/>
            <w:r w:rsidRPr="0000199E">
              <w:t>.</w:t>
            </w:r>
          </w:p>
          <w:p w14:paraId="10F4E040" w14:textId="77777777" w:rsidR="00492605" w:rsidRPr="0000199E" w:rsidRDefault="00492605" w:rsidP="00492605">
            <w:pPr>
              <w:spacing w:before="0"/>
            </w:pPr>
          </w:p>
          <w:p w14:paraId="1B7DE6D6" w14:textId="665E4205" w:rsidR="00C12713" w:rsidRPr="0000199E" w:rsidRDefault="00C12713" w:rsidP="00492605">
            <w:pPr>
              <w:spacing w:before="0"/>
            </w:pPr>
            <w:r w:rsidRPr="0000199E">
              <w:t>If the EZ form was incomplete and received</w:t>
            </w:r>
            <w:r w:rsidRPr="0000199E">
              <w:rPr>
                <w:b/>
              </w:rPr>
              <w:t xml:space="preserve"> after</w:t>
            </w:r>
            <w:r w:rsidRPr="0000199E">
              <w:t xml:space="preserve"> March 24</w:t>
            </w:r>
            <w:r w:rsidR="0024512F" w:rsidRPr="0000199E">
              <w:t xml:space="preserve">, 2015, it will be treated as a </w:t>
            </w:r>
            <w:r w:rsidR="0024512F" w:rsidRPr="0000199E">
              <w:rPr>
                <w:b/>
              </w:rPr>
              <w:t>request for</w:t>
            </w:r>
            <w:r w:rsidR="0024512F" w:rsidRPr="0000199E">
              <w:t xml:space="preserve"> </w:t>
            </w:r>
            <w:r w:rsidRPr="0000199E">
              <w:rPr>
                <w:b/>
              </w:rPr>
              <w:t>application</w:t>
            </w:r>
            <w:r w:rsidRPr="0000199E">
              <w:t>. Follow the instructions in</w:t>
            </w:r>
            <w:r w:rsidR="0048528A" w:rsidRPr="0000199E">
              <w:t xml:space="preserve"> </w:t>
            </w:r>
          </w:p>
          <w:p w14:paraId="762A72B8" w14:textId="158A6ADD" w:rsidR="002349B1" w:rsidRPr="0000199E" w:rsidRDefault="002349B1" w:rsidP="00492605">
            <w:pPr>
              <w:spacing w:before="0"/>
            </w:pPr>
            <w:r w:rsidRPr="0000199E">
              <w:t>M21-1, Part 1, 1.B.1.b</w:t>
            </w:r>
            <w:r w:rsidR="0000199E">
              <w:t>.</w:t>
            </w:r>
          </w:p>
          <w:p w14:paraId="7B6E4CE7" w14:textId="77777777" w:rsidR="00492605" w:rsidRPr="0000199E" w:rsidRDefault="00492605" w:rsidP="00492605">
            <w:pPr>
              <w:spacing w:before="0"/>
            </w:pPr>
          </w:p>
          <w:p w14:paraId="480D4F19" w14:textId="2E9FE43C" w:rsidR="00C12713" w:rsidRPr="0000199E" w:rsidRDefault="00C12713" w:rsidP="00492605">
            <w:pPr>
              <w:spacing w:before="0"/>
            </w:pPr>
            <w:r w:rsidRPr="0000199E">
              <w:t>If the EZ form contains enough information to identify some, but not all of the claimant’s contentions, follow the instruction in M21-1</w:t>
            </w:r>
            <w:r w:rsidR="0077052C" w:rsidRPr="0000199E">
              <w:t>,</w:t>
            </w:r>
            <w:r w:rsidR="00E03265" w:rsidRPr="0000199E">
              <w:t xml:space="preserve"> </w:t>
            </w:r>
            <w:r w:rsidR="0077052C" w:rsidRPr="0000199E">
              <w:t xml:space="preserve">Part III, Subpart I, 3, </w:t>
            </w:r>
            <w:r w:rsidRPr="0000199E">
              <w:t>B.1</w:t>
            </w:r>
            <w:r w:rsidR="0077052C" w:rsidRPr="0000199E">
              <w:t>.</w:t>
            </w:r>
            <w:r w:rsidRPr="0000199E">
              <w:t xml:space="preserve"> and attempt to obtain clarification from the claimant by telephone. If the telephone contact with the claimant is unsuccessful or further attempts to obtain clarification would result in a delay of more than one business day, f</w:t>
            </w:r>
            <w:r w:rsidR="00994B30" w:rsidRPr="0000199E">
              <w:t xml:space="preserve">ollow the instructions in M21-1, Part III, Subpart I, 3, </w:t>
            </w:r>
            <w:r w:rsidRPr="0000199E">
              <w:t>B.2.c for excluding the claim from the FDC program</w:t>
            </w:r>
          </w:p>
          <w:p w14:paraId="7DB2A880" w14:textId="77777777" w:rsidR="00E03265" w:rsidRPr="0000199E" w:rsidRDefault="00E03265" w:rsidP="00492605">
            <w:pPr>
              <w:spacing w:before="0"/>
            </w:pPr>
          </w:p>
          <w:p w14:paraId="49F741F1" w14:textId="77777777" w:rsidR="00E03265" w:rsidRPr="0000199E" w:rsidRDefault="00E03265" w:rsidP="00492605">
            <w:pPr>
              <w:spacing w:before="0"/>
            </w:pPr>
          </w:p>
          <w:p w14:paraId="51892F8E" w14:textId="77777777" w:rsidR="00492605" w:rsidRPr="0000199E" w:rsidRDefault="00492605" w:rsidP="00492605">
            <w:pPr>
              <w:spacing w:before="0"/>
            </w:pPr>
          </w:p>
          <w:p w14:paraId="16F23B2C" w14:textId="77777777" w:rsidR="00492605" w:rsidRPr="0000199E" w:rsidRDefault="00492605" w:rsidP="00492605">
            <w:pPr>
              <w:spacing w:before="0"/>
            </w:pPr>
          </w:p>
          <w:p w14:paraId="65D4BFA1" w14:textId="77777777" w:rsidR="00492605" w:rsidRPr="0000199E" w:rsidRDefault="00492605" w:rsidP="00492605">
            <w:pPr>
              <w:spacing w:before="0"/>
            </w:pPr>
          </w:p>
          <w:p w14:paraId="7034E533" w14:textId="77777777" w:rsidR="00E03265" w:rsidRPr="0000199E" w:rsidRDefault="00E03265" w:rsidP="00492605">
            <w:pPr>
              <w:spacing w:after="60"/>
              <w:rPr>
                <w:b/>
              </w:rPr>
            </w:pPr>
            <w:r w:rsidRPr="0000199E">
              <w:rPr>
                <w:b/>
              </w:rPr>
              <w:t>Additional Information – Unsigned form</w:t>
            </w:r>
          </w:p>
          <w:p w14:paraId="41A04421" w14:textId="693E4A52" w:rsidR="00C12713" w:rsidRPr="0000199E" w:rsidRDefault="00C12713" w:rsidP="00492605">
            <w:pPr>
              <w:spacing w:before="0"/>
            </w:pPr>
            <w:r w:rsidRPr="0000199E">
              <w:t>If the EZ form represent</w:t>
            </w:r>
            <w:r w:rsidR="00492605" w:rsidRPr="0000199E">
              <w:t>s</w:t>
            </w:r>
            <w:r w:rsidRPr="0000199E">
              <w:t xml:space="preserve"> an original claim for benefits and the claimant </w:t>
            </w:r>
            <w:r w:rsidRPr="0000199E">
              <w:rPr>
                <w:b/>
                <w:i/>
              </w:rPr>
              <w:t>did not</w:t>
            </w:r>
            <w:r w:rsidRPr="0000199E">
              <w:t xml:space="preserve"> sign the form, follow the instructions in M21-1</w:t>
            </w:r>
            <w:r w:rsidR="00994B30" w:rsidRPr="0000199E">
              <w:t xml:space="preserve">, Part III, Subpart ii, </w:t>
            </w:r>
            <w:r w:rsidRPr="0000199E">
              <w:t>2.C.1.n</w:t>
            </w:r>
            <w:r w:rsidR="00492605" w:rsidRPr="0000199E">
              <w:t>.</w:t>
            </w:r>
          </w:p>
          <w:p w14:paraId="120224AA" w14:textId="77777777" w:rsidR="00492605" w:rsidRPr="0000199E" w:rsidRDefault="00492605" w:rsidP="00492605">
            <w:pPr>
              <w:spacing w:before="0"/>
            </w:pPr>
          </w:p>
          <w:p w14:paraId="26228220" w14:textId="552CB329" w:rsidR="00C12713" w:rsidRPr="0000199E" w:rsidRDefault="00C12713" w:rsidP="00492605">
            <w:pPr>
              <w:spacing w:before="0"/>
            </w:pPr>
            <w:r w:rsidRPr="0000199E">
              <w:t>If the EZ form does not represent an original claim for benefits and the claimant or the authorized representative did not sign the form and it is prior to March 24, 2015</w:t>
            </w:r>
          </w:p>
          <w:p w14:paraId="14E6BFFF" w14:textId="5290FD89" w:rsidR="00C12713" w:rsidRPr="0000199E" w:rsidRDefault="00C12713" w:rsidP="00492605">
            <w:pPr>
              <w:numPr>
                <w:ilvl w:val="0"/>
                <w:numId w:val="12"/>
              </w:numPr>
              <w:spacing w:before="0"/>
              <w:textAlignment w:val="auto"/>
            </w:pPr>
            <w:r w:rsidRPr="0000199E">
              <w:t xml:space="preserve">Establish the appropriate </w:t>
            </w:r>
            <w:r w:rsidR="0000199E">
              <w:t>end product (EP)</w:t>
            </w:r>
          </w:p>
          <w:p w14:paraId="73606037" w14:textId="03B226F4" w:rsidR="00C12713" w:rsidRPr="0000199E" w:rsidRDefault="002362DE" w:rsidP="00492605">
            <w:pPr>
              <w:numPr>
                <w:ilvl w:val="0"/>
                <w:numId w:val="12"/>
              </w:numPr>
              <w:spacing w:before="0"/>
              <w:textAlignment w:val="auto"/>
            </w:pPr>
            <w:r w:rsidRPr="0000199E">
              <w:t xml:space="preserve">Follow the instruction in M21-1, Part III, Subpart i, </w:t>
            </w:r>
            <w:r w:rsidR="00C12713" w:rsidRPr="0000199E">
              <w:t>3.</w:t>
            </w:r>
            <w:r w:rsidRPr="0000199E">
              <w:t>B.2.a</w:t>
            </w:r>
            <w:r w:rsidR="00C12713" w:rsidRPr="0000199E">
              <w:t xml:space="preserve"> for excluding from the FDC program and provide the 5103 notice</w:t>
            </w:r>
            <w:r w:rsidRPr="0000199E">
              <w:rPr>
                <w:rFonts w:ascii="Arial" w:hAnsi="Arial" w:cs="Arial"/>
                <w:sz w:val="21"/>
                <w:szCs w:val="21"/>
              </w:rPr>
              <w:t xml:space="preserve"> </w:t>
            </w:r>
          </w:p>
          <w:p w14:paraId="3219F89F" w14:textId="6D174D28" w:rsidR="002349B1" w:rsidRPr="0000199E" w:rsidRDefault="002349B1" w:rsidP="00492605">
            <w:pPr>
              <w:spacing w:before="0"/>
            </w:pPr>
          </w:p>
        </w:tc>
      </w:tr>
      <w:tr w:rsidR="002336D1" w14:paraId="1CD74E54" w14:textId="77777777" w:rsidTr="00CC5CA4">
        <w:trPr>
          <w:trHeight w:val="212"/>
        </w:trPr>
        <w:tc>
          <w:tcPr>
            <w:tcW w:w="2560" w:type="dxa"/>
            <w:tcBorders>
              <w:top w:val="nil"/>
              <w:left w:val="nil"/>
              <w:bottom w:val="nil"/>
              <w:right w:val="nil"/>
            </w:tcBorders>
          </w:tcPr>
          <w:p w14:paraId="6FE9016C" w14:textId="77455250" w:rsidR="002336D1" w:rsidRPr="003B6FD2" w:rsidRDefault="007141FD" w:rsidP="00B30879">
            <w:pPr>
              <w:pStyle w:val="VBALevel2Heading"/>
              <w:rPr>
                <w:color w:val="auto"/>
              </w:rPr>
            </w:pPr>
            <w:r>
              <w:rPr>
                <w:color w:val="auto"/>
              </w:rPr>
              <w:t>Excluding a Claim from FDC at CEST</w:t>
            </w:r>
            <w:r w:rsidR="002336D1" w:rsidRPr="003B6FD2">
              <w:rPr>
                <w:color w:val="auto"/>
              </w:rPr>
              <w:br/>
            </w:r>
          </w:p>
          <w:p w14:paraId="58E87AFA" w14:textId="395C1B6C" w:rsidR="002336D1" w:rsidRDefault="002336D1" w:rsidP="00B30879">
            <w:pPr>
              <w:pStyle w:val="VBASlideNumber"/>
              <w:spacing w:before="0"/>
              <w:rPr>
                <w:color w:val="auto"/>
              </w:rPr>
            </w:pPr>
            <w:r w:rsidRPr="003B6FD2">
              <w:rPr>
                <w:color w:val="auto"/>
              </w:rPr>
              <w:t xml:space="preserve">Slide </w:t>
            </w:r>
            <w:r w:rsidR="0024512F">
              <w:rPr>
                <w:color w:val="auto"/>
              </w:rPr>
              <w:t xml:space="preserve">15 </w:t>
            </w:r>
            <w:r w:rsidR="00B30879">
              <w:rPr>
                <w:color w:val="auto"/>
              </w:rPr>
              <w:t>–</w:t>
            </w:r>
            <w:r w:rsidR="0024512F">
              <w:rPr>
                <w:color w:val="auto"/>
              </w:rPr>
              <w:t xml:space="preserve"> 16</w:t>
            </w:r>
          </w:p>
          <w:p w14:paraId="336BE0EA" w14:textId="77777777" w:rsidR="00B30879" w:rsidRPr="003B6FD2" w:rsidRDefault="00B30879" w:rsidP="00B30879">
            <w:pPr>
              <w:pStyle w:val="VBASlideNumber"/>
              <w:spacing w:before="0"/>
              <w:rPr>
                <w:color w:val="auto"/>
              </w:rPr>
            </w:pPr>
          </w:p>
          <w:p w14:paraId="69C2B4A4" w14:textId="3501B794" w:rsidR="002336D1" w:rsidRDefault="002336D1" w:rsidP="00B30879">
            <w:pPr>
              <w:pStyle w:val="VBAHandoutNumber"/>
              <w:spacing w:before="0"/>
            </w:pPr>
            <w:r w:rsidRPr="003B6FD2">
              <w:rPr>
                <w:color w:val="auto"/>
              </w:rPr>
              <w:t xml:space="preserve">Handout </w:t>
            </w:r>
            <w:r w:rsidR="00E53B46" w:rsidRPr="003B6FD2">
              <w:rPr>
                <w:color w:val="auto"/>
              </w:rPr>
              <w:t>7</w:t>
            </w:r>
            <w:r w:rsidR="00B66D48">
              <w:rPr>
                <w:color w:val="auto"/>
              </w:rPr>
              <w:t>-8</w:t>
            </w:r>
          </w:p>
        </w:tc>
        <w:tc>
          <w:tcPr>
            <w:tcW w:w="7217" w:type="dxa"/>
            <w:tcBorders>
              <w:top w:val="nil"/>
              <w:left w:val="nil"/>
              <w:bottom w:val="nil"/>
              <w:right w:val="nil"/>
            </w:tcBorders>
          </w:tcPr>
          <w:p w14:paraId="22BE0C55" w14:textId="62EFD210" w:rsidR="00E53B46" w:rsidRPr="005B0F18" w:rsidRDefault="00E53B46" w:rsidP="00B30879">
            <w:r w:rsidRPr="005B0F18">
              <w:t>Explain to the trainees that even though a claimant submits one of the EZ forms, the claim must be review</w:t>
            </w:r>
            <w:r w:rsidR="00C24BE5" w:rsidRPr="005B0F18">
              <w:t>ed</w:t>
            </w:r>
            <w:r w:rsidRPr="005B0F18">
              <w:t xml:space="preserve"> at the claims establishment (CEST) stage to ensure it qualifies for FDC processing</w:t>
            </w:r>
            <w:r w:rsidR="00B30879" w:rsidRPr="005B0F18">
              <w:t>.</w:t>
            </w:r>
          </w:p>
          <w:p w14:paraId="71845C29" w14:textId="77777777" w:rsidR="00B30879" w:rsidRPr="005B0F18" w:rsidRDefault="00B30879" w:rsidP="00B30879">
            <w:pPr>
              <w:spacing w:before="0"/>
            </w:pPr>
          </w:p>
          <w:p w14:paraId="6295C953" w14:textId="5957159B" w:rsidR="00E53B46" w:rsidRPr="005B0F18" w:rsidRDefault="00E53B46" w:rsidP="00B30879">
            <w:pPr>
              <w:spacing w:before="0"/>
            </w:pPr>
            <w:r w:rsidRPr="005B0F18">
              <w:t>Upon initial review</w:t>
            </w:r>
            <w:r w:rsidR="00EA36A7" w:rsidRPr="005B0F18">
              <w:t>,</w:t>
            </w:r>
            <w:r w:rsidRPr="005B0F18">
              <w:t xml:space="preserve"> the claim may be excluded from the FDC program based on the following:  </w:t>
            </w:r>
          </w:p>
          <w:p w14:paraId="275962ED" w14:textId="77777777" w:rsidR="00E53B46" w:rsidRPr="005B0F18" w:rsidRDefault="00E53B46" w:rsidP="00B30879">
            <w:pPr>
              <w:numPr>
                <w:ilvl w:val="0"/>
                <w:numId w:val="14"/>
              </w:numPr>
              <w:spacing w:before="0"/>
              <w:textAlignment w:val="auto"/>
            </w:pPr>
            <w:r w:rsidRPr="005B0F18">
              <w:t xml:space="preserve">The claimant indicated a desire not to have the claim processed in the FDC Program </w:t>
            </w:r>
          </w:p>
          <w:p w14:paraId="2B34D58C" w14:textId="77777777" w:rsidR="00E53B46" w:rsidRPr="005B0F18" w:rsidRDefault="00E53B46" w:rsidP="00B30879">
            <w:pPr>
              <w:numPr>
                <w:ilvl w:val="0"/>
                <w:numId w:val="14"/>
              </w:numPr>
              <w:spacing w:before="0"/>
              <w:textAlignment w:val="auto"/>
            </w:pPr>
            <w:r w:rsidRPr="005B0F18">
              <w:t xml:space="preserve">The claimant has a claim pending at the time of receipt of the EZ form </w:t>
            </w:r>
          </w:p>
          <w:p w14:paraId="24F11F39" w14:textId="77777777" w:rsidR="00E53B46" w:rsidRPr="005B0F18" w:rsidRDefault="00E53B46" w:rsidP="00B30879">
            <w:pPr>
              <w:numPr>
                <w:ilvl w:val="0"/>
                <w:numId w:val="13"/>
              </w:numPr>
              <w:spacing w:before="0"/>
              <w:textAlignment w:val="auto"/>
            </w:pPr>
            <w:r w:rsidRPr="005B0F18">
              <w:t>The claimant has an appeal pending at the time of receipt of the EZ form</w:t>
            </w:r>
          </w:p>
          <w:p w14:paraId="40E5C638" w14:textId="77777777" w:rsidR="00E53B46" w:rsidRPr="005B0F18" w:rsidRDefault="00E53B46" w:rsidP="00B30879">
            <w:pPr>
              <w:numPr>
                <w:ilvl w:val="0"/>
                <w:numId w:val="13"/>
              </w:numPr>
              <w:spacing w:before="0"/>
              <w:textAlignment w:val="auto"/>
            </w:pPr>
            <w:r w:rsidRPr="005B0F18">
              <w:t>The claimant fails to simultaneously submit any of the additional forms required to process specific claims</w:t>
            </w:r>
          </w:p>
          <w:p w14:paraId="388AACF6" w14:textId="2994C392" w:rsidR="002F1D6E" w:rsidRPr="005B0F18" w:rsidRDefault="002F1D6E" w:rsidP="002F1D6E">
            <w:pPr>
              <w:numPr>
                <w:ilvl w:val="0"/>
                <w:numId w:val="13"/>
              </w:numPr>
              <w:spacing w:before="0"/>
              <w:textAlignment w:val="auto"/>
            </w:pPr>
            <w:r w:rsidRPr="005B0F18">
              <w:t>Further evidence is needed from the claimant or an identified private medical provider</w:t>
            </w:r>
          </w:p>
          <w:p w14:paraId="49F22344" w14:textId="1E45FC6A" w:rsidR="00E53B46" w:rsidRPr="005B0F18" w:rsidRDefault="00E74B48" w:rsidP="00B30879">
            <w:pPr>
              <w:numPr>
                <w:ilvl w:val="0"/>
                <w:numId w:val="13"/>
              </w:numPr>
              <w:spacing w:before="0"/>
              <w:textAlignment w:val="auto"/>
            </w:pPr>
            <w:r w:rsidRPr="005B0F18">
              <w:t xml:space="preserve">The </w:t>
            </w:r>
            <w:r w:rsidR="00E53B46" w:rsidRPr="005B0F18">
              <w:t>claim requires a character of discharge determination</w:t>
            </w:r>
          </w:p>
          <w:p w14:paraId="27512F08" w14:textId="77777777" w:rsidR="007B4529" w:rsidRPr="005B0F18" w:rsidRDefault="002F1D6E" w:rsidP="007B4529">
            <w:pPr>
              <w:numPr>
                <w:ilvl w:val="0"/>
                <w:numId w:val="13"/>
              </w:numPr>
              <w:spacing w:before="0"/>
              <w:textAlignment w:val="auto"/>
              <w:rPr>
                <w:strike/>
                <w:szCs w:val="24"/>
              </w:rPr>
            </w:pPr>
            <w:r w:rsidRPr="005B0F18">
              <w:rPr>
                <w:szCs w:val="24"/>
              </w:rPr>
              <w:t>VA requires independent verification of earned and unearned income from Federal Tax Information (FTI) received for upfront verification</w:t>
            </w:r>
          </w:p>
          <w:p w14:paraId="2B5D4D68" w14:textId="6F86B421" w:rsidR="007B4529" w:rsidRPr="005B0F18" w:rsidRDefault="007B4529" w:rsidP="007B4529">
            <w:pPr>
              <w:numPr>
                <w:ilvl w:val="0"/>
                <w:numId w:val="13"/>
              </w:numPr>
              <w:spacing w:before="0"/>
              <w:textAlignment w:val="auto"/>
              <w:rPr>
                <w:strike/>
                <w:szCs w:val="24"/>
              </w:rPr>
            </w:pPr>
            <w:r w:rsidRPr="005B0F18">
              <w:rPr>
                <w:szCs w:val="24"/>
              </w:rPr>
              <w:t>A service member files a pre-discharge claim</w:t>
            </w:r>
          </w:p>
          <w:p w14:paraId="3DB45D75" w14:textId="59B16C33" w:rsidR="00110DE1" w:rsidRPr="005B0F18" w:rsidRDefault="00E53B46" w:rsidP="00B30879">
            <w:pPr>
              <w:numPr>
                <w:ilvl w:val="0"/>
                <w:numId w:val="13"/>
              </w:numPr>
              <w:spacing w:before="0"/>
              <w:textAlignment w:val="auto"/>
            </w:pPr>
            <w:r w:rsidRPr="005B0F18">
              <w:t>The claimant submits an incomplete form</w:t>
            </w:r>
            <w:r w:rsidR="008A4733" w:rsidRPr="005B0F18">
              <w:t xml:space="preserve"> that is listed in the “Special Circumstances” section of the 21-526EZ.  This includes </w:t>
            </w:r>
            <w:r w:rsidR="00B020ED" w:rsidRPr="005B0F18">
              <w:rPr>
                <w:szCs w:val="24"/>
              </w:rPr>
              <w:t>incomplete dependency claims, (</w:t>
            </w:r>
            <w:r w:rsidR="008A4733" w:rsidRPr="005B0F18">
              <w:rPr>
                <w:i/>
                <w:szCs w:val="24"/>
              </w:rPr>
              <w:t>21-686c</w:t>
            </w:r>
            <w:r w:rsidR="004926CE" w:rsidRPr="005B0F18">
              <w:rPr>
                <w:i/>
                <w:szCs w:val="24"/>
              </w:rPr>
              <w:t xml:space="preserve"> Declaration of Status of Dependents</w:t>
            </w:r>
            <w:r w:rsidR="004926CE" w:rsidRPr="005B0F18">
              <w:rPr>
                <w:szCs w:val="24"/>
              </w:rPr>
              <w:t xml:space="preserve"> </w:t>
            </w:r>
            <w:r w:rsidR="008A4733" w:rsidRPr="005B0F18">
              <w:rPr>
                <w:szCs w:val="24"/>
              </w:rPr>
              <w:t xml:space="preserve">or </w:t>
            </w:r>
            <w:r w:rsidR="008A4733" w:rsidRPr="005B0F18">
              <w:rPr>
                <w:i/>
                <w:szCs w:val="24"/>
              </w:rPr>
              <w:t>21-674</w:t>
            </w:r>
            <w:r w:rsidR="004926CE" w:rsidRPr="005B0F18">
              <w:rPr>
                <w:i/>
                <w:szCs w:val="24"/>
              </w:rPr>
              <w:t xml:space="preserve"> Request for Approval of School Attendance</w:t>
            </w:r>
            <w:r w:rsidR="008A4733" w:rsidRPr="005B0F18">
              <w:rPr>
                <w:szCs w:val="24"/>
              </w:rPr>
              <w:t xml:space="preserve">) submitted with the 21-526EZ.  </w:t>
            </w:r>
            <w:r w:rsidR="002427C3" w:rsidRPr="005B0F18">
              <w:rPr>
                <w:szCs w:val="24"/>
              </w:rPr>
              <w:t>Refer to M21-1,</w:t>
            </w:r>
            <w:r w:rsidR="0005460D" w:rsidRPr="005B0F18">
              <w:rPr>
                <w:szCs w:val="24"/>
              </w:rPr>
              <w:t xml:space="preserve"> </w:t>
            </w:r>
            <w:r w:rsidR="002427C3" w:rsidRPr="005B0F18">
              <w:rPr>
                <w:szCs w:val="24"/>
              </w:rPr>
              <w:t>Part III, Subpart i, 3.B.2.a</w:t>
            </w:r>
          </w:p>
          <w:p w14:paraId="4C5B1743" w14:textId="77777777" w:rsidR="00110DE1" w:rsidRPr="0089789D" w:rsidRDefault="00110DE1" w:rsidP="007B4529">
            <w:pPr>
              <w:spacing w:before="0"/>
              <w:textAlignment w:val="auto"/>
              <w:rPr>
                <w:color w:val="FF0000"/>
              </w:rPr>
            </w:pPr>
          </w:p>
          <w:p w14:paraId="6D98E007" w14:textId="1D4A6F85" w:rsidR="002336D1" w:rsidRDefault="008A4733" w:rsidP="00110DE1">
            <w:pPr>
              <w:textAlignment w:val="auto"/>
            </w:pPr>
            <w:r w:rsidRPr="00110DE1">
              <w:rPr>
                <w:b/>
                <w:szCs w:val="24"/>
              </w:rPr>
              <w:t>NOTE</w:t>
            </w:r>
            <w:r w:rsidRPr="00110DE1">
              <w:rPr>
                <w:szCs w:val="24"/>
              </w:rPr>
              <w:t xml:space="preserve">: The VSR </w:t>
            </w:r>
            <w:r w:rsidR="00110DE1">
              <w:rPr>
                <w:szCs w:val="24"/>
              </w:rPr>
              <w:t>is</w:t>
            </w:r>
            <w:r w:rsidRPr="00110DE1">
              <w:rPr>
                <w:szCs w:val="24"/>
              </w:rPr>
              <w:t xml:space="preserve"> required to attempt phone contact with the Veteran to obtain missing information prior to developing in a l</w:t>
            </w:r>
            <w:r w:rsidR="00FA4721">
              <w:rPr>
                <w:szCs w:val="24"/>
              </w:rPr>
              <w:t>etter.</w:t>
            </w:r>
            <w:r w:rsidR="00110DE1">
              <w:rPr>
                <w:szCs w:val="24"/>
              </w:rPr>
              <w:t xml:space="preserve"> If a letter is required,</w:t>
            </w:r>
            <w:r w:rsidRPr="00110DE1">
              <w:rPr>
                <w:szCs w:val="24"/>
              </w:rPr>
              <w:t xml:space="preserve"> stress to the students that a note in VBMS is necessary to document the unsuccessful call and that</w:t>
            </w:r>
            <w:r>
              <w:t xml:space="preserve"> the FDC exclusion language is required in the development letter.</w:t>
            </w:r>
          </w:p>
        </w:tc>
      </w:tr>
      <w:tr w:rsidR="002336D1" w14:paraId="61ECAEF8" w14:textId="77777777" w:rsidTr="00CC5CA4">
        <w:trPr>
          <w:trHeight w:val="212"/>
        </w:trPr>
        <w:tc>
          <w:tcPr>
            <w:tcW w:w="2560" w:type="dxa"/>
            <w:tcBorders>
              <w:top w:val="nil"/>
              <w:left w:val="nil"/>
              <w:bottom w:val="nil"/>
              <w:right w:val="nil"/>
            </w:tcBorders>
          </w:tcPr>
          <w:p w14:paraId="0AE4A1A5" w14:textId="7DD08C13" w:rsidR="002336D1" w:rsidRPr="003B6FD2" w:rsidRDefault="002336D1" w:rsidP="00232CB7">
            <w:pPr>
              <w:pStyle w:val="VBALevel2Heading"/>
              <w:rPr>
                <w:bCs/>
                <w:i/>
                <w:color w:val="auto"/>
              </w:rPr>
            </w:pPr>
            <w:r w:rsidRPr="003B6FD2">
              <w:rPr>
                <w:color w:val="auto"/>
              </w:rPr>
              <w:t>Private Medical Records</w:t>
            </w:r>
            <w:r w:rsidRPr="003B6FD2">
              <w:rPr>
                <w:rFonts w:ascii="Times New Roman Bold" w:hAnsi="Times New Roman Bold"/>
                <w:color w:val="auto"/>
              </w:rPr>
              <w:br/>
            </w:r>
          </w:p>
          <w:p w14:paraId="0019E21B" w14:textId="2015FE19" w:rsidR="002336D1" w:rsidRPr="003B6FD2" w:rsidRDefault="002336D1" w:rsidP="00232CB7">
            <w:pPr>
              <w:pStyle w:val="VBASlideNumber"/>
              <w:spacing w:before="0"/>
              <w:rPr>
                <w:color w:val="auto"/>
              </w:rPr>
            </w:pPr>
            <w:r w:rsidRPr="003B6FD2">
              <w:rPr>
                <w:color w:val="auto"/>
              </w:rPr>
              <w:t xml:space="preserve">Slide </w:t>
            </w:r>
            <w:r w:rsidR="008A4733">
              <w:rPr>
                <w:color w:val="auto"/>
              </w:rPr>
              <w:t>17</w:t>
            </w:r>
            <w:r w:rsidRPr="003B6FD2">
              <w:rPr>
                <w:color w:val="auto"/>
              </w:rPr>
              <w:br/>
            </w:r>
          </w:p>
          <w:p w14:paraId="7C03CAE5" w14:textId="42C76F54" w:rsidR="002336D1" w:rsidRDefault="002336D1" w:rsidP="00232CB7">
            <w:pPr>
              <w:pStyle w:val="VBAHandoutNumber"/>
              <w:spacing w:before="0"/>
            </w:pPr>
            <w:r w:rsidRPr="003B6FD2">
              <w:rPr>
                <w:color w:val="auto"/>
              </w:rPr>
              <w:t xml:space="preserve">Handout </w:t>
            </w:r>
            <w:r w:rsidR="00AA6B56">
              <w:rPr>
                <w:color w:val="auto"/>
              </w:rPr>
              <w:t>8</w:t>
            </w:r>
          </w:p>
        </w:tc>
        <w:tc>
          <w:tcPr>
            <w:tcW w:w="7217" w:type="dxa"/>
            <w:tcBorders>
              <w:top w:val="nil"/>
              <w:left w:val="nil"/>
              <w:bottom w:val="nil"/>
              <w:right w:val="nil"/>
            </w:tcBorders>
          </w:tcPr>
          <w:p w14:paraId="00D1DA3C" w14:textId="1281E910" w:rsidR="00E53B46" w:rsidRDefault="00BB3149" w:rsidP="00232CB7">
            <w:pPr>
              <w:textAlignment w:val="auto"/>
            </w:pPr>
            <w:r>
              <w:t xml:space="preserve">In </w:t>
            </w:r>
            <w:r w:rsidRPr="00E53B46">
              <w:t>the</w:t>
            </w:r>
            <w:r w:rsidR="00E53B46" w:rsidRPr="00E53B46">
              <w:t xml:space="preserve"> FDC program, the Veteran must submit copies of the </w:t>
            </w:r>
            <w:r w:rsidR="00EA36A7">
              <w:t xml:space="preserve">private </w:t>
            </w:r>
            <w:r w:rsidR="00E53B46" w:rsidRPr="00E53B46">
              <w:t xml:space="preserve">treatment records for VA to consider in order </w:t>
            </w:r>
            <w:proofErr w:type="gramStart"/>
            <w:r w:rsidR="00E53B46" w:rsidRPr="00E53B46">
              <w:t>to remain</w:t>
            </w:r>
            <w:proofErr w:type="gramEnd"/>
            <w:r w:rsidR="00E53B46" w:rsidRPr="00E53B46">
              <w:t xml:space="preserve"> eligible for the FDC program.</w:t>
            </w:r>
          </w:p>
          <w:p w14:paraId="5B292F8D" w14:textId="77777777" w:rsidR="00232CB7" w:rsidRPr="00E53B46" w:rsidRDefault="00232CB7" w:rsidP="00232CB7">
            <w:pPr>
              <w:spacing w:before="0"/>
              <w:textAlignment w:val="auto"/>
            </w:pPr>
          </w:p>
          <w:p w14:paraId="388BB006" w14:textId="52D4124A" w:rsidR="002336D1" w:rsidRDefault="00E53B46" w:rsidP="00232CB7">
            <w:pPr>
              <w:spacing w:before="0"/>
              <w:textAlignment w:val="auto"/>
            </w:pPr>
            <w:r w:rsidRPr="00E53B46">
              <w:t xml:space="preserve">If the Veteran submits a completed </w:t>
            </w:r>
            <w:r w:rsidRPr="00CA7F8D">
              <w:rPr>
                <w:i/>
              </w:rPr>
              <w:t>VA Form 21-4142</w:t>
            </w:r>
            <w:r w:rsidR="004926CE" w:rsidRPr="00CA7F8D">
              <w:rPr>
                <w:rFonts w:ascii="Arial" w:hAnsi="Arial" w:cs="Arial"/>
                <w:i/>
                <w:sz w:val="20"/>
              </w:rPr>
              <w:t xml:space="preserve"> </w:t>
            </w:r>
            <w:r w:rsidR="004926CE" w:rsidRPr="00CA7F8D">
              <w:rPr>
                <w:i/>
                <w:szCs w:val="24"/>
              </w:rPr>
              <w:t>Authorization to Disclose Information to the Department of Veterans Affairs</w:t>
            </w:r>
            <w:r w:rsidR="004926CE" w:rsidRPr="004926CE">
              <w:rPr>
                <w:szCs w:val="24"/>
              </w:rPr>
              <w:t xml:space="preserve"> </w:t>
            </w:r>
            <w:r w:rsidRPr="004926CE">
              <w:rPr>
                <w:szCs w:val="24"/>
              </w:rPr>
              <w:t xml:space="preserve">and/or </w:t>
            </w:r>
            <w:r w:rsidR="00CA7F8D" w:rsidRPr="00CA7F8D">
              <w:rPr>
                <w:i/>
                <w:szCs w:val="24"/>
              </w:rPr>
              <w:t>21-</w:t>
            </w:r>
            <w:r w:rsidRPr="00CA7F8D">
              <w:rPr>
                <w:i/>
                <w:szCs w:val="24"/>
              </w:rPr>
              <w:t>4142</w:t>
            </w:r>
            <w:r w:rsidR="004926CE" w:rsidRPr="00CA7F8D">
              <w:rPr>
                <w:i/>
                <w:szCs w:val="24"/>
              </w:rPr>
              <w:t>a General Release for Medical Provider Information to the Department of Veterans Affairs</w:t>
            </w:r>
            <w:r w:rsidR="004926CE" w:rsidRPr="004926CE">
              <w:rPr>
                <w:szCs w:val="24"/>
              </w:rPr>
              <w:t xml:space="preserve"> </w:t>
            </w:r>
            <w:r w:rsidRPr="004926CE">
              <w:rPr>
                <w:szCs w:val="24"/>
              </w:rPr>
              <w:t>for a private provider</w:t>
            </w:r>
            <w:r w:rsidRPr="00E53B46">
              <w:t xml:space="preserve"> along with their claim, the claim will be excluded and VA will develop for the medical records under the s</w:t>
            </w:r>
            <w:r w:rsidR="00232CB7">
              <w:t>tandard claims process.</w:t>
            </w:r>
          </w:p>
        </w:tc>
      </w:tr>
      <w:tr w:rsidR="002336D1" w14:paraId="30121E67" w14:textId="77777777" w:rsidTr="00CC5CA4">
        <w:trPr>
          <w:trHeight w:val="212"/>
        </w:trPr>
        <w:tc>
          <w:tcPr>
            <w:tcW w:w="2560" w:type="dxa"/>
            <w:tcBorders>
              <w:top w:val="nil"/>
              <w:left w:val="nil"/>
              <w:bottom w:val="nil"/>
              <w:right w:val="nil"/>
            </w:tcBorders>
          </w:tcPr>
          <w:p w14:paraId="5001434C" w14:textId="0962685E" w:rsidR="002336D1" w:rsidRPr="003B6FD2" w:rsidRDefault="002336D1" w:rsidP="00232CB7">
            <w:pPr>
              <w:pStyle w:val="VBALevel2Heading"/>
              <w:rPr>
                <w:color w:val="auto"/>
              </w:rPr>
            </w:pPr>
            <w:r w:rsidRPr="003B6FD2">
              <w:rPr>
                <w:color w:val="auto"/>
              </w:rPr>
              <w:t>Subsequent exclusion from FDC program</w:t>
            </w:r>
          </w:p>
          <w:p w14:paraId="4A626210" w14:textId="77777777" w:rsidR="00232CB7" w:rsidRDefault="00232CB7" w:rsidP="00232CB7">
            <w:pPr>
              <w:pStyle w:val="VBASlideNumber"/>
              <w:spacing w:before="0"/>
              <w:rPr>
                <w:color w:val="auto"/>
              </w:rPr>
            </w:pPr>
          </w:p>
          <w:p w14:paraId="5B7FA754" w14:textId="376D053A" w:rsidR="002336D1" w:rsidRPr="003B6FD2" w:rsidRDefault="002336D1" w:rsidP="00232CB7">
            <w:pPr>
              <w:pStyle w:val="VBASlideNumber"/>
              <w:spacing w:before="0"/>
              <w:rPr>
                <w:color w:val="auto"/>
              </w:rPr>
            </w:pPr>
            <w:r w:rsidRPr="003B6FD2">
              <w:rPr>
                <w:color w:val="auto"/>
              </w:rPr>
              <w:t xml:space="preserve">Slide </w:t>
            </w:r>
            <w:r w:rsidR="008A4733">
              <w:rPr>
                <w:color w:val="auto"/>
              </w:rPr>
              <w:t xml:space="preserve">18 </w:t>
            </w:r>
            <w:r w:rsidRPr="003B6FD2">
              <w:rPr>
                <w:color w:val="auto"/>
              </w:rPr>
              <w:br/>
            </w:r>
          </w:p>
          <w:p w14:paraId="6083CE6B" w14:textId="77777777" w:rsidR="002336D1" w:rsidRDefault="002336D1" w:rsidP="004E05A4">
            <w:pPr>
              <w:pStyle w:val="VBAHandoutNumber"/>
              <w:spacing w:before="0"/>
              <w:rPr>
                <w:color w:val="auto"/>
              </w:rPr>
            </w:pPr>
            <w:r w:rsidRPr="003B6FD2">
              <w:rPr>
                <w:color w:val="auto"/>
              </w:rPr>
              <w:t xml:space="preserve">Handout </w:t>
            </w:r>
            <w:r w:rsidR="00E53B46" w:rsidRPr="003B6FD2">
              <w:rPr>
                <w:color w:val="auto"/>
              </w:rPr>
              <w:t>8</w:t>
            </w:r>
          </w:p>
          <w:p w14:paraId="3B92CE71" w14:textId="77777777" w:rsidR="004E05A4" w:rsidRDefault="004E05A4" w:rsidP="004E05A4">
            <w:pPr>
              <w:pStyle w:val="VBAHandoutNumber"/>
              <w:spacing w:before="0"/>
              <w:rPr>
                <w:color w:val="auto"/>
              </w:rPr>
            </w:pPr>
          </w:p>
          <w:p w14:paraId="0A068A4A" w14:textId="77777777" w:rsidR="004E05A4" w:rsidRDefault="004E05A4" w:rsidP="004E05A4">
            <w:pPr>
              <w:pStyle w:val="VBAHandoutNumber"/>
              <w:spacing w:before="0"/>
              <w:rPr>
                <w:color w:val="auto"/>
              </w:rPr>
            </w:pPr>
          </w:p>
          <w:p w14:paraId="37F3E611" w14:textId="77777777" w:rsidR="004E05A4" w:rsidRDefault="004E05A4" w:rsidP="004E05A4">
            <w:pPr>
              <w:pStyle w:val="VBAHandoutNumber"/>
              <w:spacing w:before="0"/>
              <w:rPr>
                <w:color w:val="auto"/>
              </w:rPr>
            </w:pPr>
          </w:p>
          <w:p w14:paraId="22CDE1F6" w14:textId="77777777" w:rsidR="004E05A4" w:rsidRDefault="004E05A4" w:rsidP="004E05A4">
            <w:pPr>
              <w:pStyle w:val="VBAHandoutNumber"/>
              <w:spacing w:before="0"/>
              <w:rPr>
                <w:color w:val="auto"/>
              </w:rPr>
            </w:pPr>
          </w:p>
          <w:p w14:paraId="4F624E4B" w14:textId="77777777" w:rsidR="004E05A4" w:rsidRDefault="004E05A4" w:rsidP="004E05A4">
            <w:pPr>
              <w:pStyle w:val="VBAHandoutNumber"/>
              <w:spacing w:before="0"/>
              <w:rPr>
                <w:color w:val="auto"/>
              </w:rPr>
            </w:pPr>
            <w:r>
              <w:rPr>
                <w:color w:val="auto"/>
              </w:rPr>
              <w:t>Slide 19</w:t>
            </w:r>
          </w:p>
          <w:p w14:paraId="4B4330DC" w14:textId="1F4A9ED0" w:rsidR="004E05A4" w:rsidRDefault="004E05A4" w:rsidP="004E05A4">
            <w:pPr>
              <w:pStyle w:val="VBAHandoutNumber"/>
              <w:spacing w:before="0"/>
            </w:pPr>
            <w:r>
              <w:rPr>
                <w:color w:val="auto"/>
              </w:rPr>
              <w:t>Handout 9</w:t>
            </w:r>
          </w:p>
        </w:tc>
        <w:tc>
          <w:tcPr>
            <w:tcW w:w="7217" w:type="dxa"/>
            <w:tcBorders>
              <w:top w:val="nil"/>
              <w:left w:val="nil"/>
              <w:bottom w:val="nil"/>
              <w:right w:val="nil"/>
            </w:tcBorders>
          </w:tcPr>
          <w:p w14:paraId="1872B344" w14:textId="1A6D2171" w:rsidR="00E53B46" w:rsidRPr="00E53B46" w:rsidRDefault="00E53B46" w:rsidP="00232CB7">
            <w:r>
              <w:t>Explain if at any time</w:t>
            </w:r>
            <w:r w:rsidRPr="00E53B46">
              <w:t xml:space="preserve"> during the processing of an FDC, a reason for exclusion is met, the claim must be excluded from the FDC Program.</w:t>
            </w:r>
          </w:p>
          <w:p w14:paraId="0353EAE2" w14:textId="77777777" w:rsidR="00E53B46" w:rsidRPr="00E53B46" w:rsidRDefault="00E53B46" w:rsidP="00232CB7">
            <w:pPr>
              <w:numPr>
                <w:ilvl w:val="0"/>
                <w:numId w:val="15"/>
              </w:numPr>
              <w:spacing w:before="0"/>
              <w:textAlignment w:val="auto"/>
            </w:pPr>
            <w:r w:rsidRPr="00E53B46">
              <w:t>The Veteran fails to report for a VA exam (and the fault is not with the VA due to using an incorrect address)</w:t>
            </w:r>
          </w:p>
          <w:p w14:paraId="456695E6" w14:textId="77777777" w:rsidR="00E53B46" w:rsidRDefault="00E53B46" w:rsidP="00232CB7">
            <w:pPr>
              <w:numPr>
                <w:ilvl w:val="0"/>
                <w:numId w:val="15"/>
              </w:numPr>
              <w:spacing w:before="0"/>
              <w:textAlignment w:val="auto"/>
            </w:pPr>
            <w:r w:rsidRPr="00E53B46">
              <w:t>A supplemental claim, additional evidence, or an NOD on any claim is received after receipt of the FDC</w:t>
            </w:r>
          </w:p>
          <w:p w14:paraId="1ED981D3" w14:textId="19562D68" w:rsidR="00AA6B56" w:rsidRDefault="00AA6B56" w:rsidP="00232CB7">
            <w:pPr>
              <w:numPr>
                <w:ilvl w:val="0"/>
                <w:numId w:val="15"/>
              </w:numPr>
              <w:spacing w:before="0"/>
              <w:textAlignment w:val="auto"/>
            </w:pPr>
            <w:r>
              <w:t>This information can be submitted by the Veteran or their POA and will require the claim be excluded from FDC</w:t>
            </w:r>
          </w:p>
          <w:p w14:paraId="4A1500FE" w14:textId="77777777" w:rsidR="00232CB7" w:rsidRPr="00E53B46" w:rsidRDefault="00232CB7" w:rsidP="00232CB7">
            <w:pPr>
              <w:spacing w:before="0"/>
              <w:ind w:left="360"/>
              <w:textAlignment w:val="auto"/>
            </w:pPr>
          </w:p>
          <w:p w14:paraId="0B91826F" w14:textId="77777777" w:rsidR="00E53B46" w:rsidRPr="00E53B46" w:rsidRDefault="00E53B46" w:rsidP="00232CB7">
            <w:pPr>
              <w:spacing w:before="0"/>
              <w:textAlignment w:val="auto"/>
              <w:rPr>
                <w:b/>
              </w:rPr>
            </w:pPr>
            <w:r w:rsidRPr="00E53B46">
              <w:rPr>
                <w:b/>
              </w:rPr>
              <w:t>Submission of Additional evidence and FDC Exclusion</w:t>
            </w:r>
          </w:p>
          <w:p w14:paraId="557CE651" w14:textId="4B27B44E" w:rsidR="00CA7F8D" w:rsidRPr="00E53B46" w:rsidRDefault="00E53B46" w:rsidP="00232CB7">
            <w:pPr>
              <w:spacing w:before="0"/>
              <w:textAlignment w:val="auto"/>
            </w:pPr>
            <w:r w:rsidRPr="00E53B46">
              <w:t>In some cases, the submission of additional evidence does not require an automatic exclusion from the FDC program. Do not exclude a claim from the FDC program if the claimant submits</w:t>
            </w:r>
          </w:p>
          <w:p w14:paraId="5125EC13" w14:textId="0589DD47" w:rsidR="00E53B46" w:rsidRPr="00E53B46" w:rsidRDefault="00E53B46" w:rsidP="00232CB7">
            <w:pPr>
              <w:numPr>
                <w:ilvl w:val="0"/>
                <w:numId w:val="16"/>
              </w:numPr>
              <w:spacing w:before="0"/>
              <w:textAlignment w:val="auto"/>
            </w:pPr>
            <w:r w:rsidRPr="00E53B46">
              <w:t>Duplicate evidence already of record, including record</w:t>
            </w:r>
            <w:r w:rsidR="00CA7F8D">
              <w:t>s</w:t>
            </w:r>
            <w:r w:rsidRPr="00E53B46">
              <w:t xml:space="preserve"> no</w:t>
            </w:r>
            <w:r w:rsidR="00CA7F8D">
              <w:t>t</w:t>
            </w:r>
            <w:r w:rsidRPr="00E53B46">
              <w:t xml:space="preserve"> in the eFolder but in other VA systems, su</w:t>
            </w:r>
            <w:r w:rsidR="002061FD">
              <w:t>ch as Compensation and Pension r</w:t>
            </w:r>
            <w:r w:rsidRPr="00E53B46">
              <w:t>ecord Interchange (CAPRI)</w:t>
            </w:r>
          </w:p>
          <w:p w14:paraId="36DE6766" w14:textId="77CFF1B6" w:rsidR="00E53B46" w:rsidRPr="00E53B46" w:rsidRDefault="002061FD" w:rsidP="00232CB7">
            <w:pPr>
              <w:numPr>
                <w:ilvl w:val="0"/>
                <w:numId w:val="16"/>
              </w:numPr>
              <w:spacing w:before="0"/>
              <w:textAlignment w:val="auto"/>
            </w:pPr>
            <w:r>
              <w:t>The claimant responds</w:t>
            </w:r>
            <w:r w:rsidR="00E53B46" w:rsidRPr="00E53B46">
              <w:t xml:space="preserve"> to ONLY </w:t>
            </w:r>
            <w:r w:rsidR="00BB3149">
              <w:t>the</w:t>
            </w:r>
            <w:r w:rsidR="00E53B46" w:rsidRPr="00E53B46">
              <w:t xml:space="preserve"> information that is </w:t>
            </w:r>
            <w:r w:rsidR="00BC29C6" w:rsidRPr="00E53B46">
              <w:t>requested</w:t>
            </w:r>
            <w:r w:rsidR="00E53B46" w:rsidRPr="00E53B46">
              <w:t xml:space="preserve"> in a required development letter</w:t>
            </w:r>
          </w:p>
          <w:p w14:paraId="0D318D5F" w14:textId="77777777" w:rsidR="00E53B46" w:rsidRPr="00E53B46" w:rsidRDefault="00E53B46" w:rsidP="00232CB7">
            <w:pPr>
              <w:numPr>
                <w:ilvl w:val="0"/>
                <w:numId w:val="16"/>
              </w:numPr>
              <w:spacing w:before="0"/>
              <w:textAlignment w:val="auto"/>
            </w:pPr>
            <w:r w:rsidRPr="00E53B46">
              <w:t>Status or IRIS inquiries from the claimant or POA, or</w:t>
            </w:r>
          </w:p>
          <w:p w14:paraId="2150B3E5" w14:textId="507019C4" w:rsidR="002336D1" w:rsidRDefault="00E53B46" w:rsidP="0046521E">
            <w:pPr>
              <w:numPr>
                <w:ilvl w:val="0"/>
                <w:numId w:val="16"/>
              </w:numPr>
              <w:spacing w:before="0"/>
              <w:textAlignment w:val="auto"/>
            </w:pPr>
            <w:r w:rsidRPr="00E53B46">
              <w:t>Information received in response to a matching/data transfer program between VA and another government entity</w:t>
            </w:r>
          </w:p>
        </w:tc>
      </w:tr>
    </w:tbl>
    <w:p w14:paraId="48029AA9" w14:textId="77777777" w:rsidR="00AB199B" w:rsidRDefault="00AB199B">
      <w:r>
        <w:rPr>
          <w:b/>
        </w:rPr>
        <w:br w:type="page"/>
      </w:r>
    </w:p>
    <w:tbl>
      <w:tblPr>
        <w:tblW w:w="9777" w:type="dxa"/>
        <w:tblBorders>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560"/>
        <w:gridCol w:w="7217"/>
      </w:tblGrid>
      <w:tr w:rsidR="002336D1" w14:paraId="34579E9C" w14:textId="77777777" w:rsidTr="00CC5CA4">
        <w:trPr>
          <w:trHeight w:val="212"/>
        </w:trPr>
        <w:tc>
          <w:tcPr>
            <w:tcW w:w="2560" w:type="dxa"/>
            <w:tcBorders>
              <w:top w:val="nil"/>
              <w:left w:val="nil"/>
              <w:bottom w:val="nil"/>
              <w:right w:val="nil"/>
            </w:tcBorders>
          </w:tcPr>
          <w:p w14:paraId="228905D6" w14:textId="14457768" w:rsidR="002336D1" w:rsidRPr="003B6FD2" w:rsidRDefault="002336D1" w:rsidP="002336D1">
            <w:pPr>
              <w:pStyle w:val="VBALevel2Heading"/>
              <w:rPr>
                <w:color w:val="auto"/>
              </w:rPr>
            </w:pPr>
            <w:r w:rsidRPr="003B6FD2">
              <w:rPr>
                <w:color w:val="auto"/>
              </w:rPr>
              <w:t>Excluded FDC Notification</w:t>
            </w:r>
          </w:p>
          <w:p w14:paraId="76F72868" w14:textId="77777777" w:rsidR="00284490" w:rsidRDefault="00284490" w:rsidP="00284490">
            <w:pPr>
              <w:pStyle w:val="VBASlideNumber"/>
              <w:spacing w:before="0"/>
              <w:rPr>
                <w:color w:val="auto"/>
              </w:rPr>
            </w:pPr>
          </w:p>
          <w:p w14:paraId="7DB1B5C2" w14:textId="5D8159C1" w:rsidR="002336D1" w:rsidRPr="003B6FD2" w:rsidRDefault="002336D1" w:rsidP="00284490">
            <w:pPr>
              <w:pStyle w:val="VBASlideNumber"/>
              <w:spacing w:before="0"/>
              <w:rPr>
                <w:color w:val="auto"/>
              </w:rPr>
            </w:pPr>
            <w:r w:rsidRPr="003B6FD2">
              <w:rPr>
                <w:color w:val="auto"/>
              </w:rPr>
              <w:t xml:space="preserve">Slide </w:t>
            </w:r>
            <w:r w:rsidR="008A4733">
              <w:rPr>
                <w:color w:val="auto"/>
              </w:rPr>
              <w:t>20</w:t>
            </w:r>
            <w:r w:rsidRPr="003B6FD2">
              <w:rPr>
                <w:color w:val="auto"/>
              </w:rPr>
              <w:br/>
            </w:r>
          </w:p>
          <w:p w14:paraId="33D6B2C2" w14:textId="25EA92A0" w:rsidR="002336D1" w:rsidRPr="003B6FD2" w:rsidRDefault="002336D1" w:rsidP="00284490">
            <w:pPr>
              <w:pStyle w:val="VBALevel2Heading"/>
              <w:spacing w:before="0"/>
              <w:rPr>
                <w:b w:val="0"/>
                <w:i/>
              </w:rPr>
            </w:pPr>
            <w:r w:rsidRPr="003B6FD2">
              <w:rPr>
                <w:b w:val="0"/>
                <w:i/>
                <w:color w:val="auto"/>
              </w:rPr>
              <w:t xml:space="preserve">Handout </w:t>
            </w:r>
            <w:r w:rsidR="00512BCC">
              <w:rPr>
                <w:b w:val="0"/>
                <w:i/>
                <w:color w:val="auto"/>
              </w:rPr>
              <w:t>9</w:t>
            </w:r>
          </w:p>
        </w:tc>
        <w:tc>
          <w:tcPr>
            <w:tcW w:w="7217" w:type="dxa"/>
            <w:tcBorders>
              <w:top w:val="nil"/>
              <w:left w:val="nil"/>
              <w:bottom w:val="nil"/>
              <w:right w:val="nil"/>
            </w:tcBorders>
          </w:tcPr>
          <w:p w14:paraId="4A9B4B9E" w14:textId="44CAEDB6" w:rsidR="002336D1" w:rsidRDefault="00E53B46" w:rsidP="00284490">
            <w:r>
              <w:t>Explain if it becomes necessary to</w:t>
            </w:r>
            <w:r w:rsidR="0030687E">
              <w:t xml:space="preserve"> exclude from the FDC program, t</w:t>
            </w:r>
            <w:r>
              <w:t>he following steps need to be take</w:t>
            </w:r>
            <w:r w:rsidR="00284490">
              <w:t>n.</w:t>
            </w:r>
          </w:p>
          <w:p w14:paraId="7547E1E0" w14:textId="77777777" w:rsidR="00E53B46" w:rsidRDefault="00E53B46" w:rsidP="00284490">
            <w:pPr>
              <w:pStyle w:val="ListParagraph"/>
              <w:numPr>
                <w:ilvl w:val="0"/>
                <w:numId w:val="17"/>
              </w:numPr>
              <w:spacing w:before="0"/>
            </w:pPr>
            <w:r>
              <w:t>Remove the FDC folder flash, if one exists</w:t>
            </w:r>
          </w:p>
          <w:p w14:paraId="46378B9C" w14:textId="1C84ECAB" w:rsidR="00E53B46" w:rsidRDefault="00E53B46" w:rsidP="00284490">
            <w:pPr>
              <w:pStyle w:val="ListParagraph"/>
              <w:numPr>
                <w:ilvl w:val="0"/>
                <w:numId w:val="17"/>
              </w:numPr>
              <w:spacing w:before="0"/>
            </w:pPr>
            <w:r>
              <w:t>Replace the fully developed claim special issue indicator with the appropriate special issue indicator from the list in M21-1</w:t>
            </w:r>
            <w:r w:rsidR="006A3307">
              <w:t xml:space="preserve">, Part III, Subpart I, </w:t>
            </w:r>
            <w:r>
              <w:t>3.B.2.</w:t>
            </w:r>
            <w:r w:rsidR="00512BCC">
              <w:t>d-</w:t>
            </w:r>
            <w:r>
              <w:t>e</w:t>
            </w:r>
          </w:p>
          <w:p w14:paraId="50585DE6" w14:textId="77777777" w:rsidR="00284490" w:rsidRDefault="00284490" w:rsidP="00284490">
            <w:pPr>
              <w:spacing w:before="0"/>
            </w:pPr>
          </w:p>
          <w:p w14:paraId="6AB3D36A" w14:textId="77777777" w:rsidR="00E53B46" w:rsidRPr="00BE5F30" w:rsidRDefault="00E53B46" w:rsidP="00284490">
            <w:r w:rsidRPr="00BE5F30">
              <w:t>Veteran is notified using language such as:</w:t>
            </w:r>
          </w:p>
          <w:p w14:paraId="0FC27E06" w14:textId="77777777" w:rsidR="00E53B46" w:rsidRPr="00BE5F30" w:rsidRDefault="00E53B46" w:rsidP="00284490">
            <w:pPr>
              <w:spacing w:before="0"/>
              <w:ind w:left="360"/>
            </w:pPr>
            <w:r w:rsidRPr="00BE5F30">
              <w:t>“We cannot process your claim under the Fully Developed Claim (FDC) Program because…”</w:t>
            </w:r>
          </w:p>
          <w:p w14:paraId="336970F7" w14:textId="77777777" w:rsidR="00E53B46" w:rsidRPr="00BE5F30" w:rsidRDefault="00E53B46" w:rsidP="00284490">
            <w:pPr>
              <w:numPr>
                <w:ilvl w:val="0"/>
                <w:numId w:val="18"/>
              </w:numPr>
              <w:spacing w:before="0"/>
            </w:pPr>
            <w:r w:rsidRPr="00BE5F30">
              <w:t>…we received evidence requiring further development after the claim was received.</w:t>
            </w:r>
          </w:p>
          <w:p w14:paraId="6F1F83D4" w14:textId="77777777" w:rsidR="00E53B46" w:rsidRPr="00BE5F30" w:rsidRDefault="00E53B46" w:rsidP="00284490">
            <w:pPr>
              <w:numPr>
                <w:ilvl w:val="0"/>
                <w:numId w:val="18"/>
              </w:numPr>
              <w:spacing w:before="0"/>
            </w:pPr>
            <w:r w:rsidRPr="00BE5F30">
              <w:t>…you did not report for a scheduled VA examination.</w:t>
            </w:r>
          </w:p>
          <w:p w14:paraId="27113C86" w14:textId="77777777" w:rsidR="00E53B46" w:rsidRDefault="00E53B46" w:rsidP="00284490">
            <w:pPr>
              <w:numPr>
                <w:ilvl w:val="0"/>
                <w:numId w:val="18"/>
              </w:numPr>
              <w:spacing w:before="0"/>
            </w:pPr>
            <w:r w:rsidRPr="00BE5F30">
              <w:t>…you did not sign your FDC application.</w:t>
            </w:r>
          </w:p>
          <w:p w14:paraId="5B4BB8B8" w14:textId="77777777" w:rsidR="00E53B46" w:rsidRDefault="00E53B46" w:rsidP="00284490">
            <w:pPr>
              <w:spacing w:before="0"/>
              <w:ind w:left="360"/>
            </w:pPr>
            <w:r>
              <w:t>“Because your claim is not eligible for processing under the FDC Program, we are processing it under our standard claims processing procedures”</w:t>
            </w:r>
          </w:p>
          <w:p w14:paraId="23706EC7" w14:textId="77777777" w:rsidR="00284490" w:rsidRPr="00284490" w:rsidRDefault="00284490" w:rsidP="00284490">
            <w:pPr>
              <w:spacing w:before="0"/>
              <w:rPr>
                <w:b/>
              </w:rPr>
            </w:pPr>
          </w:p>
          <w:p w14:paraId="02FA5519" w14:textId="77777777" w:rsidR="00E53B46" w:rsidRDefault="00E53B46" w:rsidP="00284490">
            <w:pPr>
              <w:spacing w:before="0"/>
            </w:pPr>
            <w:r w:rsidRPr="00284490">
              <w:rPr>
                <w:b/>
              </w:rPr>
              <w:t>NOTE</w:t>
            </w:r>
            <w:r>
              <w:t xml:space="preserve">: This notice is </w:t>
            </w:r>
            <w:r w:rsidRPr="0024091A">
              <w:rPr>
                <w:b/>
              </w:rPr>
              <w:t>NOT</w:t>
            </w:r>
            <w:r>
              <w:t xml:space="preserve"> required to the claimant if the reason for exclusion is because the claimant declined FDC processing.</w:t>
            </w:r>
          </w:p>
          <w:p w14:paraId="2B567D45" w14:textId="77777777" w:rsidR="00284490" w:rsidRDefault="00284490" w:rsidP="00284490">
            <w:pPr>
              <w:spacing w:before="0"/>
            </w:pPr>
          </w:p>
          <w:p w14:paraId="589F42EC" w14:textId="59F14105" w:rsidR="00E53B46" w:rsidRDefault="00E53B46" w:rsidP="00284490">
            <w:pPr>
              <w:spacing w:before="0"/>
            </w:pPr>
            <w:r w:rsidRPr="00BE5F30">
              <w:t xml:space="preserve">Refer to </w:t>
            </w:r>
            <w:r w:rsidR="00284490">
              <w:t xml:space="preserve">M21-1, Part III, </w:t>
            </w:r>
            <w:r w:rsidR="006A3307">
              <w:t xml:space="preserve">Subpart I, </w:t>
            </w:r>
            <w:r>
              <w:t xml:space="preserve">3.B.2.e </w:t>
            </w:r>
            <w:r w:rsidRPr="00BE5F30">
              <w:t xml:space="preserve">for more details </w:t>
            </w:r>
            <w:r w:rsidR="00512BCC">
              <w:t>for</w:t>
            </w:r>
            <w:r w:rsidRPr="00BE5F30">
              <w:t xml:space="preserve"> the language to place und</w:t>
            </w:r>
            <w:r>
              <w:t xml:space="preserve">er the “What We Still Need From </w:t>
            </w:r>
            <w:r w:rsidRPr="00BE5F30">
              <w:t>You” paragraph in a Supplemental Development letter.</w:t>
            </w:r>
          </w:p>
          <w:p w14:paraId="12CD3193" w14:textId="77777777" w:rsidR="00284490" w:rsidRDefault="00284490" w:rsidP="00284490">
            <w:pPr>
              <w:spacing w:before="0"/>
            </w:pPr>
          </w:p>
          <w:p w14:paraId="4E948FA5" w14:textId="2D0ADBB5" w:rsidR="00E53B46" w:rsidRDefault="003B6FD2" w:rsidP="00284490">
            <w:pPr>
              <w:spacing w:before="0"/>
            </w:pPr>
            <w:r>
              <w:t>Continue processing the claim under standard claims-processing procedures</w:t>
            </w:r>
          </w:p>
        </w:tc>
      </w:tr>
    </w:tbl>
    <w:p w14:paraId="4D96C463" w14:textId="77777777" w:rsidR="00BC29C6" w:rsidRDefault="00BC29C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336D1" w14:paraId="63AF5E15" w14:textId="77777777" w:rsidTr="00F9329A">
        <w:trPr>
          <w:trHeight w:val="212"/>
        </w:trPr>
        <w:tc>
          <w:tcPr>
            <w:tcW w:w="9777" w:type="dxa"/>
            <w:gridSpan w:val="2"/>
            <w:tcBorders>
              <w:top w:val="nil"/>
              <w:left w:val="nil"/>
              <w:bottom w:val="nil"/>
              <w:right w:val="nil"/>
            </w:tcBorders>
            <w:vAlign w:val="center"/>
          </w:tcPr>
          <w:p w14:paraId="0E94207F" w14:textId="7EA651A3" w:rsidR="002336D1" w:rsidRDefault="002336D1" w:rsidP="002336D1">
            <w:pPr>
              <w:pStyle w:val="VBALessonTopicTitle"/>
            </w:pPr>
            <w:bookmarkStart w:id="39" w:name="_Toc437417001"/>
            <w:r w:rsidRPr="00BC29C6">
              <w:rPr>
                <w:color w:val="auto"/>
              </w:rPr>
              <w:t>Topic 3: FDC Development</w:t>
            </w:r>
            <w:bookmarkEnd w:id="39"/>
          </w:p>
        </w:tc>
      </w:tr>
      <w:tr w:rsidR="002336D1" w14:paraId="136A045C" w14:textId="77777777" w:rsidTr="00F9329A">
        <w:trPr>
          <w:trHeight w:val="212"/>
        </w:trPr>
        <w:tc>
          <w:tcPr>
            <w:tcW w:w="2560" w:type="dxa"/>
            <w:tcBorders>
              <w:top w:val="nil"/>
              <w:left w:val="nil"/>
              <w:bottom w:val="nil"/>
              <w:right w:val="nil"/>
            </w:tcBorders>
          </w:tcPr>
          <w:p w14:paraId="59B94370" w14:textId="77777777" w:rsidR="002336D1" w:rsidRDefault="002336D1" w:rsidP="00F9329A">
            <w:pPr>
              <w:pStyle w:val="VBALevel1Heading"/>
            </w:pPr>
            <w:r>
              <w:t>Introduction</w:t>
            </w:r>
          </w:p>
        </w:tc>
        <w:tc>
          <w:tcPr>
            <w:tcW w:w="7217" w:type="dxa"/>
            <w:tcBorders>
              <w:top w:val="nil"/>
              <w:left w:val="nil"/>
              <w:bottom w:val="nil"/>
              <w:right w:val="nil"/>
            </w:tcBorders>
          </w:tcPr>
          <w:p w14:paraId="77053743" w14:textId="1E25EB78" w:rsidR="00284490" w:rsidRDefault="00EA62EA" w:rsidP="00284490">
            <w:pPr>
              <w:pStyle w:val="VBABodyText"/>
              <w:spacing w:after="0"/>
              <w:rPr>
                <w:color w:val="auto"/>
              </w:rPr>
            </w:pPr>
            <w:r>
              <w:rPr>
                <w:color w:val="auto"/>
              </w:rPr>
              <w:t>This topic contains information about development VA undertakes in connection with FDCs, including</w:t>
            </w:r>
          </w:p>
          <w:p w14:paraId="13FDBAD4" w14:textId="77777777" w:rsidR="002336D1" w:rsidRPr="00EA62EA" w:rsidRDefault="00EA62EA" w:rsidP="00284490">
            <w:pPr>
              <w:pStyle w:val="VBABodyText"/>
              <w:numPr>
                <w:ilvl w:val="0"/>
                <w:numId w:val="19"/>
              </w:numPr>
              <w:spacing w:before="0" w:after="0"/>
              <w:rPr>
                <w:color w:val="auto"/>
              </w:rPr>
            </w:pPr>
            <w:r w:rsidRPr="00EA62EA">
              <w:rPr>
                <w:color w:val="auto"/>
              </w:rPr>
              <w:t>Limitations on the development of FDC</w:t>
            </w:r>
          </w:p>
          <w:p w14:paraId="5FA5E9AD" w14:textId="70872037" w:rsidR="00EA62EA" w:rsidRPr="00EA62EA" w:rsidRDefault="00EA62EA" w:rsidP="00284490">
            <w:pPr>
              <w:pStyle w:val="VBABodyText"/>
              <w:numPr>
                <w:ilvl w:val="0"/>
                <w:numId w:val="19"/>
              </w:numPr>
              <w:spacing w:before="0" w:after="0"/>
              <w:rPr>
                <w:color w:val="auto"/>
              </w:rPr>
            </w:pPr>
            <w:r w:rsidRPr="00EA62EA">
              <w:rPr>
                <w:color w:val="auto"/>
              </w:rPr>
              <w:t>Handling the final attempt letter for Federal records</w:t>
            </w:r>
          </w:p>
          <w:p w14:paraId="0AEBDC03" w14:textId="77777777" w:rsidR="00EA62EA" w:rsidRPr="00EA62EA" w:rsidRDefault="00EA62EA" w:rsidP="00284490">
            <w:pPr>
              <w:pStyle w:val="VBABodyText"/>
              <w:numPr>
                <w:ilvl w:val="0"/>
                <w:numId w:val="19"/>
              </w:numPr>
              <w:spacing w:before="0" w:after="0"/>
              <w:rPr>
                <w:color w:val="auto"/>
              </w:rPr>
            </w:pPr>
            <w:r w:rsidRPr="00EA62EA">
              <w:rPr>
                <w:color w:val="auto"/>
              </w:rPr>
              <w:t>FDCs and special issue development</w:t>
            </w:r>
          </w:p>
          <w:p w14:paraId="3E2B73B0" w14:textId="77777777" w:rsidR="00EA62EA" w:rsidRPr="00726626" w:rsidRDefault="00EA62EA" w:rsidP="00284490">
            <w:pPr>
              <w:pStyle w:val="VBABodyText"/>
              <w:numPr>
                <w:ilvl w:val="0"/>
                <w:numId w:val="19"/>
              </w:numPr>
              <w:spacing w:before="0" w:after="0"/>
              <w:rPr>
                <w:color w:val="auto"/>
              </w:rPr>
            </w:pPr>
            <w:r w:rsidRPr="00726626">
              <w:rPr>
                <w:color w:val="auto"/>
              </w:rPr>
              <w:t>FDCs and Vet Center Records</w:t>
            </w:r>
          </w:p>
          <w:p w14:paraId="335D0A89" w14:textId="6F22259B" w:rsidR="00EA62EA" w:rsidRDefault="00EA62EA" w:rsidP="00284490">
            <w:pPr>
              <w:pStyle w:val="VBABodyText"/>
              <w:numPr>
                <w:ilvl w:val="0"/>
                <w:numId w:val="19"/>
              </w:numPr>
              <w:spacing w:before="0" w:after="0"/>
              <w:rPr>
                <w:b/>
              </w:rPr>
            </w:pPr>
            <w:r w:rsidRPr="00726626">
              <w:rPr>
                <w:color w:val="auto"/>
              </w:rPr>
              <w:t>Telephone development and FDC exclusion</w:t>
            </w:r>
          </w:p>
        </w:tc>
      </w:tr>
      <w:tr w:rsidR="002336D1" w14:paraId="74A04FAC" w14:textId="77777777" w:rsidTr="00F9329A">
        <w:trPr>
          <w:trHeight w:val="212"/>
        </w:trPr>
        <w:tc>
          <w:tcPr>
            <w:tcW w:w="2560" w:type="dxa"/>
            <w:tcBorders>
              <w:top w:val="nil"/>
              <w:left w:val="nil"/>
              <w:bottom w:val="nil"/>
              <w:right w:val="nil"/>
            </w:tcBorders>
          </w:tcPr>
          <w:p w14:paraId="6536080C" w14:textId="7D8144F7" w:rsidR="002336D1" w:rsidRDefault="002336D1" w:rsidP="00F9329A">
            <w:pPr>
              <w:pStyle w:val="VBALevel1Heading"/>
            </w:pPr>
            <w:r>
              <w:t>Time Required</w:t>
            </w:r>
          </w:p>
        </w:tc>
        <w:tc>
          <w:tcPr>
            <w:tcW w:w="7217" w:type="dxa"/>
            <w:tcBorders>
              <w:top w:val="nil"/>
              <w:left w:val="nil"/>
              <w:bottom w:val="nil"/>
              <w:right w:val="nil"/>
            </w:tcBorders>
          </w:tcPr>
          <w:p w14:paraId="64DFB143" w14:textId="4BA513F6" w:rsidR="002336D1" w:rsidRPr="002744F4" w:rsidRDefault="00FA4721" w:rsidP="00F9329A">
            <w:pPr>
              <w:pStyle w:val="VBATimeReq"/>
              <w:rPr>
                <w:color w:val="auto"/>
              </w:rPr>
            </w:pPr>
            <w:r>
              <w:rPr>
                <w:color w:val="auto"/>
              </w:rPr>
              <w:t>0</w:t>
            </w:r>
            <w:r w:rsidR="002744F4" w:rsidRPr="002744F4">
              <w:rPr>
                <w:color w:val="auto"/>
              </w:rPr>
              <w:t>.50</w:t>
            </w:r>
            <w:r w:rsidR="002336D1" w:rsidRPr="002744F4">
              <w:rPr>
                <w:color w:val="auto"/>
              </w:rPr>
              <w:t xml:space="preserve"> hours</w:t>
            </w:r>
          </w:p>
        </w:tc>
      </w:tr>
      <w:tr w:rsidR="002336D1" w14:paraId="7795B77E" w14:textId="77777777" w:rsidTr="00F9329A">
        <w:trPr>
          <w:trHeight w:val="212"/>
        </w:trPr>
        <w:tc>
          <w:tcPr>
            <w:tcW w:w="2560" w:type="dxa"/>
            <w:tcBorders>
              <w:top w:val="nil"/>
              <w:left w:val="nil"/>
              <w:bottom w:val="nil"/>
              <w:right w:val="nil"/>
            </w:tcBorders>
          </w:tcPr>
          <w:p w14:paraId="451D6EBF" w14:textId="77777777" w:rsidR="002336D1" w:rsidRDefault="002336D1" w:rsidP="00F9329A">
            <w:pPr>
              <w:pStyle w:val="VBALevel1Heading"/>
            </w:pPr>
            <w:r>
              <w:t>OBJECTIVES/</w:t>
            </w:r>
            <w:r>
              <w:br/>
              <w:t>Teaching Points</w:t>
            </w:r>
          </w:p>
          <w:p w14:paraId="152E7992" w14:textId="77777777" w:rsidR="002336D1" w:rsidRDefault="002336D1" w:rsidP="00F9329A">
            <w:pPr>
              <w:pStyle w:val="VBALevel3Heading"/>
              <w:spacing w:after="120"/>
              <w:rPr>
                <w:i w:val="0"/>
                <w:szCs w:val="24"/>
              </w:rPr>
            </w:pPr>
          </w:p>
        </w:tc>
        <w:tc>
          <w:tcPr>
            <w:tcW w:w="7217" w:type="dxa"/>
            <w:tcBorders>
              <w:top w:val="nil"/>
              <w:left w:val="nil"/>
              <w:bottom w:val="nil"/>
              <w:right w:val="nil"/>
            </w:tcBorders>
          </w:tcPr>
          <w:p w14:paraId="32FA83E5" w14:textId="77777777" w:rsidR="002336D1" w:rsidRDefault="002336D1" w:rsidP="00284490">
            <w:pPr>
              <w:tabs>
                <w:tab w:val="left" w:pos="590"/>
              </w:tabs>
              <w:rPr>
                <w:szCs w:val="24"/>
              </w:rPr>
            </w:pPr>
            <w:r>
              <w:rPr>
                <w:szCs w:val="24"/>
              </w:rPr>
              <w:t>Topic objectives:</w:t>
            </w:r>
          </w:p>
          <w:p w14:paraId="7F84A1B2" w14:textId="77777777" w:rsidR="00284490" w:rsidRDefault="00284490" w:rsidP="00284490">
            <w:pPr>
              <w:tabs>
                <w:tab w:val="left" w:pos="590"/>
              </w:tabs>
              <w:spacing w:before="0"/>
              <w:rPr>
                <w:szCs w:val="24"/>
              </w:rPr>
            </w:pPr>
          </w:p>
          <w:p w14:paraId="6D9396C9" w14:textId="77777777" w:rsidR="002336D1" w:rsidRDefault="002336D1" w:rsidP="00284490">
            <w:pPr>
              <w:tabs>
                <w:tab w:val="left" w:pos="590"/>
              </w:tabs>
              <w:spacing w:before="0"/>
              <w:rPr>
                <w:bCs/>
                <w:szCs w:val="24"/>
              </w:rPr>
            </w:pPr>
            <w:r>
              <w:rPr>
                <w:szCs w:val="24"/>
              </w:rPr>
              <w:t>The following topic teaching points support the topic objectives</w:t>
            </w:r>
            <w:r>
              <w:rPr>
                <w:bCs/>
                <w:szCs w:val="24"/>
              </w:rPr>
              <w:t xml:space="preserve">: </w:t>
            </w:r>
          </w:p>
          <w:p w14:paraId="793DD107" w14:textId="77777777" w:rsidR="00346099" w:rsidRDefault="00346099" w:rsidP="00284490">
            <w:pPr>
              <w:pStyle w:val="VBAFirstLevelBullet"/>
              <w:numPr>
                <w:ilvl w:val="0"/>
                <w:numId w:val="3"/>
              </w:numPr>
            </w:pPr>
            <w:r>
              <w:t>Identify FDC development requirements, including notification</w:t>
            </w:r>
          </w:p>
          <w:p w14:paraId="7E81F8D8" w14:textId="74B58475" w:rsidR="00EA62EA" w:rsidRDefault="00EA62EA" w:rsidP="00284490">
            <w:pPr>
              <w:pStyle w:val="VBAFirstLevelBullet"/>
              <w:numPr>
                <w:ilvl w:val="0"/>
                <w:numId w:val="3"/>
              </w:numPr>
            </w:pPr>
            <w:r>
              <w:t>Identify special issue development</w:t>
            </w:r>
          </w:p>
          <w:p w14:paraId="415867DF" w14:textId="5454A400" w:rsidR="002336D1" w:rsidRDefault="00346099" w:rsidP="00284490">
            <w:pPr>
              <w:pStyle w:val="VBAFirstLevelBullet"/>
              <w:numPr>
                <w:ilvl w:val="0"/>
                <w:numId w:val="3"/>
              </w:numPr>
              <w:rPr>
                <w:color w:val="2A63A8"/>
                <w:szCs w:val="24"/>
              </w:rPr>
            </w:pPr>
            <w:r>
              <w:t>Identify the type of records VBA is required to request regarding the FDC Program</w:t>
            </w:r>
          </w:p>
        </w:tc>
      </w:tr>
      <w:tr w:rsidR="002336D1" w14:paraId="38FE8248" w14:textId="77777777" w:rsidTr="00F9329A">
        <w:trPr>
          <w:trHeight w:val="212"/>
        </w:trPr>
        <w:tc>
          <w:tcPr>
            <w:tcW w:w="2560" w:type="dxa"/>
            <w:tcBorders>
              <w:top w:val="nil"/>
              <w:left w:val="nil"/>
              <w:bottom w:val="nil"/>
              <w:right w:val="nil"/>
            </w:tcBorders>
          </w:tcPr>
          <w:p w14:paraId="45AD42AD" w14:textId="4A4DD5A5" w:rsidR="002336D1" w:rsidRPr="00EA62EA" w:rsidRDefault="00147A8A" w:rsidP="00284490">
            <w:pPr>
              <w:pStyle w:val="VBALevel2Heading"/>
              <w:rPr>
                <w:bCs/>
                <w:i/>
                <w:color w:val="auto"/>
              </w:rPr>
            </w:pPr>
            <w:r>
              <w:rPr>
                <w:color w:val="auto"/>
              </w:rPr>
              <w:t xml:space="preserve">FDC </w:t>
            </w:r>
            <w:r w:rsidR="002336D1" w:rsidRPr="00EA62EA">
              <w:rPr>
                <w:color w:val="auto"/>
              </w:rPr>
              <w:t>Development Requirements</w:t>
            </w:r>
            <w:r w:rsidR="002336D1" w:rsidRPr="00EA62EA">
              <w:rPr>
                <w:rFonts w:ascii="Times New Roman Bold" w:hAnsi="Times New Roman Bold"/>
                <w:color w:val="auto"/>
              </w:rPr>
              <w:br/>
            </w:r>
          </w:p>
          <w:p w14:paraId="22E3C1E3" w14:textId="611AB65F" w:rsidR="002336D1" w:rsidRPr="00EA62EA" w:rsidRDefault="002336D1" w:rsidP="00284490">
            <w:pPr>
              <w:pStyle w:val="VBASlideNumber"/>
              <w:spacing w:before="0"/>
              <w:rPr>
                <w:color w:val="auto"/>
              </w:rPr>
            </w:pPr>
            <w:r w:rsidRPr="00EA62EA">
              <w:rPr>
                <w:color w:val="auto"/>
              </w:rPr>
              <w:t xml:space="preserve">Slide </w:t>
            </w:r>
            <w:r w:rsidR="008A4733">
              <w:rPr>
                <w:color w:val="auto"/>
              </w:rPr>
              <w:t>21</w:t>
            </w:r>
            <w:r w:rsidRPr="00EA62EA">
              <w:rPr>
                <w:color w:val="auto"/>
              </w:rPr>
              <w:br/>
            </w:r>
          </w:p>
          <w:p w14:paraId="1691EF8B" w14:textId="0CBB620A" w:rsidR="002336D1" w:rsidRDefault="002336D1" w:rsidP="004E05A4">
            <w:pPr>
              <w:pStyle w:val="VBAHandoutNumber"/>
              <w:spacing w:before="0"/>
            </w:pPr>
            <w:r w:rsidRPr="00EA62EA">
              <w:rPr>
                <w:color w:val="auto"/>
              </w:rPr>
              <w:t xml:space="preserve">Handout </w:t>
            </w:r>
            <w:r w:rsidR="00BE0E7C">
              <w:rPr>
                <w:color w:val="auto"/>
              </w:rPr>
              <w:t xml:space="preserve"> 10</w:t>
            </w:r>
          </w:p>
        </w:tc>
        <w:tc>
          <w:tcPr>
            <w:tcW w:w="7217" w:type="dxa"/>
            <w:tcBorders>
              <w:top w:val="nil"/>
              <w:left w:val="nil"/>
              <w:bottom w:val="nil"/>
              <w:right w:val="nil"/>
            </w:tcBorders>
          </w:tcPr>
          <w:p w14:paraId="72A785C5" w14:textId="5980A043" w:rsidR="002336D1" w:rsidRPr="00EA62EA" w:rsidRDefault="00EA62EA" w:rsidP="00284490">
            <w:pPr>
              <w:pStyle w:val="VBABodyText"/>
              <w:spacing w:after="0"/>
              <w:rPr>
                <w:color w:val="auto"/>
              </w:rPr>
            </w:pPr>
            <w:r w:rsidRPr="00EA62EA">
              <w:rPr>
                <w:color w:val="auto"/>
              </w:rPr>
              <w:t>Explain to the trainees that although the VA strongly encourages the Veteran to submit any copies of records in question with the claim, the VA MUST develop for certain types of records. The</w:t>
            </w:r>
            <w:r w:rsidR="00BB3149">
              <w:rPr>
                <w:color w:val="auto"/>
              </w:rPr>
              <w:t>se</w:t>
            </w:r>
            <w:r w:rsidRPr="00EA62EA">
              <w:rPr>
                <w:color w:val="auto"/>
              </w:rPr>
              <w:t xml:space="preserve"> records include:</w:t>
            </w:r>
          </w:p>
          <w:p w14:paraId="701B87D1" w14:textId="4F2E8499" w:rsidR="00EA62EA" w:rsidRPr="00EA62EA" w:rsidRDefault="00EA62EA" w:rsidP="00284490">
            <w:pPr>
              <w:numPr>
                <w:ilvl w:val="0"/>
                <w:numId w:val="20"/>
              </w:numPr>
              <w:spacing w:before="0"/>
              <w:textAlignment w:val="auto"/>
            </w:pPr>
            <w:r w:rsidRPr="00EA62EA">
              <w:t>Federal tax in</w:t>
            </w:r>
            <w:r w:rsidR="006A3307">
              <w:t xml:space="preserve">formation as described in M21-1, Part X, Chapter 9, </w:t>
            </w:r>
            <w:r w:rsidRPr="00EA62EA">
              <w:t>A.1</w:t>
            </w:r>
          </w:p>
          <w:p w14:paraId="6B364BBE" w14:textId="3E091DC0" w:rsidR="00EA62EA" w:rsidRPr="00EA62EA" w:rsidRDefault="00147A8A" w:rsidP="00284490">
            <w:pPr>
              <w:numPr>
                <w:ilvl w:val="0"/>
                <w:numId w:val="20"/>
              </w:numPr>
              <w:spacing w:before="0"/>
              <w:textAlignment w:val="auto"/>
            </w:pPr>
            <w:r>
              <w:t>Records in the custody of VA M</w:t>
            </w:r>
            <w:r w:rsidR="00EA62EA" w:rsidRPr="00EA62EA">
              <w:t>edical Centers</w:t>
            </w:r>
          </w:p>
          <w:p w14:paraId="1D04AABE" w14:textId="77777777" w:rsidR="00EA62EA" w:rsidRPr="00EA62EA" w:rsidRDefault="00EA62EA" w:rsidP="00284490">
            <w:pPr>
              <w:numPr>
                <w:ilvl w:val="0"/>
                <w:numId w:val="20"/>
              </w:numPr>
              <w:spacing w:before="0"/>
              <w:textAlignment w:val="auto"/>
            </w:pPr>
            <w:r w:rsidRPr="00EA62EA">
              <w:t xml:space="preserve">Records that were destroyed by a fire at the National Personnel Records Center (NPRC) in 1973 and </w:t>
            </w:r>
          </w:p>
          <w:p w14:paraId="5716F218" w14:textId="77777777" w:rsidR="00EA62EA" w:rsidRPr="00EA62EA" w:rsidRDefault="00EA62EA" w:rsidP="00284490">
            <w:pPr>
              <w:numPr>
                <w:ilvl w:val="0"/>
                <w:numId w:val="20"/>
              </w:numPr>
              <w:spacing w:before="0"/>
              <w:textAlignment w:val="auto"/>
            </w:pPr>
            <w:r w:rsidRPr="00EA62EA">
              <w:t>Records in the custody of a Veteran’s Reserve/Guard unit(s)</w:t>
            </w:r>
          </w:p>
          <w:p w14:paraId="26526FF7" w14:textId="072FCBA0" w:rsidR="00EA62EA" w:rsidRPr="00EA62EA" w:rsidRDefault="00EA62EA" w:rsidP="00284490">
            <w:pPr>
              <w:numPr>
                <w:ilvl w:val="0"/>
                <w:numId w:val="20"/>
              </w:numPr>
              <w:spacing w:before="0"/>
              <w:textAlignment w:val="auto"/>
            </w:pPr>
            <w:r w:rsidRPr="006A3307">
              <w:rPr>
                <w:i/>
              </w:rPr>
              <w:t>VA Form 21-4142</w:t>
            </w:r>
            <w:r w:rsidR="00535462" w:rsidRPr="006A3307">
              <w:rPr>
                <w:i/>
              </w:rPr>
              <w:t>/a</w:t>
            </w:r>
            <w:r w:rsidR="00535462">
              <w:t xml:space="preserve"> </w:t>
            </w:r>
            <w:r w:rsidRPr="00EA62EA">
              <w:t>when needed to obtain Vet Center Records</w:t>
            </w:r>
          </w:p>
          <w:p w14:paraId="439E2A20" w14:textId="77777777" w:rsidR="00EA62EA" w:rsidRPr="00EA62EA" w:rsidRDefault="00EA62EA" w:rsidP="00284490">
            <w:pPr>
              <w:numPr>
                <w:ilvl w:val="0"/>
                <w:numId w:val="20"/>
              </w:numPr>
              <w:spacing w:before="0"/>
              <w:textAlignment w:val="auto"/>
            </w:pPr>
            <w:r w:rsidRPr="00EA62EA">
              <w:t>Information needed for special issue claims</w:t>
            </w:r>
          </w:p>
          <w:p w14:paraId="25C2EDD6" w14:textId="77777777" w:rsidR="00EA62EA" w:rsidRPr="00EA62EA" w:rsidRDefault="00EA62EA" w:rsidP="00284490">
            <w:pPr>
              <w:numPr>
                <w:ilvl w:val="0"/>
                <w:numId w:val="20"/>
              </w:numPr>
              <w:spacing w:before="0"/>
              <w:textAlignment w:val="auto"/>
            </w:pPr>
            <w:r w:rsidRPr="00EA62EA">
              <w:t>Clarification made by telephone contact with the claimant, and/or</w:t>
            </w:r>
          </w:p>
          <w:p w14:paraId="779F654F" w14:textId="124D7FFE" w:rsidR="00BC29C6" w:rsidRDefault="00EA62EA" w:rsidP="00F9329A">
            <w:pPr>
              <w:numPr>
                <w:ilvl w:val="0"/>
                <w:numId w:val="20"/>
              </w:numPr>
              <w:spacing w:before="0"/>
              <w:textAlignment w:val="auto"/>
            </w:pPr>
            <w:r w:rsidRPr="00EA62EA">
              <w:t>A VA examination</w:t>
            </w:r>
            <w:r>
              <w:t xml:space="preserve">  </w:t>
            </w:r>
            <w:r w:rsidRPr="00EA62EA">
              <w:t>(</w:t>
            </w:r>
            <w:r w:rsidRPr="00EA62EA">
              <w:rPr>
                <w:b/>
                <w:i/>
              </w:rPr>
              <w:t>NOTE:</w:t>
            </w:r>
            <w:r w:rsidRPr="00EA62EA">
              <w:t xml:space="preserve"> </w:t>
            </w:r>
            <w:r>
              <w:t>When requesting an examination in connection with an FDC, inform the examining facility that VA is making the request in connection with an FDC, and asking for expeditious handling of the request)</w:t>
            </w:r>
          </w:p>
        </w:tc>
      </w:tr>
      <w:tr w:rsidR="002336D1" w14:paraId="5CD9CFE0" w14:textId="77777777" w:rsidTr="00F9329A">
        <w:trPr>
          <w:trHeight w:val="212"/>
        </w:trPr>
        <w:tc>
          <w:tcPr>
            <w:tcW w:w="2560" w:type="dxa"/>
            <w:tcBorders>
              <w:top w:val="nil"/>
              <w:left w:val="nil"/>
              <w:bottom w:val="nil"/>
              <w:right w:val="nil"/>
            </w:tcBorders>
          </w:tcPr>
          <w:p w14:paraId="16D8E44B" w14:textId="1FC3CDC8" w:rsidR="002336D1" w:rsidRPr="00A11CCA" w:rsidRDefault="002336D1" w:rsidP="00CE392D">
            <w:pPr>
              <w:pStyle w:val="VBALevel2Heading"/>
              <w:rPr>
                <w:color w:val="auto"/>
              </w:rPr>
            </w:pPr>
            <w:r w:rsidRPr="00A11CCA">
              <w:rPr>
                <w:color w:val="auto"/>
              </w:rPr>
              <w:t>Unavailable Federal Records</w:t>
            </w:r>
            <w:r w:rsidRPr="00A11CCA">
              <w:rPr>
                <w:color w:val="auto"/>
              </w:rPr>
              <w:br/>
            </w:r>
          </w:p>
          <w:p w14:paraId="19BAC673" w14:textId="5E3DB303" w:rsidR="002336D1" w:rsidRPr="00A11CCA" w:rsidRDefault="002336D1" w:rsidP="00CE392D">
            <w:pPr>
              <w:pStyle w:val="VBASlideNumber"/>
              <w:spacing w:before="0"/>
              <w:rPr>
                <w:color w:val="auto"/>
              </w:rPr>
            </w:pPr>
            <w:r w:rsidRPr="00A11CCA">
              <w:rPr>
                <w:color w:val="auto"/>
              </w:rPr>
              <w:t xml:space="preserve">Slide </w:t>
            </w:r>
            <w:r w:rsidR="00D43D8A">
              <w:rPr>
                <w:color w:val="auto"/>
              </w:rPr>
              <w:t>22</w:t>
            </w:r>
            <w:r w:rsidRPr="00A11CCA">
              <w:rPr>
                <w:color w:val="auto"/>
              </w:rPr>
              <w:br/>
            </w:r>
          </w:p>
          <w:p w14:paraId="2D5BDBE8" w14:textId="48116B44" w:rsidR="002336D1" w:rsidRDefault="002336D1" w:rsidP="00CE392D">
            <w:pPr>
              <w:pStyle w:val="VBAHandoutNumber"/>
              <w:spacing w:before="0"/>
            </w:pPr>
            <w:r w:rsidRPr="00A11CCA">
              <w:rPr>
                <w:color w:val="auto"/>
              </w:rPr>
              <w:t xml:space="preserve">Handout </w:t>
            </w:r>
            <w:r w:rsidR="00BE0E7C">
              <w:rPr>
                <w:color w:val="auto"/>
              </w:rPr>
              <w:t>10</w:t>
            </w:r>
          </w:p>
        </w:tc>
        <w:tc>
          <w:tcPr>
            <w:tcW w:w="7217" w:type="dxa"/>
            <w:tcBorders>
              <w:top w:val="nil"/>
              <w:left w:val="nil"/>
              <w:bottom w:val="nil"/>
              <w:right w:val="nil"/>
            </w:tcBorders>
          </w:tcPr>
          <w:p w14:paraId="2C0F10A1" w14:textId="7D2DE230" w:rsidR="00EA62EA" w:rsidRDefault="00EA62EA" w:rsidP="00CE392D">
            <w:r>
              <w:t>Explain to the trainees</w:t>
            </w:r>
            <w:r w:rsidRPr="00EA62EA">
              <w:t xml:space="preserve"> </w:t>
            </w:r>
            <w:r w:rsidR="00BC29C6">
              <w:t>i</w:t>
            </w:r>
            <w:r w:rsidRPr="00EA62EA">
              <w:t>f the Veteran identifies federal records, and VA is unable to obtain them, we will send the Veteran a notification of the unavailability of those records, with the following paragraph attached:</w:t>
            </w:r>
          </w:p>
          <w:p w14:paraId="636840FD" w14:textId="77777777" w:rsidR="00CE392D" w:rsidRDefault="00CE392D" w:rsidP="00CE392D">
            <w:pPr>
              <w:spacing w:before="0"/>
            </w:pPr>
          </w:p>
          <w:p w14:paraId="31921BE1" w14:textId="77777777" w:rsidR="00CE392D" w:rsidRDefault="00CE392D" w:rsidP="00CE392D">
            <w:pPr>
              <w:spacing w:before="0"/>
            </w:pPr>
          </w:p>
          <w:p w14:paraId="4D4444C7" w14:textId="77777777" w:rsidR="00CE392D" w:rsidRDefault="00CE392D" w:rsidP="00CE392D">
            <w:pPr>
              <w:spacing w:before="0"/>
            </w:pPr>
          </w:p>
          <w:p w14:paraId="4F0F6F6B" w14:textId="77777777" w:rsidR="00CE392D" w:rsidRDefault="00CE392D" w:rsidP="00CE392D">
            <w:pPr>
              <w:spacing w:before="0"/>
            </w:pPr>
          </w:p>
          <w:p w14:paraId="1E322FA5" w14:textId="77777777" w:rsidR="00CE392D" w:rsidRDefault="00CE392D" w:rsidP="00CE392D">
            <w:pPr>
              <w:spacing w:before="0"/>
            </w:pPr>
          </w:p>
          <w:p w14:paraId="065A8345" w14:textId="77777777" w:rsidR="00CE392D" w:rsidRDefault="00CE392D" w:rsidP="00CE392D">
            <w:pPr>
              <w:spacing w:before="0"/>
            </w:pPr>
          </w:p>
          <w:p w14:paraId="58FDC621" w14:textId="09032054" w:rsidR="00EA62EA" w:rsidRDefault="00EA62EA" w:rsidP="00CE392D">
            <w:r w:rsidRPr="00EA62EA">
              <w:t xml:space="preserve">“We received your claim and your request to participate in the Fully </w:t>
            </w:r>
            <w:r w:rsidR="00FA4721">
              <w:t xml:space="preserve">Developed Claim (FDC) Program. </w:t>
            </w:r>
            <w:r w:rsidRPr="00EA62EA">
              <w:t>Though you indicated you have no other information or evidence to give VA to support your claim, we are req</w:t>
            </w:r>
            <w:r w:rsidR="00FA4721">
              <w:t xml:space="preserve">uired to send you this notice. </w:t>
            </w:r>
            <w:r w:rsidRPr="00EA62EA">
              <w:t>If you have information or evidence not previously submitted to VA that supports your clai</w:t>
            </w:r>
            <w:r w:rsidR="00FA4721">
              <w:t xml:space="preserve">m, we recommend you submit it. </w:t>
            </w:r>
            <w:r w:rsidRPr="00EA62EA">
              <w:t>As a reminder, if you submit any additional information or evidence at this point, VA will remove your claim from the FDC Program Expedited Process and process it in the Standard Claim Process.”</w:t>
            </w:r>
          </w:p>
          <w:p w14:paraId="685B5A81" w14:textId="77777777" w:rsidR="00CE392D" w:rsidRPr="00EA62EA" w:rsidRDefault="00CE392D" w:rsidP="00CE392D">
            <w:pPr>
              <w:spacing w:before="0"/>
            </w:pPr>
          </w:p>
          <w:p w14:paraId="38101A9D" w14:textId="666AACFB" w:rsidR="00BE0E7C" w:rsidRDefault="00A57DEB" w:rsidP="00CE392D">
            <w:pPr>
              <w:spacing w:before="0"/>
            </w:pPr>
            <w:r>
              <w:t xml:space="preserve">M21-1, Part III, Subpart iii, </w:t>
            </w:r>
            <w:r w:rsidR="00EA62EA" w:rsidRPr="00EA62EA">
              <w:t>1.C.2.d</w:t>
            </w:r>
          </w:p>
        </w:tc>
      </w:tr>
      <w:tr w:rsidR="002336D1" w14:paraId="2E263A20" w14:textId="77777777" w:rsidTr="00F9329A">
        <w:trPr>
          <w:trHeight w:val="212"/>
        </w:trPr>
        <w:tc>
          <w:tcPr>
            <w:tcW w:w="2560" w:type="dxa"/>
            <w:tcBorders>
              <w:top w:val="nil"/>
              <w:left w:val="nil"/>
              <w:bottom w:val="nil"/>
              <w:right w:val="nil"/>
            </w:tcBorders>
          </w:tcPr>
          <w:p w14:paraId="2B08B239" w14:textId="04FA7292" w:rsidR="002336D1" w:rsidRPr="00BC29C6" w:rsidRDefault="002336D1" w:rsidP="00CE392D">
            <w:pPr>
              <w:pStyle w:val="VBALevel2Heading"/>
              <w:rPr>
                <w:bCs/>
                <w:i/>
                <w:color w:val="auto"/>
              </w:rPr>
            </w:pPr>
            <w:r w:rsidRPr="00BC29C6">
              <w:rPr>
                <w:color w:val="auto"/>
              </w:rPr>
              <w:t>FDC and Special Issue Development</w:t>
            </w:r>
            <w:r w:rsidRPr="00BC29C6">
              <w:rPr>
                <w:rFonts w:ascii="Times New Roman Bold" w:hAnsi="Times New Roman Bold"/>
                <w:color w:val="auto"/>
              </w:rPr>
              <w:br/>
            </w:r>
          </w:p>
          <w:p w14:paraId="07A9F320" w14:textId="0F56BDBD" w:rsidR="002336D1" w:rsidRPr="00BC29C6" w:rsidRDefault="002336D1" w:rsidP="00CE392D">
            <w:pPr>
              <w:pStyle w:val="VBASlideNumber"/>
              <w:spacing w:before="0"/>
              <w:rPr>
                <w:color w:val="auto"/>
              </w:rPr>
            </w:pPr>
            <w:r w:rsidRPr="00BC29C6">
              <w:rPr>
                <w:color w:val="auto"/>
              </w:rPr>
              <w:t xml:space="preserve">Slide </w:t>
            </w:r>
            <w:r w:rsidR="00D43D8A">
              <w:rPr>
                <w:color w:val="auto"/>
              </w:rPr>
              <w:t>23-25</w:t>
            </w:r>
            <w:r w:rsidRPr="00BC29C6">
              <w:rPr>
                <w:color w:val="auto"/>
              </w:rPr>
              <w:br/>
            </w:r>
          </w:p>
          <w:p w14:paraId="1DE0D1DE" w14:textId="0BACD042" w:rsidR="002336D1" w:rsidRDefault="002336D1" w:rsidP="004E05A4">
            <w:pPr>
              <w:pStyle w:val="VBAHandoutNumber"/>
              <w:spacing w:before="0"/>
            </w:pPr>
            <w:r w:rsidRPr="00BC29C6">
              <w:rPr>
                <w:color w:val="auto"/>
              </w:rPr>
              <w:t xml:space="preserve">Handout </w:t>
            </w:r>
            <w:r w:rsidR="00147A8A">
              <w:rPr>
                <w:color w:val="auto"/>
              </w:rPr>
              <w:t>11</w:t>
            </w:r>
            <w:r w:rsidR="00E83C98">
              <w:rPr>
                <w:color w:val="auto"/>
              </w:rPr>
              <w:t xml:space="preserve"> </w:t>
            </w:r>
          </w:p>
        </w:tc>
        <w:tc>
          <w:tcPr>
            <w:tcW w:w="7217" w:type="dxa"/>
            <w:tcBorders>
              <w:top w:val="nil"/>
              <w:left w:val="nil"/>
              <w:bottom w:val="nil"/>
              <w:right w:val="nil"/>
            </w:tcBorders>
          </w:tcPr>
          <w:p w14:paraId="170880F8" w14:textId="42CEC267" w:rsidR="00A11CCA" w:rsidRPr="00A11CCA" w:rsidRDefault="00A11CCA" w:rsidP="00CE392D">
            <w:r w:rsidRPr="00A11CCA">
              <w:t>There are a number of special issues which often require a development letter to the claimant when evidence is not sufficient to establish exposure or other factors related to the special nature of the issues claims. These include claims related to the following:</w:t>
            </w:r>
          </w:p>
          <w:p w14:paraId="3C486C42" w14:textId="77777777" w:rsidR="00A11CCA" w:rsidRPr="00A11CCA" w:rsidRDefault="00A11CCA" w:rsidP="00CE392D">
            <w:pPr>
              <w:numPr>
                <w:ilvl w:val="0"/>
                <w:numId w:val="21"/>
              </w:numPr>
              <w:kinsoku w:val="0"/>
              <w:autoSpaceDE/>
              <w:autoSpaceDN/>
              <w:adjustRightInd/>
              <w:spacing w:before="0"/>
              <w:contextualSpacing/>
              <w:textAlignment w:val="auto"/>
              <w:rPr>
                <w:szCs w:val="24"/>
              </w:rPr>
            </w:pPr>
            <w:r w:rsidRPr="00A11CCA">
              <w:rPr>
                <w:szCs w:val="24"/>
              </w:rPr>
              <w:t>herbicide exposure</w:t>
            </w:r>
          </w:p>
          <w:p w14:paraId="416DE25D" w14:textId="77777777" w:rsidR="00A11CCA" w:rsidRPr="00A11CCA" w:rsidRDefault="00A11CCA" w:rsidP="00CE392D">
            <w:pPr>
              <w:numPr>
                <w:ilvl w:val="0"/>
                <w:numId w:val="21"/>
              </w:numPr>
              <w:kinsoku w:val="0"/>
              <w:autoSpaceDE/>
              <w:autoSpaceDN/>
              <w:adjustRightInd/>
              <w:spacing w:before="0"/>
              <w:contextualSpacing/>
              <w:textAlignment w:val="auto"/>
              <w:rPr>
                <w:szCs w:val="24"/>
              </w:rPr>
            </w:pPr>
            <w:r w:rsidRPr="00A11CCA">
              <w:rPr>
                <w:szCs w:val="24"/>
              </w:rPr>
              <w:t>asbestos exposure</w:t>
            </w:r>
          </w:p>
          <w:p w14:paraId="2F91E114" w14:textId="77777777" w:rsidR="00A11CCA" w:rsidRPr="00A11CCA" w:rsidRDefault="00A11CCA" w:rsidP="00CE392D">
            <w:pPr>
              <w:numPr>
                <w:ilvl w:val="0"/>
                <w:numId w:val="21"/>
              </w:numPr>
              <w:kinsoku w:val="0"/>
              <w:autoSpaceDE/>
              <w:autoSpaceDN/>
              <w:adjustRightInd/>
              <w:spacing w:before="0"/>
              <w:contextualSpacing/>
              <w:textAlignment w:val="auto"/>
              <w:rPr>
                <w:szCs w:val="24"/>
              </w:rPr>
            </w:pPr>
            <w:r w:rsidRPr="00A11CCA">
              <w:rPr>
                <w:szCs w:val="24"/>
              </w:rPr>
              <w:t>ionizing radiation exposure</w:t>
            </w:r>
          </w:p>
          <w:p w14:paraId="0A748733" w14:textId="77777777" w:rsidR="00A11CCA" w:rsidRPr="00A11CCA" w:rsidRDefault="00A11CCA" w:rsidP="00CE392D">
            <w:pPr>
              <w:numPr>
                <w:ilvl w:val="0"/>
                <w:numId w:val="21"/>
              </w:numPr>
              <w:kinsoku w:val="0"/>
              <w:autoSpaceDE/>
              <w:autoSpaceDN/>
              <w:adjustRightInd/>
              <w:spacing w:before="0"/>
              <w:contextualSpacing/>
              <w:textAlignment w:val="auto"/>
              <w:rPr>
                <w:szCs w:val="24"/>
              </w:rPr>
            </w:pPr>
            <w:r w:rsidRPr="00A11CCA">
              <w:rPr>
                <w:szCs w:val="24"/>
              </w:rPr>
              <w:t>environmental hazard exposure (Gulf War)</w:t>
            </w:r>
          </w:p>
          <w:p w14:paraId="33735538" w14:textId="77777777" w:rsidR="00A11CCA" w:rsidRPr="00A11CCA" w:rsidRDefault="00A11CCA" w:rsidP="00CE392D">
            <w:pPr>
              <w:numPr>
                <w:ilvl w:val="0"/>
                <w:numId w:val="21"/>
              </w:numPr>
              <w:kinsoku w:val="0"/>
              <w:autoSpaceDE/>
              <w:autoSpaceDN/>
              <w:adjustRightInd/>
              <w:spacing w:before="0"/>
              <w:contextualSpacing/>
              <w:textAlignment w:val="auto"/>
              <w:rPr>
                <w:szCs w:val="24"/>
              </w:rPr>
            </w:pPr>
            <w:r w:rsidRPr="00A11CCA">
              <w:rPr>
                <w:szCs w:val="24"/>
              </w:rPr>
              <w:t>hepatitis C</w:t>
            </w:r>
          </w:p>
          <w:p w14:paraId="6A9906D4" w14:textId="77777777" w:rsidR="00A11CCA" w:rsidRPr="00A11CCA" w:rsidRDefault="00A11CCA" w:rsidP="00CE392D">
            <w:pPr>
              <w:numPr>
                <w:ilvl w:val="0"/>
                <w:numId w:val="21"/>
              </w:numPr>
              <w:kinsoku w:val="0"/>
              <w:autoSpaceDE/>
              <w:autoSpaceDN/>
              <w:adjustRightInd/>
              <w:spacing w:before="0"/>
              <w:contextualSpacing/>
              <w:textAlignment w:val="auto"/>
              <w:rPr>
                <w:szCs w:val="24"/>
              </w:rPr>
            </w:pPr>
            <w:r w:rsidRPr="00A11CCA">
              <w:rPr>
                <w:szCs w:val="24"/>
              </w:rPr>
              <w:t>fire-related STRs</w:t>
            </w:r>
          </w:p>
          <w:p w14:paraId="0BA7E9C8" w14:textId="033D6E75" w:rsidR="00A11CCA" w:rsidRPr="00A11CCA" w:rsidRDefault="00147A8A" w:rsidP="00CE392D">
            <w:pPr>
              <w:kinsoku w:val="0"/>
              <w:autoSpaceDE/>
              <w:autoSpaceDN/>
              <w:adjustRightInd/>
              <w:spacing w:before="0"/>
              <w:ind w:left="720"/>
              <w:contextualSpacing/>
              <w:textAlignment w:val="auto"/>
              <w:rPr>
                <w:szCs w:val="24"/>
              </w:rPr>
            </w:pPr>
            <w:r>
              <w:rPr>
                <w:szCs w:val="24"/>
              </w:rPr>
              <w:t>M</w:t>
            </w:r>
            <w:r w:rsidR="00A11CCA" w:rsidRPr="00A11CCA">
              <w:rPr>
                <w:szCs w:val="24"/>
              </w:rPr>
              <w:t xml:space="preserve">ilitary </w:t>
            </w:r>
            <w:r>
              <w:rPr>
                <w:szCs w:val="24"/>
              </w:rPr>
              <w:t>S</w:t>
            </w:r>
            <w:r w:rsidR="00A11CCA" w:rsidRPr="00A11CCA">
              <w:rPr>
                <w:szCs w:val="24"/>
              </w:rPr>
              <w:t xml:space="preserve">exual </w:t>
            </w:r>
            <w:r>
              <w:rPr>
                <w:szCs w:val="24"/>
              </w:rPr>
              <w:t>T</w:t>
            </w:r>
            <w:r w:rsidR="00A11CCA" w:rsidRPr="00A11CCA">
              <w:rPr>
                <w:szCs w:val="24"/>
              </w:rPr>
              <w:t>rauma (MST), or (special handing)</w:t>
            </w:r>
          </w:p>
          <w:p w14:paraId="4362BD9E" w14:textId="38680222" w:rsidR="00A11CCA" w:rsidRPr="00CE392D" w:rsidRDefault="00A11CCA" w:rsidP="00CE392D">
            <w:pPr>
              <w:numPr>
                <w:ilvl w:val="0"/>
                <w:numId w:val="21"/>
              </w:numPr>
              <w:kinsoku w:val="0"/>
              <w:autoSpaceDE/>
              <w:autoSpaceDN/>
              <w:adjustRightInd/>
              <w:spacing w:before="0"/>
              <w:contextualSpacing/>
              <w:textAlignment w:val="auto"/>
            </w:pPr>
            <w:r w:rsidRPr="00147A8A">
              <w:rPr>
                <w:szCs w:val="24"/>
              </w:rPr>
              <w:t>homelessness (for pri</w:t>
            </w:r>
            <w:r w:rsidR="00CE392D">
              <w:rPr>
                <w:szCs w:val="24"/>
              </w:rPr>
              <w:t>ority processing purposes)</w:t>
            </w:r>
          </w:p>
          <w:p w14:paraId="0926AAD8" w14:textId="77777777" w:rsidR="00CE392D" w:rsidRPr="00A11CCA" w:rsidRDefault="00CE392D" w:rsidP="00CE392D">
            <w:pPr>
              <w:kinsoku w:val="0"/>
              <w:autoSpaceDE/>
              <w:autoSpaceDN/>
              <w:adjustRightInd/>
              <w:spacing w:before="0"/>
              <w:contextualSpacing/>
              <w:textAlignment w:val="auto"/>
            </w:pPr>
          </w:p>
          <w:p w14:paraId="16B9AE5A" w14:textId="77777777" w:rsidR="00537FE3" w:rsidRDefault="00A11CCA" w:rsidP="00CE392D">
            <w:pPr>
              <w:spacing w:before="0"/>
            </w:pPr>
            <w:r w:rsidRPr="00A11CCA">
              <w:t xml:space="preserve">In these cases, FDC exclusion is </w:t>
            </w:r>
            <w:r w:rsidRPr="00A11CCA">
              <w:rPr>
                <w:b/>
              </w:rPr>
              <w:t>NOT</w:t>
            </w:r>
            <w:r w:rsidRPr="00A11CCA">
              <w:t xml:space="preserve"> appropriate at CEST as there was no prior notice to the claimant to provide the additional information/evidence necessary to develop and adjudicate the claim. </w:t>
            </w:r>
          </w:p>
          <w:p w14:paraId="18691B77" w14:textId="77777777" w:rsidR="00537FE3" w:rsidRDefault="00537FE3" w:rsidP="00CE392D">
            <w:pPr>
              <w:spacing w:before="0"/>
            </w:pPr>
          </w:p>
          <w:p w14:paraId="134F6D97" w14:textId="77777777" w:rsidR="00537FE3" w:rsidRDefault="00A11CCA" w:rsidP="00CE392D">
            <w:pPr>
              <w:spacing w:before="0"/>
            </w:pPr>
            <w:r w:rsidRPr="00A11CCA">
              <w:t xml:space="preserve">However, </w:t>
            </w:r>
            <w:r w:rsidRPr="00A11CCA">
              <w:rPr>
                <w:b/>
              </w:rPr>
              <w:t>do not</w:t>
            </w:r>
            <w:r w:rsidRPr="00A11CCA">
              <w:t xml:space="preserve"> send a development letter if the evidence of record provides the information the letter solicits, or the evidence of record is otherwise sufficient to decide the claim.</w:t>
            </w:r>
          </w:p>
          <w:p w14:paraId="3E114225" w14:textId="692BE6A9" w:rsidR="00A11CCA" w:rsidRDefault="00A11CCA" w:rsidP="00CE392D">
            <w:pPr>
              <w:spacing w:before="0"/>
            </w:pPr>
            <w:r w:rsidRPr="00A11CCA">
              <w:t xml:space="preserve"> </w:t>
            </w:r>
          </w:p>
          <w:p w14:paraId="7AA21352" w14:textId="7D8759BB" w:rsidR="00A11CCA" w:rsidRDefault="00A11CCA" w:rsidP="00CE392D">
            <w:pPr>
              <w:spacing w:before="0"/>
              <w:rPr>
                <w:szCs w:val="24"/>
              </w:rPr>
            </w:pPr>
            <w:r w:rsidRPr="00A11CCA">
              <w:rPr>
                <w:b/>
                <w:bCs/>
                <w:i/>
                <w:iCs/>
                <w:szCs w:val="24"/>
              </w:rPr>
              <w:t>Example</w:t>
            </w:r>
            <w:r w:rsidRPr="00A11CCA">
              <w:rPr>
                <w:szCs w:val="24"/>
              </w:rPr>
              <w:t>: A Veteran claiming hepatitis C submits medical records that address risk factors for the disease. Do not send a letter soliciting hepatitis C risk factors as this information is addressed by the evidence of record.</w:t>
            </w:r>
          </w:p>
          <w:p w14:paraId="543CD30F" w14:textId="77777777" w:rsidR="00537FE3" w:rsidRPr="00A11CCA" w:rsidRDefault="00537FE3" w:rsidP="00CE392D">
            <w:pPr>
              <w:spacing w:before="0"/>
              <w:rPr>
                <w:szCs w:val="24"/>
              </w:rPr>
            </w:pPr>
          </w:p>
          <w:p w14:paraId="372366ED" w14:textId="73B748B1" w:rsidR="00A11CCA" w:rsidRDefault="00A11CCA" w:rsidP="00CE392D">
            <w:pPr>
              <w:spacing w:before="0"/>
            </w:pPr>
            <w:r w:rsidRPr="00A11CCA">
              <w:t xml:space="preserve">In addition, FDC exclusion is not appropriate at CEST when the claimant identifies Vet Center records that require completion of a </w:t>
            </w:r>
            <w:r w:rsidRPr="00A57DEB">
              <w:rPr>
                <w:i/>
              </w:rPr>
              <w:t>VA Form 21-4142</w:t>
            </w:r>
            <w:r w:rsidR="00147A8A" w:rsidRPr="00A57DEB">
              <w:rPr>
                <w:i/>
              </w:rPr>
              <w:t>/a</w:t>
            </w:r>
            <w:r w:rsidRPr="00A11CCA">
              <w:t xml:space="preserve">, as there is no prior notice to the claimant that these Federal records require a release from. </w:t>
            </w:r>
          </w:p>
          <w:p w14:paraId="3C79D558" w14:textId="77777777" w:rsidR="00537FE3" w:rsidRPr="00A11CCA" w:rsidRDefault="00537FE3" w:rsidP="00CE392D">
            <w:pPr>
              <w:spacing w:before="0"/>
            </w:pPr>
          </w:p>
          <w:p w14:paraId="28FA6437" w14:textId="77777777" w:rsidR="00537FE3" w:rsidRDefault="00A11CCA" w:rsidP="00CE392D">
            <w:pPr>
              <w:spacing w:before="0"/>
            </w:pPr>
            <w:r w:rsidRPr="00A11CCA">
              <w:t>Additional language for development letters for special issues or Vet Center reco</w:t>
            </w:r>
            <w:r w:rsidR="00245028">
              <w:t xml:space="preserve">rds development, refer to M21-1, Part III, Subpart I, </w:t>
            </w:r>
            <w:r w:rsidRPr="00A11CCA">
              <w:t>3.B.3.g.</w:t>
            </w:r>
          </w:p>
          <w:p w14:paraId="3689D606" w14:textId="77777777" w:rsidR="00537FE3" w:rsidRDefault="00537FE3" w:rsidP="00CE392D">
            <w:pPr>
              <w:spacing w:before="0"/>
            </w:pPr>
          </w:p>
          <w:p w14:paraId="643051A3" w14:textId="28E36441" w:rsidR="00A11CCA" w:rsidRPr="00A11CCA" w:rsidRDefault="00A11CCA" w:rsidP="00CE392D">
            <w:pPr>
              <w:spacing w:before="0"/>
            </w:pPr>
            <w:r w:rsidRPr="00A11CCA">
              <w:t xml:space="preserve"> </w:t>
            </w:r>
          </w:p>
          <w:p w14:paraId="2CB8B541" w14:textId="53FBFADE" w:rsidR="00A11CCA" w:rsidRDefault="00A11CCA" w:rsidP="00537FE3">
            <w:r w:rsidRPr="00537FE3">
              <w:rPr>
                <w:b/>
              </w:rPr>
              <w:t>Note</w:t>
            </w:r>
            <w:r w:rsidRPr="00A11CCA">
              <w:rPr>
                <w:b/>
                <w:i/>
              </w:rPr>
              <w:t>:</w:t>
            </w:r>
            <w:r w:rsidRPr="00A11CCA">
              <w:t xml:space="preserve"> As long as the claimant </w:t>
            </w:r>
            <w:r w:rsidRPr="00A11CCA">
              <w:rPr>
                <w:b/>
                <w:i/>
              </w:rPr>
              <w:t>ONLY</w:t>
            </w:r>
            <w:r w:rsidRPr="00A11CCA">
              <w:t xml:space="preserve"> submits the evidence requested and nothing more, the claim will not be excluded from the FDC program. </w:t>
            </w:r>
          </w:p>
          <w:p w14:paraId="457898DE" w14:textId="77777777" w:rsidR="00537FE3" w:rsidRDefault="00537FE3" w:rsidP="00CE392D">
            <w:pPr>
              <w:spacing w:before="0"/>
            </w:pPr>
          </w:p>
          <w:p w14:paraId="54DFF0D0" w14:textId="1E02997B" w:rsidR="002336D1" w:rsidRDefault="00A11CCA" w:rsidP="00537FE3">
            <w:pPr>
              <w:spacing w:before="0"/>
            </w:pPr>
            <w:r>
              <w:t>Also, explain that certain types of claims require</w:t>
            </w:r>
            <w:r w:rsidR="00147A8A">
              <w:t xml:space="preserve"> special handling such as MST, h</w:t>
            </w:r>
            <w:r>
              <w:t xml:space="preserve">omelessness, asbestos, </w:t>
            </w:r>
            <w:r w:rsidR="00DD0332">
              <w:t>etc.</w:t>
            </w:r>
            <w:r>
              <w:t xml:space="preserve"> and any addition</w:t>
            </w:r>
            <w:r w:rsidR="00147A8A">
              <w:t>al</w:t>
            </w:r>
            <w:r w:rsidR="00325034">
              <w:t xml:space="preserve"> development </w:t>
            </w:r>
            <w:r>
              <w:t>needed will not be an e</w:t>
            </w:r>
            <w:r w:rsidR="00537FE3">
              <w:t xml:space="preserve">xclusion from the FDC program. </w:t>
            </w:r>
          </w:p>
        </w:tc>
      </w:tr>
      <w:tr w:rsidR="002336D1" w14:paraId="39CCCF77" w14:textId="77777777" w:rsidTr="00F9329A">
        <w:trPr>
          <w:cantSplit/>
          <w:trHeight w:val="212"/>
        </w:trPr>
        <w:tc>
          <w:tcPr>
            <w:tcW w:w="2560" w:type="dxa"/>
            <w:tcBorders>
              <w:top w:val="nil"/>
              <w:left w:val="nil"/>
              <w:bottom w:val="nil"/>
              <w:right w:val="nil"/>
            </w:tcBorders>
          </w:tcPr>
          <w:p w14:paraId="0B9099F2" w14:textId="75AF5D09" w:rsidR="002336D1" w:rsidRPr="00BC29C6" w:rsidRDefault="002336D1" w:rsidP="00325034">
            <w:pPr>
              <w:pStyle w:val="VBALevel2Heading"/>
              <w:rPr>
                <w:color w:val="auto"/>
              </w:rPr>
            </w:pPr>
            <w:r w:rsidRPr="00BC29C6">
              <w:rPr>
                <w:color w:val="auto"/>
              </w:rPr>
              <w:t>Telephone Development</w:t>
            </w:r>
            <w:r w:rsidRPr="00BC29C6">
              <w:rPr>
                <w:color w:val="auto"/>
              </w:rPr>
              <w:br/>
            </w:r>
          </w:p>
          <w:p w14:paraId="456E94DB" w14:textId="3689D5A4" w:rsidR="002336D1" w:rsidRPr="00BC29C6" w:rsidRDefault="002336D1" w:rsidP="00325034">
            <w:pPr>
              <w:pStyle w:val="VBASlideNumber"/>
              <w:spacing w:before="0"/>
              <w:rPr>
                <w:color w:val="auto"/>
              </w:rPr>
            </w:pPr>
            <w:r w:rsidRPr="00BC29C6">
              <w:rPr>
                <w:color w:val="auto"/>
              </w:rPr>
              <w:t xml:space="preserve">Slide </w:t>
            </w:r>
            <w:r w:rsidR="00D43D8A">
              <w:rPr>
                <w:color w:val="auto"/>
              </w:rPr>
              <w:t>26</w:t>
            </w:r>
            <w:r w:rsidRPr="00BC29C6">
              <w:rPr>
                <w:color w:val="auto"/>
              </w:rPr>
              <w:br/>
            </w:r>
          </w:p>
          <w:p w14:paraId="3E517B63" w14:textId="710AA2F0" w:rsidR="002336D1" w:rsidRDefault="002336D1" w:rsidP="00325034">
            <w:pPr>
              <w:pStyle w:val="VBAHandoutNumber"/>
              <w:spacing w:before="0"/>
            </w:pPr>
            <w:r w:rsidRPr="00BC29C6">
              <w:rPr>
                <w:color w:val="auto"/>
              </w:rPr>
              <w:t xml:space="preserve">Handout </w:t>
            </w:r>
            <w:r w:rsidR="00164079">
              <w:rPr>
                <w:color w:val="auto"/>
              </w:rPr>
              <w:t>11</w:t>
            </w:r>
          </w:p>
        </w:tc>
        <w:tc>
          <w:tcPr>
            <w:tcW w:w="7217" w:type="dxa"/>
            <w:tcBorders>
              <w:top w:val="nil"/>
              <w:left w:val="nil"/>
              <w:bottom w:val="nil"/>
              <w:right w:val="nil"/>
            </w:tcBorders>
          </w:tcPr>
          <w:p w14:paraId="4ECBBF1E" w14:textId="4019CF24" w:rsidR="00A11CCA" w:rsidRPr="00A11CCA" w:rsidRDefault="00A06D55" w:rsidP="00A11CCA">
            <w:r>
              <w:t>Explain</w:t>
            </w:r>
            <w:r w:rsidR="00A11CCA">
              <w:t xml:space="preserve"> </w:t>
            </w:r>
            <w:r>
              <w:t>to the VSR</w:t>
            </w:r>
            <w:r w:rsidR="00A11CCA">
              <w:t xml:space="preserve"> </w:t>
            </w:r>
            <w:r>
              <w:t>that making</w:t>
            </w:r>
            <w:r w:rsidR="00A11CCA">
              <w:t xml:space="preserve"> </w:t>
            </w:r>
            <w:r>
              <w:t>a</w:t>
            </w:r>
            <w:r w:rsidR="00A11CCA" w:rsidRPr="00A11CCA">
              <w:t xml:space="preserve"> telephone call to a claimant to clarify information will NOT require exclusion from the FDC program </w:t>
            </w:r>
            <w:r>
              <w:t xml:space="preserve">as long as the </w:t>
            </w:r>
            <w:r w:rsidR="00A11CCA" w:rsidRPr="00A11CCA">
              <w:t>telephone call can be complete</w:t>
            </w:r>
            <w:r w:rsidR="00164079">
              <w:t>d</w:t>
            </w:r>
            <w:r w:rsidR="00A11CCA" w:rsidRPr="00A11CCA">
              <w:t xml:space="preserve"> at the time the action is being taken on the claim. </w:t>
            </w:r>
            <w:r>
              <w:t>Explain that e</w:t>
            </w:r>
            <w:r w:rsidR="00A11CCA" w:rsidRPr="00A11CCA">
              <w:t>xclusion would be appropriate if:</w:t>
            </w:r>
          </w:p>
          <w:p w14:paraId="796FBBF6" w14:textId="7B0F3F89" w:rsidR="00A11CCA" w:rsidRPr="00A11CCA" w:rsidRDefault="00A11CCA" w:rsidP="00325034">
            <w:pPr>
              <w:numPr>
                <w:ilvl w:val="0"/>
                <w:numId w:val="22"/>
              </w:numPr>
              <w:spacing w:before="0"/>
              <w:ind w:left="778"/>
              <w:textAlignment w:val="auto"/>
            </w:pPr>
            <w:r w:rsidRPr="00A11CCA">
              <w:t xml:space="preserve">the claimant cannot be reached at the time of the action </w:t>
            </w:r>
            <w:r w:rsidR="00164079">
              <w:t>being</w:t>
            </w:r>
            <w:r w:rsidRPr="00A11CCA">
              <w:t xml:space="preserve"> taken on the claim, and</w:t>
            </w:r>
          </w:p>
          <w:p w14:paraId="18E8E603" w14:textId="76FE0563" w:rsidR="002336D1" w:rsidRDefault="00A11CCA" w:rsidP="00325034">
            <w:pPr>
              <w:numPr>
                <w:ilvl w:val="0"/>
                <w:numId w:val="22"/>
              </w:numPr>
              <w:spacing w:before="0"/>
              <w:ind w:left="778"/>
              <w:textAlignment w:val="auto"/>
            </w:pPr>
            <w:r w:rsidRPr="00A11CCA">
              <w:t>VA then had to send a letter to the claimant to request the necessary information.</w:t>
            </w:r>
          </w:p>
        </w:tc>
      </w:tr>
    </w:tbl>
    <w:p w14:paraId="7F486BBE" w14:textId="539A908C" w:rsidR="00164079" w:rsidRDefault="00164079" w:rsidP="00164079">
      <w:pPr>
        <w:tabs>
          <w:tab w:val="right" w:pos="9360"/>
        </w:tabs>
        <w:jc w:val="right"/>
        <w:rPr>
          <w:b/>
          <w:smallCaps/>
        </w:rPr>
      </w:pPr>
    </w:p>
    <w:p w14:paraId="6BA81EA0" w14:textId="77777777" w:rsidR="00BC29C6" w:rsidRDefault="00BC29C6" w:rsidP="00164079">
      <w:pPr>
        <w:tabs>
          <w:tab w:val="right" w:pos="9360"/>
        </w:tabs>
      </w:pPr>
      <w:r w:rsidRPr="00164079">
        <w:br w:type="page"/>
      </w:r>
      <w:r w:rsidR="00164079">
        <w:rPr>
          <w:b/>
          <w:smallCaps/>
        </w:rPr>
        <w:tab/>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336D1" w14:paraId="7C36FC42" w14:textId="77777777" w:rsidTr="00164079">
        <w:trPr>
          <w:trHeight w:val="212"/>
        </w:trPr>
        <w:tc>
          <w:tcPr>
            <w:tcW w:w="9777" w:type="dxa"/>
            <w:gridSpan w:val="2"/>
            <w:vAlign w:val="center"/>
          </w:tcPr>
          <w:p w14:paraId="0DFB4948" w14:textId="5A6FBC0D" w:rsidR="002336D1" w:rsidRDefault="002336D1" w:rsidP="00B71C2A">
            <w:pPr>
              <w:pStyle w:val="VBALessonTopicTitle"/>
            </w:pPr>
            <w:bookmarkStart w:id="40" w:name="_Toc437417002"/>
            <w:r w:rsidRPr="00A06D55">
              <w:rPr>
                <w:color w:val="auto"/>
              </w:rPr>
              <w:t xml:space="preserve">Topic 4: </w:t>
            </w:r>
            <w:r w:rsidR="00B71C2A">
              <w:rPr>
                <w:color w:val="auto"/>
              </w:rPr>
              <w:t>Determining Effective Dates</w:t>
            </w:r>
            <w:bookmarkEnd w:id="40"/>
          </w:p>
        </w:tc>
      </w:tr>
      <w:tr w:rsidR="002336D1" w14:paraId="68811766" w14:textId="77777777" w:rsidTr="00164079">
        <w:trPr>
          <w:trHeight w:val="212"/>
        </w:trPr>
        <w:tc>
          <w:tcPr>
            <w:tcW w:w="2560" w:type="dxa"/>
          </w:tcPr>
          <w:p w14:paraId="64787D84" w14:textId="77777777" w:rsidR="002336D1" w:rsidRDefault="002336D1" w:rsidP="00F9329A">
            <w:pPr>
              <w:pStyle w:val="VBALevel1Heading"/>
            </w:pPr>
            <w:r>
              <w:t>Introduction</w:t>
            </w:r>
          </w:p>
        </w:tc>
        <w:tc>
          <w:tcPr>
            <w:tcW w:w="7217" w:type="dxa"/>
          </w:tcPr>
          <w:p w14:paraId="0629D58D" w14:textId="390089F6" w:rsidR="002336D1" w:rsidRPr="00A06D55" w:rsidRDefault="00A06D55" w:rsidP="001E0266">
            <w:pPr>
              <w:pStyle w:val="VBABodyText"/>
              <w:spacing w:after="0"/>
              <w:rPr>
                <w:color w:val="auto"/>
              </w:rPr>
            </w:pPr>
            <w:r w:rsidRPr="00A06D55">
              <w:rPr>
                <w:color w:val="auto"/>
              </w:rPr>
              <w:t>This topic covers information on determining the appropriate effective date for a grant of benefits under the FDC Program to include</w:t>
            </w:r>
            <w:r w:rsidR="001E0266">
              <w:rPr>
                <w:color w:val="auto"/>
              </w:rPr>
              <w:t>:</w:t>
            </w:r>
          </w:p>
          <w:p w14:paraId="31183291" w14:textId="77777777" w:rsidR="00A06D55" w:rsidRPr="00BC29C6" w:rsidRDefault="00A06D55" w:rsidP="001E0266">
            <w:pPr>
              <w:pStyle w:val="VBABodyText"/>
              <w:numPr>
                <w:ilvl w:val="0"/>
                <w:numId w:val="25"/>
              </w:numPr>
              <w:spacing w:before="0" w:after="0"/>
              <w:rPr>
                <w:color w:val="auto"/>
              </w:rPr>
            </w:pPr>
            <w:r w:rsidRPr="00BC29C6">
              <w:rPr>
                <w:color w:val="auto"/>
              </w:rPr>
              <w:t>Applying the provision of Section 506 of Public Law (PL) 112-154</w:t>
            </w:r>
          </w:p>
          <w:p w14:paraId="7D740F6F" w14:textId="4171E52B" w:rsidR="00A06D55" w:rsidRDefault="00A06D55" w:rsidP="001E0266">
            <w:pPr>
              <w:pStyle w:val="VBABodyText"/>
              <w:numPr>
                <w:ilvl w:val="0"/>
                <w:numId w:val="25"/>
              </w:numPr>
              <w:spacing w:before="0" w:after="0"/>
              <w:rPr>
                <w:b/>
              </w:rPr>
            </w:pPr>
            <w:r w:rsidRPr="00BC29C6">
              <w:rPr>
                <w:color w:val="auto"/>
              </w:rPr>
              <w:t>Explaining FDC effective dates</w:t>
            </w:r>
          </w:p>
        </w:tc>
      </w:tr>
      <w:tr w:rsidR="002336D1" w14:paraId="1E3CF44F" w14:textId="77777777" w:rsidTr="00164079">
        <w:trPr>
          <w:trHeight w:val="212"/>
        </w:trPr>
        <w:tc>
          <w:tcPr>
            <w:tcW w:w="2560" w:type="dxa"/>
          </w:tcPr>
          <w:p w14:paraId="3B6B8A7B" w14:textId="0858BA2C" w:rsidR="002336D1" w:rsidRDefault="002336D1" w:rsidP="00F9329A">
            <w:pPr>
              <w:pStyle w:val="VBALevel1Heading"/>
            </w:pPr>
            <w:r>
              <w:t>Time Required</w:t>
            </w:r>
          </w:p>
        </w:tc>
        <w:tc>
          <w:tcPr>
            <w:tcW w:w="7217" w:type="dxa"/>
          </w:tcPr>
          <w:p w14:paraId="27AC7623" w14:textId="57FBE711" w:rsidR="002336D1" w:rsidRDefault="00FA4721" w:rsidP="00F9329A">
            <w:pPr>
              <w:pStyle w:val="VBATimeReq"/>
            </w:pPr>
            <w:r>
              <w:rPr>
                <w:color w:val="auto"/>
              </w:rPr>
              <w:t>0</w:t>
            </w:r>
            <w:r w:rsidR="002744F4" w:rsidRPr="002744F4">
              <w:rPr>
                <w:color w:val="auto"/>
              </w:rPr>
              <w:t>.50</w:t>
            </w:r>
            <w:r w:rsidR="002336D1" w:rsidRPr="002744F4">
              <w:rPr>
                <w:color w:val="auto"/>
              </w:rPr>
              <w:t xml:space="preserve"> hours</w:t>
            </w:r>
          </w:p>
        </w:tc>
      </w:tr>
      <w:tr w:rsidR="002336D1" w14:paraId="3C917881" w14:textId="77777777" w:rsidTr="00164079">
        <w:trPr>
          <w:trHeight w:val="212"/>
        </w:trPr>
        <w:tc>
          <w:tcPr>
            <w:tcW w:w="2560" w:type="dxa"/>
          </w:tcPr>
          <w:p w14:paraId="23753B24" w14:textId="77777777" w:rsidR="002336D1" w:rsidRDefault="002336D1" w:rsidP="00F9329A">
            <w:pPr>
              <w:pStyle w:val="VBALevel1Heading"/>
            </w:pPr>
            <w:r>
              <w:t>OBJECTIVES/</w:t>
            </w:r>
            <w:r>
              <w:br/>
              <w:t>Teaching Points</w:t>
            </w:r>
          </w:p>
          <w:p w14:paraId="636A8FA5" w14:textId="77777777" w:rsidR="002336D1" w:rsidRDefault="002336D1" w:rsidP="00F9329A">
            <w:pPr>
              <w:pStyle w:val="VBALevel3Heading"/>
              <w:spacing w:after="120"/>
              <w:rPr>
                <w:i w:val="0"/>
                <w:szCs w:val="24"/>
              </w:rPr>
            </w:pPr>
          </w:p>
        </w:tc>
        <w:tc>
          <w:tcPr>
            <w:tcW w:w="7217" w:type="dxa"/>
          </w:tcPr>
          <w:p w14:paraId="0A15964B" w14:textId="77777777" w:rsidR="002336D1" w:rsidRDefault="002336D1" w:rsidP="001E0266">
            <w:pPr>
              <w:tabs>
                <w:tab w:val="left" w:pos="590"/>
              </w:tabs>
              <w:rPr>
                <w:szCs w:val="24"/>
              </w:rPr>
            </w:pPr>
            <w:r>
              <w:rPr>
                <w:szCs w:val="24"/>
              </w:rPr>
              <w:t>Topic objectives:</w:t>
            </w:r>
          </w:p>
          <w:p w14:paraId="1E9E90A0" w14:textId="500715C5" w:rsidR="00A06D55" w:rsidRDefault="00E83C98" w:rsidP="001E0266">
            <w:pPr>
              <w:pStyle w:val="VBAFirstLevelBullet"/>
              <w:numPr>
                <w:ilvl w:val="0"/>
                <w:numId w:val="3"/>
              </w:numPr>
            </w:pPr>
            <w:r>
              <w:t xml:space="preserve">Understand how effective dates are determined </w:t>
            </w:r>
          </w:p>
          <w:p w14:paraId="47AF4863" w14:textId="77777777" w:rsidR="001E0266" w:rsidRPr="00DA4220" w:rsidRDefault="001E0266" w:rsidP="001E0266">
            <w:pPr>
              <w:pStyle w:val="VBAFirstLevelBullet"/>
              <w:numPr>
                <w:ilvl w:val="0"/>
                <w:numId w:val="0"/>
              </w:numPr>
              <w:ind w:left="720" w:hanging="360"/>
            </w:pPr>
          </w:p>
          <w:p w14:paraId="5E2FF55C" w14:textId="77777777" w:rsidR="002336D1" w:rsidRDefault="002336D1" w:rsidP="001E0266">
            <w:pPr>
              <w:tabs>
                <w:tab w:val="left" w:pos="590"/>
              </w:tabs>
              <w:spacing w:before="0"/>
              <w:rPr>
                <w:bCs/>
                <w:szCs w:val="24"/>
              </w:rPr>
            </w:pPr>
            <w:r>
              <w:rPr>
                <w:szCs w:val="24"/>
              </w:rPr>
              <w:t>The following topic teaching points support the topic objectives</w:t>
            </w:r>
            <w:r>
              <w:rPr>
                <w:bCs/>
                <w:szCs w:val="24"/>
              </w:rPr>
              <w:t xml:space="preserve">: </w:t>
            </w:r>
          </w:p>
          <w:p w14:paraId="4C859AD3" w14:textId="0BC8499C" w:rsidR="002336D1" w:rsidRPr="001E0266" w:rsidRDefault="00A06D55" w:rsidP="001E0266">
            <w:pPr>
              <w:pStyle w:val="VBABodyText"/>
              <w:numPr>
                <w:ilvl w:val="0"/>
                <w:numId w:val="23"/>
              </w:numPr>
              <w:spacing w:before="0" w:after="0"/>
              <w:rPr>
                <w:color w:val="auto"/>
              </w:rPr>
            </w:pPr>
            <w:r>
              <w:rPr>
                <w:color w:val="auto"/>
              </w:rPr>
              <w:t xml:space="preserve">Explaining </w:t>
            </w:r>
            <w:r w:rsidRPr="00A06D55">
              <w:rPr>
                <w:color w:val="auto"/>
              </w:rPr>
              <w:t>the provision of Section 506 of Public Law (PL) 112-154</w:t>
            </w:r>
            <w:r>
              <w:rPr>
                <w:color w:val="auto"/>
              </w:rPr>
              <w:t xml:space="preserve"> and how to apply the FDC effective dates</w:t>
            </w:r>
          </w:p>
        </w:tc>
      </w:tr>
      <w:tr w:rsidR="00E83C98" w14:paraId="3FCB05FA" w14:textId="77777777" w:rsidTr="00164079">
        <w:trPr>
          <w:trHeight w:val="212"/>
        </w:trPr>
        <w:tc>
          <w:tcPr>
            <w:tcW w:w="2560" w:type="dxa"/>
          </w:tcPr>
          <w:p w14:paraId="11DE86A1" w14:textId="77777777" w:rsidR="00E83C98" w:rsidRDefault="00E83C98" w:rsidP="001E0266">
            <w:pPr>
              <w:pStyle w:val="VBALevel2Heading"/>
              <w:rPr>
                <w:color w:val="auto"/>
              </w:rPr>
            </w:pPr>
            <w:r>
              <w:rPr>
                <w:color w:val="auto"/>
              </w:rPr>
              <w:t>Determining the Appropriate Effective Date</w:t>
            </w:r>
          </w:p>
          <w:p w14:paraId="20DF8992" w14:textId="77777777" w:rsidR="00E83C98" w:rsidRDefault="00E83C98" w:rsidP="001E0266">
            <w:pPr>
              <w:pStyle w:val="VBALevel2Heading"/>
              <w:spacing w:before="0"/>
              <w:rPr>
                <w:color w:val="auto"/>
              </w:rPr>
            </w:pPr>
          </w:p>
          <w:p w14:paraId="3AAD7547" w14:textId="57C7C0EC" w:rsidR="00E83C98" w:rsidRPr="00BC29C6" w:rsidRDefault="001869F4" w:rsidP="001E0266">
            <w:pPr>
              <w:pStyle w:val="VBASlideNumber"/>
              <w:spacing w:before="0"/>
              <w:rPr>
                <w:color w:val="auto"/>
              </w:rPr>
            </w:pPr>
            <w:r>
              <w:rPr>
                <w:color w:val="auto"/>
              </w:rPr>
              <w:t>Slide 27</w:t>
            </w:r>
            <w:r w:rsidR="00E83C98" w:rsidRPr="00BC29C6">
              <w:rPr>
                <w:color w:val="auto"/>
              </w:rPr>
              <w:br/>
            </w:r>
          </w:p>
          <w:p w14:paraId="23EFC962" w14:textId="3F60A344" w:rsidR="00E83C98" w:rsidRPr="00E83C98" w:rsidRDefault="00E83C98" w:rsidP="004E05A4">
            <w:pPr>
              <w:pStyle w:val="VBALevel2Heading"/>
              <w:spacing w:before="0"/>
              <w:rPr>
                <w:b w:val="0"/>
                <w:i/>
                <w:color w:val="auto"/>
              </w:rPr>
            </w:pPr>
            <w:r w:rsidRPr="00E83C98">
              <w:rPr>
                <w:b w:val="0"/>
                <w:i/>
                <w:color w:val="auto"/>
              </w:rPr>
              <w:t>Handout 1</w:t>
            </w:r>
            <w:r w:rsidR="004E05A4">
              <w:rPr>
                <w:b w:val="0"/>
                <w:i/>
                <w:color w:val="auto"/>
              </w:rPr>
              <w:t>2</w:t>
            </w:r>
          </w:p>
        </w:tc>
        <w:tc>
          <w:tcPr>
            <w:tcW w:w="7217" w:type="dxa"/>
          </w:tcPr>
          <w:p w14:paraId="4743ADB5" w14:textId="2B387A98" w:rsidR="00E83C98" w:rsidRPr="00E83C98" w:rsidRDefault="00E83C98" w:rsidP="001E0266">
            <w:pPr>
              <w:rPr>
                <w:szCs w:val="24"/>
              </w:rPr>
            </w:pPr>
            <w:r w:rsidRPr="00E83C98">
              <w:rPr>
                <w:szCs w:val="24"/>
              </w:rPr>
              <w:t xml:space="preserve">VA law allows for several circumstances whereby a Veteran may be assigned an effective date for payment that is earlier than the date VA received the claim. There are several </w:t>
            </w:r>
            <w:r w:rsidR="0089789D">
              <w:rPr>
                <w:szCs w:val="24"/>
              </w:rPr>
              <w:t>situations in which</w:t>
            </w:r>
            <w:r w:rsidRPr="00E83C98">
              <w:rPr>
                <w:szCs w:val="24"/>
              </w:rPr>
              <w:t xml:space="preserve"> decision makers must consider for retroactive effective dates, such as</w:t>
            </w:r>
          </w:p>
          <w:p w14:paraId="0A6BE208" w14:textId="77777777" w:rsidR="00E10E3E" w:rsidRPr="00E83C98" w:rsidRDefault="005A1C40" w:rsidP="001E0266">
            <w:pPr>
              <w:numPr>
                <w:ilvl w:val="0"/>
                <w:numId w:val="34"/>
              </w:numPr>
              <w:spacing w:before="0"/>
              <w:rPr>
                <w:szCs w:val="24"/>
              </w:rPr>
            </w:pPr>
            <w:r w:rsidRPr="00E83C98">
              <w:rPr>
                <w:szCs w:val="24"/>
              </w:rPr>
              <w:t>Original FDCs</w:t>
            </w:r>
          </w:p>
          <w:p w14:paraId="67CB083F" w14:textId="77777777" w:rsidR="00E10E3E" w:rsidRPr="00E83C98" w:rsidRDefault="005A1C40" w:rsidP="001E0266">
            <w:pPr>
              <w:numPr>
                <w:ilvl w:val="0"/>
                <w:numId w:val="34"/>
              </w:numPr>
              <w:spacing w:before="0"/>
              <w:rPr>
                <w:szCs w:val="24"/>
              </w:rPr>
            </w:pPr>
            <w:r w:rsidRPr="00E83C98">
              <w:rPr>
                <w:szCs w:val="24"/>
              </w:rPr>
              <w:t>Claims filed within one year of discharge</w:t>
            </w:r>
          </w:p>
          <w:p w14:paraId="730853B1" w14:textId="77777777" w:rsidR="00E10E3E" w:rsidRPr="00E83C98" w:rsidRDefault="005A1C40" w:rsidP="001E0266">
            <w:pPr>
              <w:numPr>
                <w:ilvl w:val="0"/>
                <w:numId w:val="34"/>
              </w:numPr>
              <w:spacing w:before="0"/>
              <w:rPr>
                <w:szCs w:val="24"/>
              </w:rPr>
            </w:pPr>
            <w:r w:rsidRPr="00E83C98">
              <w:rPr>
                <w:szCs w:val="24"/>
              </w:rPr>
              <w:t>Claims for increase, and</w:t>
            </w:r>
          </w:p>
          <w:p w14:paraId="3B214583" w14:textId="20EF9BBA" w:rsidR="001E0266" w:rsidRDefault="001E0266" w:rsidP="001E0266">
            <w:pPr>
              <w:numPr>
                <w:ilvl w:val="0"/>
                <w:numId w:val="34"/>
              </w:numPr>
              <w:spacing w:before="0"/>
              <w:rPr>
                <w:szCs w:val="24"/>
              </w:rPr>
            </w:pPr>
            <w:r>
              <w:rPr>
                <w:szCs w:val="24"/>
              </w:rPr>
              <w:t>Liberalizing law changes</w:t>
            </w:r>
          </w:p>
          <w:p w14:paraId="2335FA06" w14:textId="77777777" w:rsidR="001E0266" w:rsidRPr="001E0266" w:rsidRDefault="001E0266" w:rsidP="001E0266">
            <w:pPr>
              <w:spacing w:before="0"/>
              <w:rPr>
                <w:szCs w:val="24"/>
              </w:rPr>
            </w:pPr>
          </w:p>
          <w:p w14:paraId="410D8C45" w14:textId="38A08ED6" w:rsidR="00E83C98" w:rsidRPr="00A06D55" w:rsidRDefault="00E83C98" w:rsidP="001E0266">
            <w:pPr>
              <w:spacing w:before="0"/>
              <w:rPr>
                <w:szCs w:val="24"/>
              </w:rPr>
            </w:pPr>
            <w:r>
              <w:rPr>
                <w:szCs w:val="24"/>
              </w:rPr>
              <w:t>Explain to the students how each of these categories are conside</w:t>
            </w:r>
            <w:r w:rsidR="00164079">
              <w:rPr>
                <w:szCs w:val="24"/>
              </w:rPr>
              <w:t>red by Rating Veterans Service R</w:t>
            </w:r>
            <w:r>
              <w:rPr>
                <w:szCs w:val="24"/>
              </w:rPr>
              <w:t>epresentatives</w:t>
            </w:r>
            <w:r w:rsidR="00164079">
              <w:rPr>
                <w:szCs w:val="24"/>
              </w:rPr>
              <w:t xml:space="preserve"> (RVSRs)</w:t>
            </w:r>
            <w:r>
              <w:rPr>
                <w:szCs w:val="24"/>
              </w:rPr>
              <w:t xml:space="preserve"> in determining the appropriate effective date.</w:t>
            </w:r>
          </w:p>
        </w:tc>
      </w:tr>
      <w:tr w:rsidR="002336D1" w14:paraId="7C86F327" w14:textId="77777777" w:rsidTr="00164079">
        <w:trPr>
          <w:trHeight w:val="212"/>
        </w:trPr>
        <w:tc>
          <w:tcPr>
            <w:tcW w:w="2560" w:type="dxa"/>
          </w:tcPr>
          <w:p w14:paraId="33C8BD43" w14:textId="1D2A03F0" w:rsidR="002336D1" w:rsidRPr="00BC29C6" w:rsidRDefault="002336D1" w:rsidP="001E0266">
            <w:pPr>
              <w:pStyle w:val="VBALevel2Heading"/>
              <w:rPr>
                <w:bCs/>
                <w:i/>
                <w:color w:val="auto"/>
              </w:rPr>
            </w:pPr>
            <w:r w:rsidRPr="00BC29C6">
              <w:rPr>
                <w:color w:val="auto"/>
              </w:rPr>
              <w:t>Public Law 112-154 Section 506</w:t>
            </w:r>
            <w:r w:rsidRPr="00BC29C6">
              <w:rPr>
                <w:rFonts w:ascii="Times New Roman Bold" w:hAnsi="Times New Roman Bold"/>
                <w:color w:val="auto"/>
              </w:rPr>
              <w:br/>
            </w:r>
          </w:p>
          <w:p w14:paraId="3711895C" w14:textId="2459204E" w:rsidR="002336D1" w:rsidRPr="00BC29C6" w:rsidRDefault="002336D1" w:rsidP="001E0266">
            <w:pPr>
              <w:pStyle w:val="VBASlideNumber"/>
              <w:spacing w:before="0"/>
              <w:rPr>
                <w:color w:val="auto"/>
              </w:rPr>
            </w:pPr>
            <w:r w:rsidRPr="00BC29C6">
              <w:rPr>
                <w:color w:val="auto"/>
              </w:rPr>
              <w:t xml:space="preserve">Slide </w:t>
            </w:r>
            <w:r w:rsidR="001869F4">
              <w:rPr>
                <w:color w:val="auto"/>
              </w:rPr>
              <w:t>28</w:t>
            </w:r>
            <w:r w:rsidRPr="00BC29C6">
              <w:rPr>
                <w:color w:val="auto"/>
              </w:rPr>
              <w:br/>
            </w:r>
          </w:p>
          <w:p w14:paraId="36CF55FB" w14:textId="1EFEF93B" w:rsidR="002336D1" w:rsidRDefault="002336D1" w:rsidP="001E0266">
            <w:pPr>
              <w:pStyle w:val="VBAHandoutNumber"/>
              <w:spacing w:before="0"/>
            </w:pPr>
            <w:r w:rsidRPr="00BC29C6">
              <w:rPr>
                <w:color w:val="auto"/>
              </w:rPr>
              <w:t xml:space="preserve">Handout </w:t>
            </w:r>
            <w:r w:rsidR="00164079">
              <w:rPr>
                <w:color w:val="auto"/>
              </w:rPr>
              <w:t>12</w:t>
            </w:r>
          </w:p>
        </w:tc>
        <w:tc>
          <w:tcPr>
            <w:tcW w:w="7217" w:type="dxa"/>
          </w:tcPr>
          <w:p w14:paraId="4DC56C77" w14:textId="3C6802B8" w:rsidR="00BC29C6" w:rsidRDefault="00A06D55" w:rsidP="001E0266">
            <w:pPr>
              <w:rPr>
                <w:szCs w:val="24"/>
              </w:rPr>
            </w:pPr>
            <w:r w:rsidRPr="00A06D55">
              <w:rPr>
                <w:szCs w:val="24"/>
              </w:rPr>
              <w:t>On August 6, 2012, the President signed a com</w:t>
            </w:r>
            <w:r w:rsidR="00164079">
              <w:rPr>
                <w:szCs w:val="24"/>
              </w:rPr>
              <w:t>prehensive legislative package,</w:t>
            </w:r>
            <w:r w:rsidR="00245028">
              <w:rPr>
                <w:szCs w:val="24"/>
              </w:rPr>
              <w:t xml:space="preserve"> </w:t>
            </w:r>
            <w:r w:rsidRPr="00A06D55">
              <w:rPr>
                <w:szCs w:val="24"/>
              </w:rPr>
              <w:t xml:space="preserve">“Honoring America’s Veterans and Caring for Camp Lejeune Families Act of 2012,” Public Law 112-154. </w:t>
            </w:r>
          </w:p>
          <w:p w14:paraId="31746603" w14:textId="77777777" w:rsidR="001E0266" w:rsidRDefault="001E0266" w:rsidP="001E0266">
            <w:pPr>
              <w:spacing w:before="0"/>
              <w:rPr>
                <w:szCs w:val="24"/>
              </w:rPr>
            </w:pPr>
          </w:p>
          <w:p w14:paraId="057810B1" w14:textId="77777777" w:rsidR="00BC29C6" w:rsidRDefault="00A06D55" w:rsidP="001E0266">
            <w:pPr>
              <w:spacing w:before="0"/>
              <w:rPr>
                <w:szCs w:val="24"/>
              </w:rPr>
            </w:pPr>
            <w:r w:rsidRPr="00A06D55">
              <w:rPr>
                <w:szCs w:val="24"/>
              </w:rPr>
              <w:t xml:space="preserve">Section 506 of this Act amends 38 U.S.C. § 5110 to allow up to a one-year retroactive effective date for awards of disability compensation based on fully-developed </w:t>
            </w:r>
            <w:r w:rsidRPr="00A06D55">
              <w:rPr>
                <w:b/>
                <w:szCs w:val="24"/>
                <w:u w:val="single"/>
              </w:rPr>
              <w:t>original</w:t>
            </w:r>
            <w:r w:rsidRPr="00A06D55">
              <w:rPr>
                <w:b/>
                <w:szCs w:val="24"/>
              </w:rPr>
              <w:t xml:space="preserve"> </w:t>
            </w:r>
            <w:r w:rsidRPr="00A06D55">
              <w:rPr>
                <w:szCs w:val="24"/>
              </w:rPr>
              <w:t xml:space="preserve">claims for compensation received between August 6, 2013, and August 6, 2015.  </w:t>
            </w:r>
          </w:p>
          <w:p w14:paraId="0C6A57FC" w14:textId="77777777" w:rsidR="001E0266" w:rsidRDefault="001E0266" w:rsidP="001E0266">
            <w:pPr>
              <w:spacing w:before="0"/>
              <w:rPr>
                <w:szCs w:val="24"/>
              </w:rPr>
            </w:pPr>
          </w:p>
          <w:p w14:paraId="4B224391" w14:textId="284159C3" w:rsidR="00E83C98" w:rsidRPr="001E0266" w:rsidRDefault="00A06D55" w:rsidP="001E0266">
            <w:pPr>
              <w:spacing w:before="0"/>
              <w:rPr>
                <w:szCs w:val="24"/>
              </w:rPr>
            </w:pPr>
            <w:r w:rsidRPr="00A06D55">
              <w:rPr>
                <w:szCs w:val="24"/>
              </w:rPr>
              <w:t>The purpose of this change is to provide an incentive to Veterans and Veteran Service Organizations (VSOs) to</w:t>
            </w:r>
            <w:r w:rsidR="001E0266">
              <w:rPr>
                <w:szCs w:val="24"/>
              </w:rPr>
              <w:t xml:space="preserve"> submit fully developed claims.</w:t>
            </w:r>
          </w:p>
        </w:tc>
      </w:tr>
    </w:tbl>
    <w:p w14:paraId="24092D38" w14:textId="77777777" w:rsidR="001E0266" w:rsidRDefault="001E0266">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336D1" w14:paraId="2BB55668" w14:textId="77777777" w:rsidTr="00164079">
        <w:trPr>
          <w:trHeight w:val="212"/>
        </w:trPr>
        <w:tc>
          <w:tcPr>
            <w:tcW w:w="2560" w:type="dxa"/>
          </w:tcPr>
          <w:p w14:paraId="602B2B6F" w14:textId="02A8E295" w:rsidR="002336D1" w:rsidRPr="00BC29C6" w:rsidRDefault="002336D1" w:rsidP="001E0266">
            <w:pPr>
              <w:pStyle w:val="VBALevel2Heading"/>
              <w:rPr>
                <w:color w:val="auto"/>
              </w:rPr>
            </w:pPr>
            <w:r w:rsidRPr="00BC29C6">
              <w:rPr>
                <w:color w:val="auto"/>
              </w:rPr>
              <w:t>Eligibility for Retroactive Date</w:t>
            </w:r>
            <w:r w:rsidRPr="00BC29C6">
              <w:rPr>
                <w:color w:val="auto"/>
              </w:rPr>
              <w:br/>
            </w:r>
          </w:p>
          <w:p w14:paraId="732E1C5C" w14:textId="13B485A1" w:rsidR="002336D1" w:rsidRPr="00BC29C6" w:rsidRDefault="002336D1" w:rsidP="001E0266">
            <w:pPr>
              <w:pStyle w:val="VBASlideNumber"/>
              <w:spacing w:before="0"/>
              <w:rPr>
                <w:color w:val="auto"/>
              </w:rPr>
            </w:pPr>
            <w:r w:rsidRPr="00BC29C6">
              <w:rPr>
                <w:color w:val="auto"/>
              </w:rPr>
              <w:t xml:space="preserve">Slide </w:t>
            </w:r>
            <w:r w:rsidR="00762F92">
              <w:rPr>
                <w:color w:val="auto"/>
              </w:rPr>
              <w:t>29</w:t>
            </w:r>
            <w:r w:rsidRPr="00BC29C6">
              <w:rPr>
                <w:color w:val="auto"/>
              </w:rPr>
              <w:br/>
            </w:r>
          </w:p>
          <w:p w14:paraId="4B02E9DC" w14:textId="43C775E5" w:rsidR="002336D1" w:rsidRDefault="002336D1" w:rsidP="001E0266">
            <w:pPr>
              <w:pStyle w:val="VBAHandoutNumber"/>
              <w:spacing w:before="0"/>
            </w:pPr>
            <w:r w:rsidRPr="00BC29C6">
              <w:rPr>
                <w:color w:val="auto"/>
              </w:rPr>
              <w:t xml:space="preserve">Handout </w:t>
            </w:r>
            <w:r w:rsidR="00762F92">
              <w:rPr>
                <w:color w:val="auto"/>
              </w:rPr>
              <w:t>12</w:t>
            </w:r>
          </w:p>
        </w:tc>
        <w:tc>
          <w:tcPr>
            <w:tcW w:w="7217" w:type="dxa"/>
          </w:tcPr>
          <w:p w14:paraId="7B6A129F" w14:textId="24AEEC67" w:rsidR="00A06D55" w:rsidRPr="00A06D55" w:rsidRDefault="001E0266" w:rsidP="001E0266">
            <w:pPr>
              <w:tabs>
                <w:tab w:val="left" w:pos="590"/>
              </w:tabs>
              <w:rPr>
                <w:szCs w:val="24"/>
              </w:rPr>
            </w:pPr>
            <w:r>
              <w:rPr>
                <w:szCs w:val="24"/>
              </w:rPr>
              <w:t>The e</w:t>
            </w:r>
            <w:r w:rsidR="00A06D55" w:rsidRPr="00A06D55">
              <w:rPr>
                <w:szCs w:val="24"/>
              </w:rPr>
              <w:t xml:space="preserve">ligibility </w:t>
            </w:r>
            <w:r>
              <w:rPr>
                <w:szCs w:val="24"/>
              </w:rPr>
              <w:t xml:space="preserve">requirements </w:t>
            </w:r>
            <w:r w:rsidR="00A06D55" w:rsidRPr="00A06D55">
              <w:rPr>
                <w:szCs w:val="24"/>
              </w:rPr>
              <w:t>for</w:t>
            </w:r>
            <w:r>
              <w:rPr>
                <w:szCs w:val="24"/>
              </w:rPr>
              <w:t xml:space="preserve"> the</w:t>
            </w:r>
            <w:r w:rsidR="00A06D55" w:rsidRPr="00A06D55">
              <w:rPr>
                <w:szCs w:val="24"/>
              </w:rPr>
              <w:t xml:space="preserve"> one-year retroactive date</w:t>
            </w:r>
            <w:r>
              <w:rPr>
                <w:szCs w:val="24"/>
              </w:rPr>
              <w:t xml:space="preserve"> are:</w:t>
            </w:r>
          </w:p>
          <w:p w14:paraId="2F594B75" w14:textId="2E468953" w:rsidR="00A06D55" w:rsidRPr="00A06D55" w:rsidRDefault="00A06D55" w:rsidP="001E0266">
            <w:pPr>
              <w:numPr>
                <w:ilvl w:val="0"/>
                <w:numId w:val="24"/>
              </w:numPr>
              <w:spacing w:before="0"/>
              <w:textAlignment w:val="auto"/>
            </w:pPr>
            <w:r w:rsidRPr="00A06D55">
              <w:t>The c</w:t>
            </w:r>
            <w:r w:rsidR="001E0266">
              <w:t>laim must be for compensation (</w:t>
            </w:r>
            <w:r w:rsidRPr="00A06D55">
              <w:t>no other types of claims are el</w:t>
            </w:r>
            <w:r w:rsidR="001E0266">
              <w:t>igible)</w:t>
            </w:r>
          </w:p>
          <w:p w14:paraId="0FB09E59" w14:textId="4540D9B7" w:rsidR="00A06D55" w:rsidRDefault="00A06D55" w:rsidP="001E0266">
            <w:pPr>
              <w:numPr>
                <w:ilvl w:val="0"/>
                <w:numId w:val="24"/>
              </w:numPr>
              <w:spacing w:before="0"/>
              <w:textAlignment w:val="auto"/>
            </w:pPr>
            <w:r w:rsidRPr="00A06D55">
              <w:t xml:space="preserve">The claim must be </w:t>
            </w:r>
            <w:r w:rsidRPr="00A06D55">
              <w:rPr>
                <w:b/>
                <w:u w:val="single"/>
              </w:rPr>
              <w:t>formal and original</w:t>
            </w:r>
            <w:r w:rsidR="001E0266">
              <w:t xml:space="preserve"> (</w:t>
            </w:r>
            <w:r w:rsidRPr="00A06D55">
              <w:t xml:space="preserve">incomplete claims are not eligible for an additional retroactive effective date </w:t>
            </w:r>
          </w:p>
          <w:p w14:paraId="05B783D1" w14:textId="09A9DAD6" w:rsidR="00A06D55" w:rsidRPr="00A06D55" w:rsidRDefault="00A06D55" w:rsidP="001E0266">
            <w:pPr>
              <w:numPr>
                <w:ilvl w:val="0"/>
                <w:numId w:val="24"/>
              </w:numPr>
              <w:spacing w:before="0"/>
              <w:textAlignment w:val="auto"/>
            </w:pPr>
            <w:r w:rsidRPr="00A06D55">
              <w:t xml:space="preserve">The claim must be received on a </w:t>
            </w:r>
            <w:r w:rsidRPr="00245028">
              <w:rPr>
                <w:i/>
              </w:rPr>
              <w:t>VA Form 21-526 EZ</w:t>
            </w:r>
          </w:p>
          <w:p w14:paraId="49D28140" w14:textId="42242E2C" w:rsidR="002336D1" w:rsidRDefault="00A06D55" w:rsidP="001E0266">
            <w:pPr>
              <w:numPr>
                <w:ilvl w:val="0"/>
                <w:numId w:val="24"/>
              </w:numPr>
              <w:spacing w:before="0"/>
              <w:textAlignment w:val="auto"/>
            </w:pPr>
            <w:r w:rsidRPr="00A06D55">
              <w:t>The claim must be received between Aug</w:t>
            </w:r>
            <w:r w:rsidR="001E0266">
              <w:t>ust 6, 2013, and August 5, 2015</w:t>
            </w:r>
          </w:p>
        </w:tc>
      </w:tr>
    </w:tbl>
    <w:p w14:paraId="07E1EF21"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07E1EF23" w14:textId="77777777">
        <w:trPr>
          <w:cantSplit/>
          <w:trHeight w:val="625"/>
        </w:trPr>
        <w:tc>
          <w:tcPr>
            <w:tcW w:w="9527" w:type="dxa"/>
            <w:gridSpan w:val="2"/>
            <w:tcBorders>
              <w:top w:val="nil"/>
              <w:left w:val="nil"/>
              <w:bottom w:val="nil"/>
              <w:right w:val="nil"/>
            </w:tcBorders>
            <w:vAlign w:val="center"/>
          </w:tcPr>
          <w:p w14:paraId="07E1EF22" w14:textId="77777777" w:rsidR="009B2F5A" w:rsidRDefault="009B2F5A">
            <w:pPr>
              <w:pStyle w:val="Heading1"/>
              <w:spacing w:before="0" w:after="0"/>
            </w:pPr>
            <w:bookmarkStart w:id="41" w:name="_Toc437417003"/>
            <w:r>
              <w:t>Practical Exercise</w:t>
            </w:r>
            <w:bookmarkEnd w:id="41"/>
          </w:p>
        </w:tc>
      </w:tr>
      <w:tr w:rsidR="009B2F5A" w14:paraId="07E1EF26" w14:textId="77777777">
        <w:trPr>
          <w:cantSplit/>
        </w:trPr>
        <w:tc>
          <w:tcPr>
            <w:tcW w:w="2560" w:type="dxa"/>
            <w:tcBorders>
              <w:top w:val="nil"/>
              <w:left w:val="nil"/>
              <w:bottom w:val="nil"/>
              <w:right w:val="nil"/>
            </w:tcBorders>
          </w:tcPr>
          <w:p w14:paraId="07E1EF24" w14:textId="77777777" w:rsidR="009B2F5A" w:rsidRDefault="009B2F5A">
            <w:pPr>
              <w:pStyle w:val="VBALevel1Heading"/>
            </w:pPr>
            <w:bookmarkStart w:id="42" w:name="_Toc269888423"/>
            <w:bookmarkStart w:id="43" w:name="_Toc269888766"/>
            <w:r>
              <w:t>Time Required</w:t>
            </w:r>
            <w:bookmarkEnd w:id="42"/>
            <w:bookmarkEnd w:id="43"/>
          </w:p>
        </w:tc>
        <w:tc>
          <w:tcPr>
            <w:tcW w:w="6967" w:type="dxa"/>
            <w:tcBorders>
              <w:top w:val="nil"/>
              <w:left w:val="nil"/>
              <w:bottom w:val="nil"/>
              <w:right w:val="nil"/>
            </w:tcBorders>
          </w:tcPr>
          <w:p w14:paraId="07E1EF25" w14:textId="2427A992" w:rsidR="009B2F5A" w:rsidRDefault="00FA4721">
            <w:pPr>
              <w:pStyle w:val="VBATimeReq"/>
              <w:rPr>
                <w:szCs w:val="24"/>
              </w:rPr>
            </w:pPr>
            <w:r>
              <w:rPr>
                <w:color w:val="auto"/>
              </w:rPr>
              <w:t>0</w:t>
            </w:r>
            <w:r w:rsidR="002744F4" w:rsidRPr="002744F4">
              <w:rPr>
                <w:color w:val="auto"/>
              </w:rPr>
              <w:t>.25</w:t>
            </w:r>
            <w:r w:rsidR="009B2F5A" w:rsidRPr="002744F4">
              <w:rPr>
                <w:color w:val="auto"/>
              </w:rPr>
              <w:t xml:space="preserve"> hours</w:t>
            </w:r>
          </w:p>
        </w:tc>
      </w:tr>
      <w:tr w:rsidR="009B2F5A" w14:paraId="07E1EF2A" w14:textId="77777777" w:rsidTr="001E0266">
        <w:trPr>
          <w:cantSplit/>
          <w:trHeight w:val="1413"/>
        </w:trPr>
        <w:tc>
          <w:tcPr>
            <w:tcW w:w="2560" w:type="dxa"/>
            <w:tcBorders>
              <w:top w:val="nil"/>
              <w:left w:val="nil"/>
              <w:bottom w:val="nil"/>
              <w:right w:val="nil"/>
            </w:tcBorders>
          </w:tcPr>
          <w:p w14:paraId="07E1EF27" w14:textId="77777777" w:rsidR="009B2F5A" w:rsidRPr="00DD0332" w:rsidRDefault="009B2F5A">
            <w:pPr>
              <w:pStyle w:val="VBAEXERCISE"/>
            </w:pPr>
            <w:bookmarkStart w:id="44" w:name="_Toc269888424"/>
            <w:bookmarkStart w:id="45" w:name="_Toc269888767"/>
            <w:r w:rsidRPr="00DD0332">
              <w:t>EXERCISE</w:t>
            </w:r>
            <w:bookmarkEnd w:id="44"/>
            <w:bookmarkEnd w:id="45"/>
          </w:p>
        </w:tc>
        <w:tc>
          <w:tcPr>
            <w:tcW w:w="6967" w:type="dxa"/>
            <w:tcBorders>
              <w:top w:val="nil"/>
              <w:left w:val="nil"/>
              <w:bottom w:val="nil"/>
              <w:right w:val="nil"/>
            </w:tcBorders>
          </w:tcPr>
          <w:p w14:paraId="30FD89AA" w14:textId="77777777" w:rsidR="001E0266" w:rsidRPr="001E0266" w:rsidRDefault="001E0266" w:rsidP="001E0266">
            <w:pPr>
              <w:pStyle w:val="VBABodyText"/>
              <w:spacing w:after="0"/>
              <w:rPr>
                <w:b/>
                <w:bCs/>
                <w:color w:val="auto"/>
                <w:sz w:val="28"/>
              </w:rPr>
            </w:pPr>
            <w:r w:rsidRPr="001E0266">
              <w:rPr>
                <w:color w:val="auto"/>
                <w:szCs w:val="18"/>
              </w:rPr>
              <w:t>Ask if there are any questions about the information presented in the exercise, and then proceed to the Review.</w:t>
            </w:r>
            <w:r w:rsidRPr="001E0266">
              <w:rPr>
                <w:b/>
                <w:bCs/>
                <w:color w:val="auto"/>
                <w:sz w:val="28"/>
              </w:rPr>
              <w:t xml:space="preserve"> </w:t>
            </w:r>
          </w:p>
          <w:p w14:paraId="07E1EF29" w14:textId="042A3C2C" w:rsidR="009B2F5A" w:rsidRPr="001E0266" w:rsidRDefault="00A94C1E" w:rsidP="001E0266">
            <w:pPr>
              <w:pStyle w:val="VBABodyText"/>
              <w:spacing w:after="0"/>
              <w:rPr>
                <w:color w:val="auto"/>
              </w:rPr>
            </w:pPr>
            <w:r w:rsidRPr="00DD0332">
              <w:rPr>
                <w:color w:val="auto"/>
              </w:rPr>
              <w:t xml:space="preserve">Have the trainees answer the questions at the end of the Handout. Review the </w:t>
            </w:r>
            <w:r w:rsidR="001E0266">
              <w:rPr>
                <w:color w:val="auto"/>
              </w:rPr>
              <w:t>answers</w:t>
            </w:r>
            <w:r w:rsidRPr="00DD0332">
              <w:rPr>
                <w:color w:val="auto"/>
              </w:rPr>
              <w:t xml:space="preserve"> with the trainees</w:t>
            </w:r>
            <w:r w:rsidR="001E0266">
              <w:rPr>
                <w:color w:val="auto"/>
              </w:rPr>
              <w:t>.</w:t>
            </w:r>
          </w:p>
        </w:tc>
      </w:tr>
      <w:tr w:rsidR="009B2F5A" w14:paraId="07E1EF30" w14:textId="77777777">
        <w:trPr>
          <w:cantSplit/>
          <w:trHeight w:val="930"/>
        </w:trPr>
        <w:tc>
          <w:tcPr>
            <w:tcW w:w="2560" w:type="dxa"/>
            <w:tcBorders>
              <w:top w:val="nil"/>
              <w:left w:val="nil"/>
              <w:bottom w:val="nil"/>
              <w:right w:val="nil"/>
            </w:tcBorders>
          </w:tcPr>
          <w:p w14:paraId="07E1EF2D" w14:textId="7E43BCF8" w:rsidR="009B2F5A" w:rsidRDefault="009B2F5A">
            <w:pPr>
              <w:pStyle w:val="VBAHandoutNumber"/>
            </w:pPr>
          </w:p>
        </w:tc>
        <w:tc>
          <w:tcPr>
            <w:tcW w:w="6967" w:type="dxa"/>
            <w:tcBorders>
              <w:top w:val="nil"/>
              <w:left w:val="nil"/>
              <w:bottom w:val="nil"/>
              <w:right w:val="nil"/>
            </w:tcBorders>
          </w:tcPr>
          <w:p w14:paraId="07E1EF2F" w14:textId="63ED0E6E" w:rsidR="009B2F5A" w:rsidRPr="00520865" w:rsidRDefault="009B2F5A" w:rsidP="0089789D">
            <w:pPr>
              <w:spacing w:before="0"/>
              <w:textAlignment w:val="auto"/>
              <w:rPr>
                <w:highlight w:val="yellow"/>
              </w:rPr>
            </w:pPr>
          </w:p>
        </w:tc>
      </w:tr>
    </w:tbl>
    <w:p w14:paraId="798EB471" w14:textId="20740646" w:rsidR="005A1C40" w:rsidRDefault="005A1C40">
      <w:bookmarkStart w:id="46" w:name="_Toc269888426"/>
      <w:bookmarkStart w:id="47" w:name="_Toc269888769"/>
      <w:bookmarkStart w:id="48" w:name="_Toc269888792"/>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07E1EF34" w14:textId="77777777">
        <w:trPr>
          <w:trHeight w:val="212"/>
        </w:trPr>
        <w:tc>
          <w:tcPr>
            <w:tcW w:w="9527" w:type="dxa"/>
            <w:gridSpan w:val="2"/>
            <w:tcBorders>
              <w:top w:val="nil"/>
              <w:left w:val="nil"/>
              <w:bottom w:val="nil"/>
              <w:right w:val="nil"/>
            </w:tcBorders>
          </w:tcPr>
          <w:p w14:paraId="07E1EF33" w14:textId="0CDF9CCA" w:rsidR="009B2F5A" w:rsidRDefault="009B2F5A">
            <w:pPr>
              <w:pStyle w:val="Heading1"/>
            </w:pPr>
            <w:bookmarkStart w:id="49" w:name="_Toc437417004"/>
            <w:r>
              <w:t>Lesson Review, Assessment, and Wrap-up</w:t>
            </w:r>
            <w:bookmarkEnd w:id="46"/>
            <w:bookmarkEnd w:id="47"/>
            <w:bookmarkEnd w:id="48"/>
            <w:bookmarkEnd w:id="49"/>
          </w:p>
        </w:tc>
      </w:tr>
      <w:tr w:rsidR="009B2F5A" w14:paraId="07E1EF39" w14:textId="77777777" w:rsidTr="00520865">
        <w:trPr>
          <w:trHeight w:val="1233"/>
        </w:trPr>
        <w:tc>
          <w:tcPr>
            <w:tcW w:w="2553" w:type="dxa"/>
            <w:tcBorders>
              <w:top w:val="nil"/>
              <w:left w:val="nil"/>
              <w:bottom w:val="nil"/>
              <w:right w:val="nil"/>
            </w:tcBorders>
          </w:tcPr>
          <w:p w14:paraId="07E1EF35" w14:textId="77777777" w:rsidR="009B2F5A" w:rsidRDefault="009B2F5A">
            <w:pPr>
              <w:pStyle w:val="VBALevel1Heading"/>
            </w:pPr>
            <w:bookmarkStart w:id="50" w:name="_Toc269888427"/>
            <w:bookmarkStart w:id="51" w:name="_Toc269888770"/>
            <w:r>
              <w:t>Introduction</w:t>
            </w:r>
            <w:bookmarkEnd w:id="50"/>
            <w:bookmarkEnd w:id="51"/>
          </w:p>
          <w:p w14:paraId="07E1EF36" w14:textId="77777777" w:rsidR="009B2F5A" w:rsidRDefault="009B2F5A">
            <w:pPr>
              <w:pStyle w:val="VBAInstructorExplanation"/>
            </w:pPr>
            <w:r w:rsidRPr="00A94C1E">
              <w:rPr>
                <w:color w:val="auto"/>
              </w:rPr>
              <w:t>Discuss the following:</w:t>
            </w:r>
          </w:p>
        </w:tc>
        <w:tc>
          <w:tcPr>
            <w:tcW w:w="6974" w:type="dxa"/>
            <w:tcBorders>
              <w:top w:val="nil"/>
              <w:left w:val="nil"/>
              <w:bottom w:val="nil"/>
              <w:right w:val="nil"/>
            </w:tcBorders>
          </w:tcPr>
          <w:p w14:paraId="07E1EF37" w14:textId="0B0C1076" w:rsidR="009B2F5A" w:rsidRDefault="009B2F5A" w:rsidP="00520865">
            <w:pPr>
              <w:pStyle w:val="VBABodyText"/>
              <w:spacing w:after="0"/>
              <w:rPr>
                <w:color w:val="auto"/>
              </w:rPr>
            </w:pPr>
            <w:r w:rsidRPr="00A94C1E">
              <w:rPr>
                <w:color w:val="auto"/>
              </w:rPr>
              <w:t xml:space="preserve">The </w:t>
            </w:r>
            <w:r w:rsidR="00A94C1E" w:rsidRPr="00A94C1E">
              <w:rPr>
                <w:color w:val="auto"/>
              </w:rPr>
              <w:t>Fully Developed</w:t>
            </w:r>
            <w:r w:rsidRPr="00A94C1E">
              <w:rPr>
                <w:color w:val="auto"/>
              </w:rPr>
              <w:t xml:space="preserve"> </w:t>
            </w:r>
            <w:r w:rsidR="00A94C1E">
              <w:rPr>
                <w:color w:val="auto"/>
              </w:rPr>
              <w:t xml:space="preserve">Claims </w:t>
            </w:r>
            <w:r w:rsidRPr="00A94C1E">
              <w:rPr>
                <w:color w:val="auto"/>
              </w:rPr>
              <w:t xml:space="preserve">lesson is complete. </w:t>
            </w:r>
          </w:p>
          <w:p w14:paraId="331D8B90" w14:textId="77777777" w:rsidR="00520865" w:rsidRPr="00A94C1E" w:rsidRDefault="00520865" w:rsidP="00520865">
            <w:pPr>
              <w:pStyle w:val="VBABodyText"/>
              <w:spacing w:before="0" w:after="0"/>
              <w:rPr>
                <w:color w:val="auto"/>
              </w:rPr>
            </w:pPr>
          </w:p>
          <w:p w14:paraId="07E1EF38" w14:textId="77777777" w:rsidR="009B2F5A" w:rsidRDefault="009B2F5A" w:rsidP="00520865">
            <w:pPr>
              <w:pStyle w:val="VBABodyText"/>
              <w:spacing w:before="0" w:after="0"/>
              <w:rPr>
                <w:color w:val="auto"/>
              </w:rPr>
            </w:pPr>
            <w:r>
              <w:rPr>
                <w:color w:val="auto"/>
              </w:rPr>
              <w:t>Review each lesson objective and ask the trainees for any questions or comments.</w:t>
            </w:r>
          </w:p>
        </w:tc>
      </w:tr>
      <w:tr w:rsidR="009B2F5A" w14:paraId="07E1EF3C" w14:textId="77777777">
        <w:tc>
          <w:tcPr>
            <w:tcW w:w="2553" w:type="dxa"/>
            <w:tcBorders>
              <w:top w:val="nil"/>
              <w:left w:val="nil"/>
              <w:bottom w:val="nil"/>
              <w:right w:val="nil"/>
            </w:tcBorders>
          </w:tcPr>
          <w:p w14:paraId="07E1EF3A" w14:textId="77777777" w:rsidR="009B2F5A" w:rsidRDefault="009B2F5A">
            <w:pPr>
              <w:pStyle w:val="VBALevel1Heading"/>
            </w:pPr>
            <w:bookmarkStart w:id="52" w:name="_Toc269888428"/>
            <w:bookmarkStart w:id="53" w:name="_Toc269888771"/>
            <w:r>
              <w:t>Time Required</w:t>
            </w:r>
            <w:bookmarkEnd w:id="52"/>
            <w:bookmarkEnd w:id="53"/>
          </w:p>
        </w:tc>
        <w:tc>
          <w:tcPr>
            <w:tcW w:w="6974" w:type="dxa"/>
            <w:tcBorders>
              <w:top w:val="nil"/>
              <w:left w:val="nil"/>
              <w:bottom w:val="nil"/>
              <w:right w:val="nil"/>
            </w:tcBorders>
          </w:tcPr>
          <w:p w14:paraId="07E1EF3B" w14:textId="75DC6BFC" w:rsidR="009B2F5A" w:rsidRDefault="00FA4721">
            <w:pPr>
              <w:pStyle w:val="VBABodyText"/>
              <w:spacing w:after="120"/>
              <w:rPr>
                <w:b/>
              </w:rPr>
            </w:pPr>
            <w:r>
              <w:rPr>
                <w:bCs/>
                <w:color w:val="auto"/>
              </w:rPr>
              <w:t>0</w:t>
            </w:r>
            <w:r w:rsidR="002744F4" w:rsidRPr="002744F4">
              <w:rPr>
                <w:bCs/>
                <w:color w:val="auto"/>
              </w:rPr>
              <w:t>.25 hours</w:t>
            </w:r>
            <w:r w:rsidR="009B2F5A" w:rsidRPr="002744F4">
              <w:rPr>
                <w:bCs/>
                <w:color w:val="auto"/>
              </w:rPr>
              <w:t xml:space="preserve"> </w:t>
            </w:r>
          </w:p>
        </w:tc>
      </w:tr>
      <w:tr w:rsidR="009B2F5A" w14:paraId="07E1EF43" w14:textId="77777777">
        <w:trPr>
          <w:trHeight w:val="212"/>
        </w:trPr>
        <w:tc>
          <w:tcPr>
            <w:tcW w:w="2553" w:type="dxa"/>
            <w:tcBorders>
              <w:top w:val="nil"/>
              <w:left w:val="nil"/>
              <w:bottom w:val="nil"/>
              <w:right w:val="nil"/>
            </w:tcBorders>
          </w:tcPr>
          <w:p w14:paraId="07E1EF3D" w14:textId="77777777" w:rsidR="009B2F5A" w:rsidRDefault="009B2F5A">
            <w:pPr>
              <w:pStyle w:val="VBALevel1Heading"/>
            </w:pPr>
            <w:bookmarkStart w:id="54" w:name="_Toc269888429"/>
            <w:bookmarkStart w:id="55" w:name="_Toc269888772"/>
            <w:r>
              <w:t>Lesson Objectives</w:t>
            </w:r>
            <w:bookmarkEnd w:id="54"/>
            <w:bookmarkEnd w:id="55"/>
          </w:p>
        </w:tc>
        <w:tc>
          <w:tcPr>
            <w:tcW w:w="6974" w:type="dxa"/>
            <w:tcBorders>
              <w:top w:val="nil"/>
              <w:left w:val="nil"/>
              <w:bottom w:val="nil"/>
              <w:right w:val="nil"/>
            </w:tcBorders>
          </w:tcPr>
          <w:p w14:paraId="07E1EF3E" w14:textId="1E9D13C4" w:rsidR="009B2F5A" w:rsidRDefault="009B2F5A">
            <w:pPr>
              <w:spacing w:after="120"/>
            </w:pPr>
            <w:r>
              <w:t xml:space="preserve">You have completed the </w:t>
            </w:r>
            <w:r w:rsidR="00A94C1E" w:rsidRPr="00A94C1E">
              <w:t>Fully Developed Claims</w:t>
            </w:r>
            <w:r w:rsidRPr="00A94C1E">
              <w:t xml:space="preserve"> </w:t>
            </w:r>
            <w:r>
              <w:t xml:space="preserve">lesson. </w:t>
            </w:r>
          </w:p>
          <w:p w14:paraId="07E1EF3F" w14:textId="77777777" w:rsidR="009B2F5A" w:rsidRDefault="009B2F5A">
            <w:pPr>
              <w:spacing w:after="120"/>
            </w:pPr>
            <w:r>
              <w:t xml:space="preserve">The trainee should be able to:  </w:t>
            </w:r>
          </w:p>
          <w:p w14:paraId="7F337629" w14:textId="77777777" w:rsidR="00A94C1E" w:rsidRPr="00DA4220" w:rsidRDefault="00A94C1E" w:rsidP="00A94C1E">
            <w:pPr>
              <w:pStyle w:val="VBAFirstLevelBullet"/>
              <w:numPr>
                <w:ilvl w:val="0"/>
                <w:numId w:val="4"/>
              </w:numPr>
            </w:pPr>
            <w:r w:rsidRPr="00DA4220">
              <w:t>Identify the purpose of the Fully Developed Claim  Program (FDC)</w:t>
            </w:r>
          </w:p>
          <w:p w14:paraId="7449075D" w14:textId="77777777" w:rsidR="00A94C1E" w:rsidRPr="00DA4220" w:rsidRDefault="00A94C1E" w:rsidP="00A94C1E">
            <w:pPr>
              <w:pStyle w:val="VBAFirstLevelBullet"/>
              <w:numPr>
                <w:ilvl w:val="0"/>
                <w:numId w:val="4"/>
              </w:numPr>
            </w:pPr>
            <w:r w:rsidRPr="00DA4220">
              <w:t xml:space="preserve">Identify the specific forms used in the FDC Program </w:t>
            </w:r>
          </w:p>
          <w:p w14:paraId="30AC8062" w14:textId="77777777" w:rsidR="00A94C1E" w:rsidRPr="00DA4220" w:rsidRDefault="00A94C1E" w:rsidP="00A94C1E">
            <w:pPr>
              <w:pStyle w:val="VBAFirstLevelBullet"/>
              <w:numPr>
                <w:ilvl w:val="0"/>
                <w:numId w:val="4"/>
              </w:numPr>
            </w:pPr>
            <w:r w:rsidRPr="00DA4220">
              <w:t>Identify submission requirements for a complete and incomplete FDC Claim</w:t>
            </w:r>
          </w:p>
          <w:p w14:paraId="64C60458" w14:textId="77777777" w:rsidR="00A94C1E" w:rsidRDefault="00A94C1E" w:rsidP="00A94C1E">
            <w:pPr>
              <w:pStyle w:val="VBAFirstLevelBullet"/>
              <w:numPr>
                <w:ilvl w:val="0"/>
                <w:numId w:val="4"/>
              </w:numPr>
            </w:pPr>
            <w:r w:rsidRPr="00DA4220">
              <w:t>Identify types of exclusions from the FDC program</w:t>
            </w:r>
          </w:p>
          <w:p w14:paraId="1BA18E85" w14:textId="77777777" w:rsidR="00A94C1E" w:rsidRDefault="00A94C1E" w:rsidP="00A94C1E">
            <w:pPr>
              <w:pStyle w:val="VBAFirstLevelBullet"/>
              <w:numPr>
                <w:ilvl w:val="0"/>
                <w:numId w:val="4"/>
              </w:numPr>
            </w:pPr>
            <w:r>
              <w:t>Identify FDC development requirements, including notification</w:t>
            </w:r>
          </w:p>
          <w:p w14:paraId="1FE54309" w14:textId="77777777" w:rsidR="00A94C1E" w:rsidRDefault="00A94C1E" w:rsidP="00A94C1E">
            <w:pPr>
              <w:pStyle w:val="VBAFirstLevelBullet"/>
              <w:numPr>
                <w:ilvl w:val="0"/>
                <w:numId w:val="4"/>
              </w:numPr>
            </w:pPr>
            <w:r>
              <w:t>Identify the type of records VBA is required to request regarding the FDC Program</w:t>
            </w:r>
          </w:p>
          <w:p w14:paraId="39496505" w14:textId="42632F7F" w:rsidR="00A94C1E" w:rsidRPr="00DA4220" w:rsidRDefault="005A1C40" w:rsidP="00A94C1E">
            <w:pPr>
              <w:pStyle w:val="VBAFirstLevelBullet"/>
              <w:numPr>
                <w:ilvl w:val="0"/>
                <w:numId w:val="4"/>
              </w:numPr>
            </w:pPr>
            <w:r>
              <w:t>Determine Effective Dates utilizing</w:t>
            </w:r>
            <w:r w:rsidR="00A94C1E">
              <w:t xml:space="preserve"> Public Law 112-154 Section 506 requirements as it pertains to the FDC program</w:t>
            </w:r>
          </w:p>
          <w:p w14:paraId="07E1EF42" w14:textId="490C7D65" w:rsidR="009B2F5A" w:rsidRDefault="009B2F5A" w:rsidP="00A94C1E">
            <w:pPr>
              <w:spacing w:before="60" w:after="60"/>
              <w:ind w:left="360"/>
              <w:rPr>
                <w:color w:val="2A63A8"/>
              </w:rPr>
            </w:pPr>
          </w:p>
        </w:tc>
      </w:tr>
      <w:tr w:rsidR="009B2F5A" w14:paraId="07E1EF48" w14:textId="77777777">
        <w:trPr>
          <w:trHeight w:val="212"/>
        </w:trPr>
        <w:tc>
          <w:tcPr>
            <w:tcW w:w="2553" w:type="dxa"/>
            <w:tcBorders>
              <w:top w:val="nil"/>
              <w:left w:val="nil"/>
              <w:bottom w:val="nil"/>
              <w:right w:val="nil"/>
            </w:tcBorders>
          </w:tcPr>
          <w:p w14:paraId="07E1EF44" w14:textId="77777777" w:rsidR="009B2F5A" w:rsidRDefault="009B2F5A">
            <w:pPr>
              <w:pStyle w:val="VBALevel1Heading"/>
              <w:spacing w:after="120"/>
            </w:pPr>
            <w:r>
              <w:t xml:space="preserve">Assessment </w:t>
            </w:r>
          </w:p>
          <w:p w14:paraId="07E1EF45" w14:textId="77777777" w:rsidR="009B2F5A" w:rsidRDefault="009B2F5A">
            <w:pPr>
              <w:pStyle w:val="VBALevel3Heading"/>
              <w:rPr>
                <w:i w:val="0"/>
              </w:rPr>
            </w:pPr>
          </w:p>
        </w:tc>
        <w:tc>
          <w:tcPr>
            <w:tcW w:w="6974" w:type="dxa"/>
            <w:tcBorders>
              <w:top w:val="nil"/>
              <w:left w:val="nil"/>
              <w:bottom w:val="nil"/>
              <w:right w:val="nil"/>
            </w:tcBorders>
          </w:tcPr>
          <w:p w14:paraId="07E1EF46" w14:textId="77777777" w:rsidR="009B2F5A" w:rsidRPr="00A94C1E" w:rsidRDefault="009B2F5A">
            <w:pPr>
              <w:pStyle w:val="VBABodyText"/>
              <w:spacing w:after="120"/>
              <w:rPr>
                <w:color w:val="auto"/>
              </w:rPr>
            </w:pPr>
            <w:r w:rsidRPr="00A94C1E">
              <w:rPr>
                <w:color w:val="auto"/>
              </w:rPr>
              <w:t>Remind the trainees to complete the on-line assessment in TMS to receive credit for completion of the course.</w:t>
            </w:r>
          </w:p>
          <w:p w14:paraId="07E1EF47" w14:textId="77777777" w:rsidR="009B2F5A" w:rsidRDefault="009B2F5A">
            <w:pPr>
              <w:pStyle w:val="VBABodyText"/>
              <w:spacing w:after="120"/>
              <w:rPr>
                <w:b/>
              </w:rPr>
            </w:pPr>
            <w:r w:rsidRPr="00A94C1E">
              <w:rPr>
                <w:color w:val="auto"/>
              </w:rPr>
              <w:t>The assessment will allow the participants to demonstrate their understanding of the information presented in this lesson.</w:t>
            </w:r>
          </w:p>
        </w:tc>
      </w:tr>
    </w:tbl>
    <w:p w14:paraId="07E1EF49" w14:textId="77777777" w:rsidR="009B2F5A" w:rsidRDefault="009B2F5A">
      <w:pPr>
        <w:tabs>
          <w:tab w:val="left" w:pos="240"/>
        </w:tabs>
        <w:rPr>
          <w:b/>
        </w:rPr>
      </w:pPr>
      <w:r>
        <w:tab/>
      </w:r>
    </w:p>
    <w:sectPr w:rsidR="009B2F5A" w:rsidSect="00CC5CA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6863" w14:textId="77777777" w:rsidR="009A31BF" w:rsidRDefault="009A31BF">
      <w:r>
        <w:separator/>
      </w:r>
    </w:p>
  </w:endnote>
  <w:endnote w:type="continuationSeparator" w:id="0">
    <w:p w14:paraId="69B5CE5E" w14:textId="77777777" w:rsidR="009A31BF" w:rsidRDefault="009A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420836"/>
      <w:docPartObj>
        <w:docPartGallery w:val="Page Numbers (Bottom of Page)"/>
        <w:docPartUnique/>
      </w:docPartObj>
    </w:sdtPr>
    <w:sdtEndPr>
      <w:rPr>
        <w:noProof/>
      </w:rPr>
    </w:sdtEndPr>
    <w:sdtContent>
      <w:p w14:paraId="4CD5E288" w14:textId="77777777" w:rsidR="00FA4721" w:rsidRDefault="00FA4721">
        <w:pPr>
          <w:pStyle w:val="Footer"/>
          <w:jc w:val="right"/>
        </w:pPr>
        <w:r>
          <w:fldChar w:fldCharType="begin"/>
        </w:r>
        <w:r>
          <w:instrText xml:space="preserve"> PAGE   \* MERGEFORMAT </w:instrText>
        </w:r>
        <w:r>
          <w:fldChar w:fldCharType="separate"/>
        </w:r>
        <w:r w:rsidR="00617451">
          <w:rPr>
            <w:noProof/>
          </w:rPr>
          <w:t>19</w:t>
        </w:r>
        <w:r>
          <w:rPr>
            <w:noProof/>
          </w:rPr>
          <w:fldChar w:fldCharType="end"/>
        </w:r>
      </w:p>
    </w:sdtContent>
  </w:sdt>
  <w:p w14:paraId="07E1EF4F" w14:textId="568B767C" w:rsidR="00FA4721" w:rsidRPr="00A94C1E" w:rsidRDefault="00FA4721" w:rsidP="00A94C1E">
    <w:pPr>
      <w:pStyle w:val="VBAFooter"/>
      <w:widowControl w:val="0"/>
      <w:tabs>
        <w:tab w:val="center" w:pos="4320"/>
        <w:tab w:val="right" w:pos="8640"/>
      </w:tabs>
      <w:spacing w:before="0"/>
      <w:rPr>
        <w:color w:val="auto"/>
      </w:rPr>
    </w:pPr>
    <w:r>
      <w:rPr>
        <w:color w:val="auto"/>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F740B" w14:textId="77777777" w:rsidR="009A31BF" w:rsidRDefault="009A31BF">
      <w:r>
        <w:separator/>
      </w:r>
    </w:p>
  </w:footnote>
  <w:footnote w:type="continuationSeparator" w:id="0">
    <w:p w14:paraId="7AF57BB8" w14:textId="77777777" w:rsidR="009A31BF" w:rsidRDefault="009A3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6CE"/>
    <w:multiLevelType w:val="hybridMultilevel"/>
    <w:tmpl w:val="A8F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41E"/>
    <w:multiLevelType w:val="hybridMultilevel"/>
    <w:tmpl w:val="D60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0E55"/>
    <w:multiLevelType w:val="hybridMultilevel"/>
    <w:tmpl w:val="168A0A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E13F1"/>
    <w:multiLevelType w:val="hybridMultilevel"/>
    <w:tmpl w:val="594A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E408F"/>
    <w:multiLevelType w:val="hybridMultilevel"/>
    <w:tmpl w:val="9AD2D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E4484"/>
    <w:multiLevelType w:val="hybridMultilevel"/>
    <w:tmpl w:val="9EC475F8"/>
    <w:lvl w:ilvl="0" w:tplc="3588FD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D1FAE"/>
    <w:multiLevelType w:val="hybridMultilevel"/>
    <w:tmpl w:val="20B4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72367"/>
    <w:multiLevelType w:val="hybridMultilevel"/>
    <w:tmpl w:val="DE1A04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4E187F"/>
    <w:multiLevelType w:val="hybridMultilevel"/>
    <w:tmpl w:val="0632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366C2"/>
    <w:multiLevelType w:val="hybridMultilevel"/>
    <w:tmpl w:val="86B07E7E"/>
    <w:lvl w:ilvl="0" w:tplc="C2BAD948">
      <w:start w:val="1"/>
      <w:numFmt w:val="bullet"/>
      <w:lvlText w:val="•"/>
      <w:lvlJc w:val="left"/>
      <w:pPr>
        <w:tabs>
          <w:tab w:val="num" w:pos="720"/>
        </w:tabs>
        <w:ind w:left="720" w:hanging="360"/>
      </w:pPr>
      <w:rPr>
        <w:rFonts w:ascii="Arial" w:hAnsi="Arial" w:hint="default"/>
      </w:rPr>
    </w:lvl>
    <w:lvl w:ilvl="1" w:tplc="4A80A838">
      <w:start w:val="1"/>
      <w:numFmt w:val="bullet"/>
      <w:lvlText w:val="•"/>
      <w:lvlJc w:val="left"/>
      <w:pPr>
        <w:tabs>
          <w:tab w:val="num" w:pos="1440"/>
        </w:tabs>
        <w:ind w:left="1440" w:hanging="360"/>
      </w:pPr>
      <w:rPr>
        <w:rFonts w:ascii="Arial" w:hAnsi="Arial" w:hint="default"/>
      </w:rPr>
    </w:lvl>
    <w:lvl w:ilvl="2" w:tplc="FB14DBD8" w:tentative="1">
      <w:start w:val="1"/>
      <w:numFmt w:val="bullet"/>
      <w:lvlText w:val="•"/>
      <w:lvlJc w:val="left"/>
      <w:pPr>
        <w:tabs>
          <w:tab w:val="num" w:pos="2160"/>
        </w:tabs>
        <w:ind w:left="2160" w:hanging="360"/>
      </w:pPr>
      <w:rPr>
        <w:rFonts w:ascii="Arial" w:hAnsi="Arial" w:hint="default"/>
      </w:rPr>
    </w:lvl>
    <w:lvl w:ilvl="3" w:tplc="8DB0FB7E" w:tentative="1">
      <w:start w:val="1"/>
      <w:numFmt w:val="bullet"/>
      <w:lvlText w:val="•"/>
      <w:lvlJc w:val="left"/>
      <w:pPr>
        <w:tabs>
          <w:tab w:val="num" w:pos="2880"/>
        </w:tabs>
        <w:ind w:left="2880" w:hanging="360"/>
      </w:pPr>
      <w:rPr>
        <w:rFonts w:ascii="Arial" w:hAnsi="Arial" w:hint="default"/>
      </w:rPr>
    </w:lvl>
    <w:lvl w:ilvl="4" w:tplc="DA10386C" w:tentative="1">
      <w:start w:val="1"/>
      <w:numFmt w:val="bullet"/>
      <w:lvlText w:val="•"/>
      <w:lvlJc w:val="left"/>
      <w:pPr>
        <w:tabs>
          <w:tab w:val="num" w:pos="3600"/>
        </w:tabs>
        <w:ind w:left="3600" w:hanging="360"/>
      </w:pPr>
      <w:rPr>
        <w:rFonts w:ascii="Arial" w:hAnsi="Arial" w:hint="default"/>
      </w:rPr>
    </w:lvl>
    <w:lvl w:ilvl="5" w:tplc="1102E858" w:tentative="1">
      <w:start w:val="1"/>
      <w:numFmt w:val="bullet"/>
      <w:lvlText w:val="•"/>
      <w:lvlJc w:val="left"/>
      <w:pPr>
        <w:tabs>
          <w:tab w:val="num" w:pos="4320"/>
        </w:tabs>
        <w:ind w:left="4320" w:hanging="360"/>
      </w:pPr>
      <w:rPr>
        <w:rFonts w:ascii="Arial" w:hAnsi="Arial" w:hint="default"/>
      </w:rPr>
    </w:lvl>
    <w:lvl w:ilvl="6" w:tplc="F5882112" w:tentative="1">
      <w:start w:val="1"/>
      <w:numFmt w:val="bullet"/>
      <w:lvlText w:val="•"/>
      <w:lvlJc w:val="left"/>
      <w:pPr>
        <w:tabs>
          <w:tab w:val="num" w:pos="5040"/>
        </w:tabs>
        <w:ind w:left="5040" w:hanging="360"/>
      </w:pPr>
      <w:rPr>
        <w:rFonts w:ascii="Arial" w:hAnsi="Arial" w:hint="default"/>
      </w:rPr>
    </w:lvl>
    <w:lvl w:ilvl="7" w:tplc="149613F8" w:tentative="1">
      <w:start w:val="1"/>
      <w:numFmt w:val="bullet"/>
      <w:lvlText w:val="•"/>
      <w:lvlJc w:val="left"/>
      <w:pPr>
        <w:tabs>
          <w:tab w:val="num" w:pos="5760"/>
        </w:tabs>
        <w:ind w:left="5760" w:hanging="360"/>
      </w:pPr>
      <w:rPr>
        <w:rFonts w:ascii="Arial" w:hAnsi="Arial" w:hint="default"/>
      </w:rPr>
    </w:lvl>
    <w:lvl w:ilvl="8" w:tplc="52CA9C28" w:tentative="1">
      <w:start w:val="1"/>
      <w:numFmt w:val="bullet"/>
      <w:lvlText w:val="•"/>
      <w:lvlJc w:val="left"/>
      <w:pPr>
        <w:tabs>
          <w:tab w:val="num" w:pos="6480"/>
        </w:tabs>
        <w:ind w:left="6480" w:hanging="360"/>
      </w:pPr>
      <w:rPr>
        <w:rFonts w:ascii="Arial" w:hAnsi="Arial" w:hint="default"/>
      </w:rPr>
    </w:lvl>
  </w:abstractNum>
  <w:abstractNum w:abstractNumId="10">
    <w:nsid w:val="1DFF023D"/>
    <w:multiLevelType w:val="multilevel"/>
    <w:tmpl w:val="2F58B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F2F001C"/>
    <w:multiLevelType w:val="hybridMultilevel"/>
    <w:tmpl w:val="A5506648"/>
    <w:lvl w:ilvl="0" w:tplc="C2BAD948">
      <w:start w:val="1"/>
      <w:numFmt w:val="bullet"/>
      <w:lvlText w:val="•"/>
      <w:lvlJc w:val="left"/>
      <w:pPr>
        <w:ind w:left="780" w:hanging="360"/>
      </w:pPr>
      <w:rPr>
        <w:rFonts w:ascii="Arial" w:hAnsi="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FFE0516"/>
    <w:multiLevelType w:val="hybridMultilevel"/>
    <w:tmpl w:val="2F1EF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F65F0"/>
    <w:multiLevelType w:val="hybridMultilevel"/>
    <w:tmpl w:val="E2FC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080B68"/>
    <w:multiLevelType w:val="hybridMultilevel"/>
    <w:tmpl w:val="8934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D05A8"/>
    <w:multiLevelType w:val="hybridMultilevel"/>
    <w:tmpl w:val="5AD2C34A"/>
    <w:lvl w:ilvl="0" w:tplc="1F1E3E1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141D0"/>
    <w:multiLevelType w:val="hybridMultilevel"/>
    <w:tmpl w:val="213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47BB5"/>
    <w:multiLevelType w:val="hybridMultilevel"/>
    <w:tmpl w:val="63BEEE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425378"/>
    <w:multiLevelType w:val="hybridMultilevel"/>
    <w:tmpl w:val="B0D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80F1B"/>
    <w:multiLevelType w:val="hybridMultilevel"/>
    <w:tmpl w:val="5AC8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C49E9"/>
    <w:multiLevelType w:val="hybridMultilevel"/>
    <w:tmpl w:val="BEB4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58491E2A"/>
    <w:multiLevelType w:val="hybridMultilevel"/>
    <w:tmpl w:val="B5F8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nsid w:val="5DB40F25"/>
    <w:multiLevelType w:val="hybridMultilevel"/>
    <w:tmpl w:val="403A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A50B2"/>
    <w:multiLevelType w:val="hybridMultilevel"/>
    <w:tmpl w:val="12A8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F40A5"/>
    <w:multiLevelType w:val="hybridMultilevel"/>
    <w:tmpl w:val="562AEF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F6F90"/>
    <w:multiLevelType w:val="hybridMultilevel"/>
    <w:tmpl w:val="7B80583C"/>
    <w:lvl w:ilvl="0" w:tplc="8320FB0C">
      <w:start w:val="1"/>
      <w:numFmt w:val="bullet"/>
      <w:lvlText w:val="•"/>
      <w:lvlJc w:val="left"/>
      <w:pPr>
        <w:tabs>
          <w:tab w:val="num" w:pos="720"/>
        </w:tabs>
        <w:ind w:left="720" w:hanging="360"/>
      </w:pPr>
      <w:rPr>
        <w:rFonts w:ascii="Arial" w:hAnsi="Arial" w:hint="default"/>
      </w:rPr>
    </w:lvl>
    <w:lvl w:ilvl="1" w:tplc="BAA6FEC2" w:tentative="1">
      <w:start w:val="1"/>
      <w:numFmt w:val="bullet"/>
      <w:lvlText w:val="•"/>
      <w:lvlJc w:val="left"/>
      <w:pPr>
        <w:tabs>
          <w:tab w:val="num" w:pos="1440"/>
        </w:tabs>
        <w:ind w:left="1440" w:hanging="360"/>
      </w:pPr>
      <w:rPr>
        <w:rFonts w:ascii="Arial" w:hAnsi="Arial" w:hint="default"/>
      </w:rPr>
    </w:lvl>
    <w:lvl w:ilvl="2" w:tplc="E078F8D4" w:tentative="1">
      <w:start w:val="1"/>
      <w:numFmt w:val="bullet"/>
      <w:lvlText w:val="•"/>
      <w:lvlJc w:val="left"/>
      <w:pPr>
        <w:tabs>
          <w:tab w:val="num" w:pos="2160"/>
        </w:tabs>
        <w:ind w:left="2160" w:hanging="360"/>
      </w:pPr>
      <w:rPr>
        <w:rFonts w:ascii="Arial" w:hAnsi="Arial" w:hint="default"/>
      </w:rPr>
    </w:lvl>
    <w:lvl w:ilvl="3" w:tplc="628E3B20" w:tentative="1">
      <w:start w:val="1"/>
      <w:numFmt w:val="bullet"/>
      <w:lvlText w:val="•"/>
      <w:lvlJc w:val="left"/>
      <w:pPr>
        <w:tabs>
          <w:tab w:val="num" w:pos="2880"/>
        </w:tabs>
        <w:ind w:left="2880" w:hanging="360"/>
      </w:pPr>
      <w:rPr>
        <w:rFonts w:ascii="Arial" w:hAnsi="Arial" w:hint="default"/>
      </w:rPr>
    </w:lvl>
    <w:lvl w:ilvl="4" w:tplc="B56C95C6" w:tentative="1">
      <w:start w:val="1"/>
      <w:numFmt w:val="bullet"/>
      <w:lvlText w:val="•"/>
      <w:lvlJc w:val="left"/>
      <w:pPr>
        <w:tabs>
          <w:tab w:val="num" w:pos="3600"/>
        </w:tabs>
        <w:ind w:left="3600" w:hanging="360"/>
      </w:pPr>
      <w:rPr>
        <w:rFonts w:ascii="Arial" w:hAnsi="Arial" w:hint="default"/>
      </w:rPr>
    </w:lvl>
    <w:lvl w:ilvl="5" w:tplc="7A4298D8" w:tentative="1">
      <w:start w:val="1"/>
      <w:numFmt w:val="bullet"/>
      <w:lvlText w:val="•"/>
      <w:lvlJc w:val="left"/>
      <w:pPr>
        <w:tabs>
          <w:tab w:val="num" w:pos="4320"/>
        </w:tabs>
        <w:ind w:left="4320" w:hanging="360"/>
      </w:pPr>
      <w:rPr>
        <w:rFonts w:ascii="Arial" w:hAnsi="Arial" w:hint="default"/>
      </w:rPr>
    </w:lvl>
    <w:lvl w:ilvl="6" w:tplc="1E5E7120" w:tentative="1">
      <w:start w:val="1"/>
      <w:numFmt w:val="bullet"/>
      <w:lvlText w:val="•"/>
      <w:lvlJc w:val="left"/>
      <w:pPr>
        <w:tabs>
          <w:tab w:val="num" w:pos="5040"/>
        </w:tabs>
        <w:ind w:left="5040" w:hanging="360"/>
      </w:pPr>
      <w:rPr>
        <w:rFonts w:ascii="Arial" w:hAnsi="Arial" w:hint="default"/>
      </w:rPr>
    </w:lvl>
    <w:lvl w:ilvl="7" w:tplc="40C88F7A" w:tentative="1">
      <w:start w:val="1"/>
      <w:numFmt w:val="bullet"/>
      <w:lvlText w:val="•"/>
      <w:lvlJc w:val="left"/>
      <w:pPr>
        <w:tabs>
          <w:tab w:val="num" w:pos="5760"/>
        </w:tabs>
        <w:ind w:left="5760" w:hanging="360"/>
      </w:pPr>
      <w:rPr>
        <w:rFonts w:ascii="Arial" w:hAnsi="Arial" w:hint="default"/>
      </w:rPr>
    </w:lvl>
    <w:lvl w:ilvl="8" w:tplc="AEC67904" w:tentative="1">
      <w:start w:val="1"/>
      <w:numFmt w:val="bullet"/>
      <w:lvlText w:val="•"/>
      <w:lvlJc w:val="left"/>
      <w:pPr>
        <w:tabs>
          <w:tab w:val="num" w:pos="6480"/>
        </w:tabs>
        <w:ind w:left="6480" w:hanging="360"/>
      </w:pPr>
      <w:rPr>
        <w:rFonts w:ascii="Arial" w:hAnsi="Arial" w:hint="default"/>
      </w:rPr>
    </w:lvl>
  </w:abstractNum>
  <w:abstractNum w:abstractNumId="30">
    <w:nsid w:val="667A112E"/>
    <w:multiLevelType w:val="hybridMultilevel"/>
    <w:tmpl w:val="6C346F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1A1DAE"/>
    <w:multiLevelType w:val="hybridMultilevel"/>
    <w:tmpl w:val="BDE0E0EE"/>
    <w:lvl w:ilvl="0" w:tplc="A246C252">
      <w:start w:val="1"/>
      <w:numFmt w:val="bullet"/>
      <w:lvlText w:val="•"/>
      <w:lvlJc w:val="left"/>
      <w:pPr>
        <w:tabs>
          <w:tab w:val="num" w:pos="720"/>
        </w:tabs>
        <w:ind w:left="720" w:hanging="360"/>
      </w:pPr>
      <w:rPr>
        <w:rFonts w:ascii="Arial" w:hAnsi="Arial" w:hint="default"/>
      </w:rPr>
    </w:lvl>
    <w:lvl w:ilvl="1" w:tplc="5BD8E576">
      <w:start w:val="1"/>
      <w:numFmt w:val="bullet"/>
      <w:lvlText w:val="•"/>
      <w:lvlJc w:val="left"/>
      <w:pPr>
        <w:tabs>
          <w:tab w:val="num" w:pos="1440"/>
        </w:tabs>
        <w:ind w:left="1440" w:hanging="360"/>
      </w:pPr>
      <w:rPr>
        <w:rFonts w:ascii="Arial" w:hAnsi="Arial" w:hint="default"/>
      </w:rPr>
    </w:lvl>
    <w:lvl w:ilvl="2" w:tplc="740A35F4" w:tentative="1">
      <w:start w:val="1"/>
      <w:numFmt w:val="bullet"/>
      <w:lvlText w:val="•"/>
      <w:lvlJc w:val="left"/>
      <w:pPr>
        <w:tabs>
          <w:tab w:val="num" w:pos="2160"/>
        </w:tabs>
        <w:ind w:left="2160" w:hanging="360"/>
      </w:pPr>
      <w:rPr>
        <w:rFonts w:ascii="Arial" w:hAnsi="Arial" w:hint="default"/>
      </w:rPr>
    </w:lvl>
    <w:lvl w:ilvl="3" w:tplc="6414F3C2" w:tentative="1">
      <w:start w:val="1"/>
      <w:numFmt w:val="bullet"/>
      <w:lvlText w:val="•"/>
      <w:lvlJc w:val="left"/>
      <w:pPr>
        <w:tabs>
          <w:tab w:val="num" w:pos="2880"/>
        </w:tabs>
        <w:ind w:left="2880" w:hanging="360"/>
      </w:pPr>
      <w:rPr>
        <w:rFonts w:ascii="Arial" w:hAnsi="Arial" w:hint="default"/>
      </w:rPr>
    </w:lvl>
    <w:lvl w:ilvl="4" w:tplc="1A1E31E6" w:tentative="1">
      <w:start w:val="1"/>
      <w:numFmt w:val="bullet"/>
      <w:lvlText w:val="•"/>
      <w:lvlJc w:val="left"/>
      <w:pPr>
        <w:tabs>
          <w:tab w:val="num" w:pos="3600"/>
        </w:tabs>
        <w:ind w:left="3600" w:hanging="360"/>
      </w:pPr>
      <w:rPr>
        <w:rFonts w:ascii="Arial" w:hAnsi="Arial" w:hint="default"/>
      </w:rPr>
    </w:lvl>
    <w:lvl w:ilvl="5" w:tplc="D43C77E6" w:tentative="1">
      <w:start w:val="1"/>
      <w:numFmt w:val="bullet"/>
      <w:lvlText w:val="•"/>
      <w:lvlJc w:val="left"/>
      <w:pPr>
        <w:tabs>
          <w:tab w:val="num" w:pos="4320"/>
        </w:tabs>
        <w:ind w:left="4320" w:hanging="360"/>
      </w:pPr>
      <w:rPr>
        <w:rFonts w:ascii="Arial" w:hAnsi="Arial" w:hint="default"/>
      </w:rPr>
    </w:lvl>
    <w:lvl w:ilvl="6" w:tplc="11C4C8C6" w:tentative="1">
      <w:start w:val="1"/>
      <w:numFmt w:val="bullet"/>
      <w:lvlText w:val="•"/>
      <w:lvlJc w:val="left"/>
      <w:pPr>
        <w:tabs>
          <w:tab w:val="num" w:pos="5040"/>
        </w:tabs>
        <w:ind w:left="5040" w:hanging="360"/>
      </w:pPr>
      <w:rPr>
        <w:rFonts w:ascii="Arial" w:hAnsi="Arial" w:hint="default"/>
      </w:rPr>
    </w:lvl>
    <w:lvl w:ilvl="7" w:tplc="08FE388E" w:tentative="1">
      <w:start w:val="1"/>
      <w:numFmt w:val="bullet"/>
      <w:lvlText w:val="•"/>
      <w:lvlJc w:val="left"/>
      <w:pPr>
        <w:tabs>
          <w:tab w:val="num" w:pos="5760"/>
        </w:tabs>
        <w:ind w:left="5760" w:hanging="360"/>
      </w:pPr>
      <w:rPr>
        <w:rFonts w:ascii="Arial" w:hAnsi="Arial" w:hint="default"/>
      </w:rPr>
    </w:lvl>
    <w:lvl w:ilvl="8" w:tplc="F13888FE" w:tentative="1">
      <w:start w:val="1"/>
      <w:numFmt w:val="bullet"/>
      <w:lvlText w:val="•"/>
      <w:lvlJc w:val="left"/>
      <w:pPr>
        <w:tabs>
          <w:tab w:val="num" w:pos="6480"/>
        </w:tabs>
        <w:ind w:left="6480" w:hanging="360"/>
      </w:pPr>
      <w:rPr>
        <w:rFonts w:ascii="Arial" w:hAnsi="Arial" w:hint="default"/>
      </w:rPr>
    </w:lvl>
  </w:abstractNum>
  <w:abstractNum w:abstractNumId="32">
    <w:nsid w:val="6DC43BD0"/>
    <w:multiLevelType w:val="hybridMultilevel"/>
    <w:tmpl w:val="D6A8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7541B0"/>
    <w:multiLevelType w:val="hybridMultilevel"/>
    <w:tmpl w:val="973E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CC7D1E"/>
    <w:multiLevelType w:val="multilevel"/>
    <w:tmpl w:val="4614D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2228A"/>
    <w:multiLevelType w:val="hybridMultilevel"/>
    <w:tmpl w:val="A178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num>
  <w:num w:numId="4">
    <w:abstractNumId w:val="28"/>
  </w:num>
  <w:num w:numId="5">
    <w:abstractNumId w:val="25"/>
  </w:num>
  <w:num w:numId="6">
    <w:abstractNumId w:val="8"/>
  </w:num>
  <w:num w:numId="7">
    <w:abstractNumId w:val="19"/>
  </w:num>
  <w:num w:numId="8">
    <w:abstractNumId w:val="27"/>
  </w:num>
  <w:num w:numId="9">
    <w:abstractNumId w:val="23"/>
  </w:num>
  <w:num w:numId="10">
    <w:abstractNumId w:val="1"/>
  </w:num>
  <w:num w:numId="11">
    <w:abstractNumId w:val="3"/>
  </w:num>
  <w:num w:numId="12">
    <w:abstractNumId w:val="17"/>
  </w:num>
  <w:num w:numId="13">
    <w:abstractNumId w:val="12"/>
  </w:num>
  <w:num w:numId="14">
    <w:abstractNumId w:val="15"/>
  </w:num>
  <w:num w:numId="15">
    <w:abstractNumId w:val="35"/>
  </w:num>
  <w:num w:numId="16">
    <w:abstractNumId w:val="20"/>
  </w:num>
  <w:num w:numId="17">
    <w:abstractNumId w:val="6"/>
  </w:num>
  <w:num w:numId="18">
    <w:abstractNumId w:val="26"/>
  </w:num>
  <w:num w:numId="19">
    <w:abstractNumId w:val="5"/>
  </w:num>
  <w:num w:numId="20">
    <w:abstractNumId w:val="13"/>
  </w:num>
  <w:num w:numId="21">
    <w:abstractNumId w:val="9"/>
  </w:num>
  <w:num w:numId="22">
    <w:abstractNumId w:val="11"/>
  </w:num>
  <w:num w:numId="23">
    <w:abstractNumId w:val="21"/>
  </w:num>
  <w:num w:numId="24">
    <w:abstractNumId w:val="33"/>
  </w:num>
  <w:num w:numId="25">
    <w:abstractNumId w:val="16"/>
  </w:num>
  <w:num w:numId="26">
    <w:abstractNumId w:val="32"/>
  </w:num>
  <w:num w:numId="27">
    <w:abstractNumId w:val="4"/>
  </w:num>
  <w:num w:numId="28">
    <w:abstractNumId w:val="2"/>
  </w:num>
  <w:num w:numId="29">
    <w:abstractNumId w:val="7"/>
  </w:num>
  <w:num w:numId="30">
    <w:abstractNumId w:val="18"/>
  </w:num>
  <w:num w:numId="31">
    <w:abstractNumId w:val="30"/>
  </w:num>
  <w:num w:numId="32">
    <w:abstractNumId w:val="31"/>
  </w:num>
  <w:num w:numId="33">
    <w:abstractNumId w:val="34"/>
  </w:num>
  <w:num w:numId="34">
    <w:abstractNumId w:val="29"/>
  </w:num>
  <w:num w:numId="35">
    <w:abstractNumId w:val="14"/>
  </w:num>
  <w:num w:numId="36">
    <w:abstractNumId w:val="0"/>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199E"/>
    <w:rsid w:val="00011A5C"/>
    <w:rsid w:val="0005361E"/>
    <w:rsid w:val="0005460D"/>
    <w:rsid w:val="00054BEC"/>
    <w:rsid w:val="000677EE"/>
    <w:rsid w:val="00082CA9"/>
    <w:rsid w:val="000D1DB2"/>
    <w:rsid w:val="000F1A72"/>
    <w:rsid w:val="00110DE1"/>
    <w:rsid w:val="0011251F"/>
    <w:rsid w:val="001372B5"/>
    <w:rsid w:val="00147A8A"/>
    <w:rsid w:val="00164079"/>
    <w:rsid w:val="00181D70"/>
    <w:rsid w:val="001869F4"/>
    <w:rsid w:val="0019251C"/>
    <w:rsid w:val="001A2A92"/>
    <w:rsid w:val="001B731B"/>
    <w:rsid w:val="001E0266"/>
    <w:rsid w:val="001F0E67"/>
    <w:rsid w:val="002061FD"/>
    <w:rsid w:val="00210E3D"/>
    <w:rsid w:val="00212BA8"/>
    <w:rsid w:val="00220AA3"/>
    <w:rsid w:val="00232CB7"/>
    <w:rsid w:val="002336D1"/>
    <w:rsid w:val="002349B1"/>
    <w:rsid w:val="002362DE"/>
    <w:rsid w:val="002427C3"/>
    <w:rsid w:val="00245028"/>
    <w:rsid w:val="0024512F"/>
    <w:rsid w:val="002570A6"/>
    <w:rsid w:val="002744F4"/>
    <w:rsid w:val="00284490"/>
    <w:rsid w:val="00295FD0"/>
    <w:rsid w:val="002A1BB6"/>
    <w:rsid w:val="002A5001"/>
    <w:rsid w:val="002E1C36"/>
    <w:rsid w:val="002F1D6E"/>
    <w:rsid w:val="0030687E"/>
    <w:rsid w:val="00325034"/>
    <w:rsid w:val="00346099"/>
    <w:rsid w:val="00370A5F"/>
    <w:rsid w:val="003826FA"/>
    <w:rsid w:val="0038371F"/>
    <w:rsid w:val="003B6FD2"/>
    <w:rsid w:val="003C000B"/>
    <w:rsid w:val="003E2D24"/>
    <w:rsid w:val="0041612D"/>
    <w:rsid w:val="00430B4B"/>
    <w:rsid w:val="00445C72"/>
    <w:rsid w:val="0046521E"/>
    <w:rsid w:val="0048528A"/>
    <w:rsid w:val="00492605"/>
    <w:rsid w:val="004926CE"/>
    <w:rsid w:val="004E05A4"/>
    <w:rsid w:val="00512BCC"/>
    <w:rsid w:val="005153F6"/>
    <w:rsid w:val="00520865"/>
    <w:rsid w:val="0053427A"/>
    <w:rsid w:val="00535462"/>
    <w:rsid w:val="00537FE3"/>
    <w:rsid w:val="005A106E"/>
    <w:rsid w:val="005A1C40"/>
    <w:rsid w:val="005B0F18"/>
    <w:rsid w:val="005E39CF"/>
    <w:rsid w:val="00617451"/>
    <w:rsid w:val="00627995"/>
    <w:rsid w:val="006352C2"/>
    <w:rsid w:val="00653D9A"/>
    <w:rsid w:val="006803A9"/>
    <w:rsid w:val="00694C2F"/>
    <w:rsid w:val="006A3307"/>
    <w:rsid w:val="006E3933"/>
    <w:rsid w:val="00703999"/>
    <w:rsid w:val="007141FD"/>
    <w:rsid w:val="00726626"/>
    <w:rsid w:val="00736B6B"/>
    <w:rsid w:val="00754291"/>
    <w:rsid w:val="007613AA"/>
    <w:rsid w:val="00762F92"/>
    <w:rsid w:val="0077052C"/>
    <w:rsid w:val="007A1B00"/>
    <w:rsid w:val="007A39D7"/>
    <w:rsid w:val="007B4529"/>
    <w:rsid w:val="007C233D"/>
    <w:rsid w:val="007E54FD"/>
    <w:rsid w:val="008113C6"/>
    <w:rsid w:val="008241C0"/>
    <w:rsid w:val="00844FCC"/>
    <w:rsid w:val="00892D99"/>
    <w:rsid w:val="0089789D"/>
    <w:rsid w:val="008A4733"/>
    <w:rsid w:val="008C6ABA"/>
    <w:rsid w:val="008D54D6"/>
    <w:rsid w:val="008E2402"/>
    <w:rsid w:val="00924C0F"/>
    <w:rsid w:val="0093428E"/>
    <w:rsid w:val="009728D9"/>
    <w:rsid w:val="009734CA"/>
    <w:rsid w:val="00982703"/>
    <w:rsid w:val="00994B30"/>
    <w:rsid w:val="009A31BF"/>
    <w:rsid w:val="009B1048"/>
    <w:rsid w:val="009B2F5A"/>
    <w:rsid w:val="009B7A5E"/>
    <w:rsid w:val="009D0EDE"/>
    <w:rsid w:val="00A05C56"/>
    <w:rsid w:val="00A05C67"/>
    <w:rsid w:val="00A06D55"/>
    <w:rsid w:val="00A11CCA"/>
    <w:rsid w:val="00A2151B"/>
    <w:rsid w:val="00A224FC"/>
    <w:rsid w:val="00A57DEB"/>
    <w:rsid w:val="00A6392C"/>
    <w:rsid w:val="00A81ECE"/>
    <w:rsid w:val="00A8615B"/>
    <w:rsid w:val="00A94C1E"/>
    <w:rsid w:val="00AA6B56"/>
    <w:rsid w:val="00AB199B"/>
    <w:rsid w:val="00B020ED"/>
    <w:rsid w:val="00B30879"/>
    <w:rsid w:val="00B33663"/>
    <w:rsid w:val="00B47E43"/>
    <w:rsid w:val="00B50204"/>
    <w:rsid w:val="00B56C6D"/>
    <w:rsid w:val="00B66D48"/>
    <w:rsid w:val="00B71C2A"/>
    <w:rsid w:val="00BA032C"/>
    <w:rsid w:val="00BB3149"/>
    <w:rsid w:val="00BC29C6"/>
    <w:rsid w:val="00BD00E4"/>
    <w:rsid w:val="00BE0E7C"/>
    <w:rsid w:val="00BF3226"/>
    <w:rsid w:val="00BF7EBA"/>
    <w:rsid w:val="00C12713"/>
    <w:rsid w:val="00C24BE5"/>
    <w:rsid w:val="00C8092F"/>
    <w:rsid w:val="00C818CA"/>
    <w:rsid w:val="00CA7F8D"/>
    <w:rsid w:val="00CC5CA4"/>
    <w:rsid w:val="00CE392D"/>
    <w:rsid w:val="00D01D1F"/>
    <w:rsid w:val="00D242FE"/>
    <w:rsid w:val="00D35FAB"/>
    <w:rsid w:val="00D43D8A"/>
    <w:rsid w:val="00D746D3"/>
    <w:rsid w:val="00D76CB9"/>
    <w:rsid w:val="00DB1CC2"/>
    <w:rsid w:val="00DD0332"/>
    <w:rsid w:val="00DF366F"/>
    <w:rsid w:val="00E00C7A"/>
    <w:rsid w:val="00E03265"/>
    <w:rsid w:val="00E10E3E"/>
    <w:rsid w:val="00E53B46"/>
    <w:rsid w:val="00E678F0"/>
    <w:rsid w:val="00E71DAB"/>
    <w:rsid w:val="00E73F3E"/>
    <w:rsid w:val="00E74B48"/>
    <w:rsid w:val="00E83C98"/>
    <w:rsid w:val="00E842B3"/>
    <w:rsid w:val="00EA36A7"/>
    <w:rsid w:val="00EA62EA"/>
    <w:rsid w:val="00F3178C"/>
    <w:rsid w:val="00F55C59"/>
    <w:rsid w:val="00F80DEA"/>
    <w:rsid w:val="00F9329A"/>
    <w:rsid w:val="00FA4721"/>
    <w:rsid w:val="00FC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736B6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D01D1F"/>
    <w:rPr>
      <w:sz w:val="24"/>
    </w:rPr>
  </w:style>
  <w:style w:type="character" w:styleId="Strong">
    <w:name w:val="Strong"/>
    <w:basedOn w:val="DefaultParagraphFont"/>
    <w:uiPriority w:val="22"/>
    <w:qFormat/>
    <w:rsid w:val="00485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736B6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D01D1F"/>
    <w:rPr>
      <w:sz w:val="24"/>
    </w:rPr>
  </w:style>
  <w:style w:type="character" w:styleId="Strong">
    <w:name w:val="Strong"/>
    <w:basedOn w:val="DefaultParagraphFont"/>
    <w:uiPriority w:val="22"/>
    <w:qFormat/>
    <w:rsid w:val="0048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5582">
      <w:bodyDiv w:val="1"/>
      <w:marLeft w:val="0"/>
      <w:marRight w:val="0"/>
      <w:marTop w:val="0"/>
      <w:marBottom w:val="0"/>
      <w:divBdr>
        <w:top w:val="none" w:sz="0" w:space="0" w:color="auto"/>
        <w:left w:val="none" w:sz="0" w:space="0" w:color="auto"/>
        <w:bottom w:val="none" w:sz="0" w:space="0" w:color="auto"/>
        <w:right w:val="none" w:sz="0" w:space="0" w:color="auto"/>
      </w:divBdr>
    </w:div>
    <w:div w:id="334723603">
      <w:bodyDiv w:val="1"/>
      <w:marLeft w:val="0"/>
      <w:marRight w:val="0"/>
      <w:marTop w:val="0"/>
      <w:marBottom w:val="0"/>
      <w:divBdr>
        <w:top w:val="none" w:sz="0" w:space="0" w:color="auto"/>
        <w:left w:val="none" w:sz="0" w:space="0" w:color="auto"/>
        <w:bottom w:val="none" w:sz="0" w:space="0" w:color="auto"/>
        <w:right w:val="none" w:sz="0" w:space="0" w:color="auto"/>
      </w:divBdr>
    </w:div>
    <w:div w:id="357394901">
      <w:bodyDiv w:val="1"/>
      <w:marLeft w:val="0"/>
      <w:marRight w:val="0"/>
      <w:marTop w:val="0"/>
      <w:marBottom w:val="0"/>
      <w:divBdr>
        <w:top w:val="none" w:sz="0" w:space="0" w:color="auto"/>
        <w:left w:val="none" w:sz="0" w:space="0" w:color="auto"/>
        <w:bottom w:val="none" w:sz="0" w:space="0" w:color="auto"/>
        <w:right w:val="none" w:sz="0" w:space="0" w:color="auto"/>
      </w:divBdr>
    </w:div>
    <w:div w:id="417361073">
      <w:bodyDiv w:val="1"/>
      <w:marLeft w:val="0"/>
      <w:marRight w:val="0"/>
      <w:marTop w:val="0"/>
      <w:marBottom w:val="0"/>
      <w:divBdr>
        <w:top w:val="none" w:sz="0" w:space="0" w:color="auto"/>
        <w:left w:val="none" w:sz="0" w:space="0" w:color="auto"/>
        <w:bottom w:val="none" w:sz="0" w:space="0" w:color="auto"/>
        <w:right w:val="none" w:sz="0" w:space="0" w:color="auto"/>
      </w:divBdr>
    </w:div>
    <w:div w:id="736712400">
      <w:bodyDiv w:val="1"/>
      <w:marLeft w:val="0"/>
      <w:marRight w:val="0"/>
      <w:marTop w:val="0"/>
      <w:marBottom w:val="0"/>
      <w:divBdr>
        <w:top w:val="none" w:sz="0" w:space="0" w:color="auto"/>
        <w:left w:val="none" w:sz="0" w:space="0" w:color="auto"/>
        <w:bottom w:val="none" w:sz="0" w:space="0" w:color="auto"/>
        <w:right w:val="none" w:sz="0" w:space="0" w:color="auto"/>
      </w:divBdr>
    </w:div>
    <w:div w:id="1082144703">
      <w:bodyDiv w:val="1"/>
      <w:marLeft w:val="0"/>
      <w:marRight w:val="0"/>
      <w:marTop w:val="0"/>
      <w:marBottom w:val="0"/>
      <w:divBdr>
        <w:top w:val="none" w:sz="0" w:space="0" w:color="auto"/>
        <w:left w:val="none" w:sz="0" w:space="0" w:color="auto"/>
        <w:bottom w:val="none" w:sz="0" w:space="0" w:color="auto"/>
        <w:right w:val="none" w:sz="0" w:space="0" w:color="auto"/>
      </w:divBdr>
      <w:divsChild>
        <w:div w:id="1263563100">
          <w:marLeft w:val="547"/>
          <w:marRight w:val="0"/>
          <w:marTop w:val="115"/>
          <w:marBottom w:val="0"/>
          <w:divBdr>
            <w:top w:val="none" w:sz="0" w:space="0" w:color="auto"/>
            <w:left w:val="none" w:sz="0" w:space="0" w:color="auto"/>
            <w:bottom w:val="none" w:sz="0" w:space="0" w:color="auto"/>
            <w:right w:val="none" w:sz="0" w:space="0" w:color="auto"/>
          </w:divBdr>
        </w:div>
        <w:div w:id="1069577855">
          <w:marLeft w:val="547"/>
          <w:marRight w:val="0"/>
          <w:marTop w:val="115"/>
          <w:marBottom w:val="0"/>
          <w:divBdr>
            <w:top w:val="none" w:sz="0" w:space="0" w:color="auto"/>
            <w:left w:val="none" w:sz="0" w:space="0" w:color="auto"/>
            <w:bottom w:val="none" w:sz="0" w:space="0" w:color="auto"/>
            <w:right w:val="none" w:sz="0" w:space="0" w:color="auto"/>
          </w:divBdr>
        </w:div>
        <w:div w:id="789740574">
          <w:marLeft w:val="547"/>
          <w:marRight w:val="0"/>
          <w:marTop w:val="115"/>
          <w:marBottom w:val="0"/>
          <w:divBdr>
            <w:top w:val="none" w:sz="0" w:space="0" w:color="auto"/>
            <w:left w:val="none" w:sz="0" w:space="0" w:color="auto"/>
            <w:bottom w:val="none" w:sz="0" w:space="0" w:color="auto"/>
            <w:right w:val="none" w:sz="0" w:space="0" w:color="auto"/>
          </w:divBdr>
        </w:div>
      </w:divsChild>
    </w:div>
    <w:div w:id="1107000973">
      <w:bodyDiv w:val="1"/>
      <w:marLeft w:val="0"/>
      <w:marRight w:val="0"/>
      <w:marTop w:val="0"/>
      <w:marBottom w:val="0"/>
      <w:divBdr>
        <w:top w:val="none" w:sz="0" w:space="0" w:color="auto"/>
        <w:left w:val="none" w:sz="0" w:space="0" w:color="auto"/>
        <w:bottom w:val="none" w:sz="0" w:space="0" w:color="auto"/>
        <w:right w:val="none" w:sz="0" w:space="0" w:color="auto"/>
      </w:divBdr>
    </w:div>
    <w:div w:id="1114328367">
      <w:bodyDiv w:val="1"/>
      <w:marLeft w:val="0"/>
      <w:marRight w:val="0"/>
      <w:marTop w:val="0"/>
      <w:marBottom w:val="0"/>
      <w:divBdr>
        <w:top w:val="none" w:sz="0" w:space="0" w:color="auto"/>
        <w:left w:val="none" w:sz="0" w:space="0" w:color="auto"/>
        <w:bottom w:val="none" w:sz="0" w:space="0" w:color="auto"/>
        <w:right w:val="none" w:sz="0" w:space="0" w:color="auto"/>
      </w:divBdr>
      <w:divsChild>
        <w:div w:id="1104573686">
          <w:marLeft w:val="547"/>
          <w:marRight w:val="0"/>
          <w:marTop w:val="115"/>
          <w:marBottom w:val="0"/>
          <w:divBdr>
            <w:top w:val="none" w:sz="0" w:space="0" w:color="auto"/>
            <w:left w:val="none" w:sz="0" w:space="0" w:color="auto"/>
            <w:bottom w:val="none" w:sz="0" w:space="0" w:color="auto"/>
            <w:right w:val="none" w:sz="0" w:space="0" w:color="auto"/>
          </w:divBdr>
        </w:div>
        <w:div w:id="1886411082">
          <w:marLeft w:val="547"/>
          <w:marRight w:val="0"/>
          <w:marTop w:val="115"/>
          <w:marBottom w:val="0"/>
          <w:divBdr>
            <w:top w:val="none" w:sz="0" w:space="0" w:color="auto"/>
            <w:left w:val="none" w:sz="0" w:space="0" w:color="auto"/>
            <w:bottom w:val="none" w:sz="0" w:space="0" w:color="auto"/>
            <w:right w:val="none" w:sz="0" w:space="0" w:color="auto"/>
          </w:divBdr>
        </w:div>
        <w:div w:id="640233349">
          <w:marLeft w:val="547"/>
          <w:marRight w:val="0"/>
          <w:marTop w:val="115"/>
          <w:marBottom w:val="0"/>
          <w:divBdr>
            <w:top w:val="none" w:sz="0" w:space="0" w:color="auto"/>
            <w:left w:val="none" w:sz="0" w:space="0" w:color="auto"/>
            <w:bottom w:val="none" w:sz="0" w:space="0" w:color="auto"/>
            <w:right w:val="none" w:sz="0" w:space="0" w:color="auto"/>
          </w:divBdr>
        </w:div>
        <w:div w:id="1420180886">
          <w:marLeft w:val="547"/>
          <w:marRight w:val="0"/>
          <w:marTop w:val="115"/>
          <w:marBottom w:val="0"/>
          <w:divBdr>
            <w:top w:val="none" w:sz="0" w:space="0" w:color="auto"/>
            <w:left w:val="none" w:sz="0" w:space="0" w:color="auto"/>
            <w:bottom w:val="none" w:sz="0" w:space="0" w:color="auto"/>
            <w:right w:val="none" w:sz="0" w:space="0" w:color="auto"/>
          </w:divBdr>
        </w:div>
      </w:divsChild>
    </w:div>
    <w:div w:id="1305887839">
      <w:bodyDiv w:val="1"/>
      <w:marLeft w:val="0"/>
      <w:marRight w:val="0"/>
      <w:marTop w:val="0"/>
      <w:marBottom w:val="0"/>
      <w:divBdr>
        <w:top w:val="none" w:sz="0" w:space="0" w:color="auto"/>
        <w:left w:val="none" w:sz="0" w:space="0" w:color="auto"/>
        <w:bottom w:val="none" w:sz="0" w:space="0" w:color="auto"/>
        <w:right w:val="none" w:sz="0" w:space="0" w:color="auto"/>
      </w:divBdr>
    </w:div>
    <w:div w:id="1556239355">
      <w:bodyDiv w:val="1"/>
      <w:marLeft w:val="0"/>
      <w:marRight w:val="0"/>
      <w:marTop w:val="0"/>
      <w:marBottom w:val="0"/>
      <w:divBdr>
        <w:top w:val="none" w:sz="0" w:space="0" w:color="auto"/>
        <w:left w:val="none" w:sz="0" w:space="0" w:color="auto"/>
        <w:bottom w:val="none" w:sz="0" w:space="0" w:color="auto"/>
        <w:right w:val="none" w:sz="0" w:space="0" w:color="auto"/>
      </w:divBdr>
      <w:divsChild>
        <w:div w:id="1333336514">
          <w:marLeft w:val="547"/>
          <w:marRight w:val="0"/>
          <w:marTop w:val="115"/>
          <w:marBottom w:val="0"/>
          <w:divBdr>
            <w:top w:val="none" w:sz="0" w:space="0" w:color="auto"/>
            <w:left w:val="none" w:sz="0" w:space="0" w:color="auto"/>
            <w:bottom w:val="none" w:sz="0" w:space="0" w:color="auto"/>
            <w:right w:val="none" w:sz="0" w:space="0" w:color="auto"/>
          </w:divBdr>
        </w:div>
        <w:div w:id="70085373">
          <w:marLeft w:val="547"/>
          <w:marRight w:val="0"/>
          <w:marTop w:val="115"/>
          <w:marBottom w:val="0"/>
          <w:divBdr>
            <w:top w:val="none" w:sz="0" w:space="0" w:color="auto"/>
            <w:left w:val="none" w:sz="0" w:space="0" w:color="auto"/>
            <w:bottom w:val="none" w:sz="0" w:space="0" w:color="auto"/>
            <w:right w:val="none" w:sz="0" w:space="0" w:color="auto"/>
          </w:divBdr>
        </w:div>
        <w:div w:id="386299958">
          <w:marLeft w:val="547"/>
          <w:marRight w:val="0"/>
          <w:marTop w:val="115"/>
          <w:marBottom w:val="0"/>
          <w:divBdr>
            <w:top w:val="none" w:sz="0" w:space="0" w:color="auto"/>
            <w:left w:val="none" w:sz="0" w:space="0" w:color="auto"/>
            <w:bottom w:val="none" w:sz="0" w:space="0" w:color="auto"/>
            <w:right w:val="none" w:sz="0" w:space="0" w:color="auto"/>
          </w:divBdr>
        </w:div>
        <w:div w:id="271977375">
          <w:marLeft w:val="547"/>
          <w:marRight w:val="0"/>
          <w:marTop w:val="115"/>
          <w:marBottom w:val="0"/>
          <w:divBdr>
            <w:top w:val="none" w:sz="0" w:space="0" w:color="auto"/>
            <w:left w:val="none" w:sz="0" w:space="0" w:color="auto"/>
            <w:bottom w:val="none" w:sz="0" w:space="0" w:color="auto"/>
            <w:right w:val="none" w:sz="0" w:space="0" w:color="auto"/>
          </w:divBdr>
        </w:div>
      </w:divsChild>
    </w:div>
    <w:div w:id="1688099101">
      <w:bodyDiv w:val="1"/>
      <w:marLeft w:val="0"/>
      <w:marRight w:val="0"/>
      <w:marTop w:val="0"/>
      <w:marBottom w:val="0"/>
      <w:divBdr>
        <w:top w:val="none" w:sz="0" w:space="0" w:color="auto"/>
        <w:left w:val="none" w:sz="0" w:space="0" w:color="auto"/>
        <w:bottom w:val="none" w:sz="0" w:space="0" w:color="auto"/>
        <w:right w:val="none" w:sz="0" w:space="0" w:color="auto"/>
      </w:divBdr>
      <w:divsChild>
        <w:div w:id="1063791377">
          <w:marLeft w:val="1166"/>
          <w:marRight w:val="0"/>
          <w:marTop w:val="134"/>
          <w:marBottom w:val="0"/>
          <w:divBdr>
            <w:top w:val="none" w:sz="0" w:space="0" w:color="auto"/>
            <w:left w:val="none" w:sz="0" w:space="0" w:color="auto"/>
            <w:bottom w:val="none" w:sz="0" w:space="0" w:color="auto"/>
            <w:right w:val="none" w:sz="0" w:space="0" w:color="auto"/>
          </w:divBdr>
        </w:div>
        <w:div w:id="1009453530">
          <w:marLeft w:val="1166"/>
          <w:marRight w:val="0"/>
          <w:marTop w:val="134"/>
          <w:marBottom w:val="0"/>
          <w:divBdr>
            <w:top w:val="none" w:sz="0" w:space="0" w:color="auto"/>
            <w:left w:val="none" w:sz="0" w:space="0" w:color="auto"/>
            <w:bottom w:val="none" w:sz="0" w:space="0" w:color="auto"/>
            <w:right w:val="none" w:sz="0" w:space="0" w:color="auto"/>
          </w:divBdr>
        </w:div>
        <w:div w:id="286620539">
          <w:marLeft w:val="1166"/>
          <w:marRight w:val="0"/>
          <w:marTop w:val="134"/>
          <w:marBottom w:val="0"/>
          <w:divBdr>
            <w:top w:val="none" w:sz="0" w:space="0" w:color="auto"/>
            <w:left w:val="none" w:sz="0" w:space="0" w:color="auto"/>
            <w:bottom w:val="none" w:sz="0" w:space="0" w:color="auto"/>
            <w:right w:val="none" w:sz="0" w:space="0" w:color="auto"/>
          </w:divBdr>
        </w:div>
        <w:div w:id="244580691">
          <w:marLeft w:val="1166"/>
          <w:marRight w:val="0"/>
          <w:marTop w:val="134"/>
          <w:marBottom w:val="0"/>
          <w:divBdr>
            <w:top w:val="none" w:sz="0" w:space="0" w:color="auto"/>
            <w:left w:val="none" w:sz="0" w:space="0" w:color="auto"/>
            <w:bottom w:val="none" w:sz="0" w:space="0" w:color="auto"/>
            <w:right w:val="none" w:sz="0" w:space="0" w:color="auto"/>
          </w:divBdr>
        </w:div>
      </w:divsChild>
    </w:div>
    <w:div w:id="1691027335">
      <w:bodyDiv w:val="1"/>
      <w:marLeft w:val="0"/>
      <w:marRight w:val="0"/>
      <w:marTop w:val="0"/>
      <w:marBottom w:val="0"/>
      <w:divBdr>
        <w:top w:val="none" w:sz="0" w:space="0" w:color="auto"/>
        <w:left w:val="none" w:sz="0" w:space="0" w:color="auto"/>
        <w:bottom w:val="none" w:sz="0" w:space="0" w:color="auto"/>
        <w:right w:val="none" w:sz="0" w:space="0" w:color="auto"/>
      </w:divBdr>
    </w:div>
    <w:div w:id="1808742908">
      <w:bodyDiv w:val="1"/>
      <w:marLeft w:val="0"/>
      <w:marRight w:val="0"/>
      <w:marTop w:val="0"/>
      <w:marBottom w:val="0"/>
      <w:divBdr>
        <w:top w:val="none" w:sz="0" w:space="0" w:color="auto"/>
        <w:left w:val="none" w:sz="0" w:space="0" w:color="auto"/>
        <w:bottom w:val="none" w:sz="0" w:space="0" w:color="auto"/>
        <w:right w:val="none" w:sz="0" w:space="0" w:color="auto"/>
      </w:divBdr>
    </w:div>
    <w:div w:id="2100321224">
      <w:bodyDiv w:val="1"/>
      <w:marLeft w:val="0"/>
      <w:marRight w:val="0"/>
      <w:marTop w:val="0"/>
      <w:marBottom w:val="0"/>
      <w:divBdr>
        <w:top w:val="none" w:sz="0" w:space="0" w:color="auto"/>
        <w:left w:val="none" w:sz="0" w:space="0" w:color="auto"/>
        <w:bottom w:val="none" w:sz="0" w:space="0" w:color="auto"/>
        <w:right w:val="none" w:sz="0" w:space="0" w:color="auto"/>
      </w:divBdr>
      <w:divsChild>
        <w:div w:id="1872961668">
          <w:marLeft w:val="720"/>
          <w:marRight w:val="0"/>
          <w:marTop w:val="0"/>
          <w:marBottom w:val="0"/>
          <w:divBdr>
            <w:top w:val="none" w:sz="0" w:space="0" w:color="auto"/>
            <w:left w:val="none" w:sz="0" w:space="0" w:color="auto"/>
            <w:bottom w:val="none" w:sz="0" w:space="0" w:color="auto"/>
            <w:right w:val="none" w:sz="0" w:space="0" w:color="auto"/>
          </w:divBdr>
        </w:div>
        <w:div w:id="12312336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po.gov/fdsys/pkg/PLAW-112publ154/html/PLAW-112publ154.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1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3A333374-7E13-402C-9677-4ED9E800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E8BC83-1D2D-415F-885A-27E7DE59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19</Pages>
  <Words>4369</Words>
  <Characters>24907</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Fully Developed Claims (FDC) Lesson Plan</vt:lpstr>
      <vt:lpstr/>
      <vt:lpstr/>
      <vt:lpstr/>
      <vt:lpstr/>
      <vt:lpstr/>
    </vt:vector>
  </TitlesOfParts>
  <Company>Veterans Benefits Administration</Company>
  <LinksUpToDate>false</LinksUpToDate>
  <CharactersWithSpaces>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Fully Developed Claims (FDC) Lesson Plan</dc:title>
  <dc:subject>VSR</dc:subject>
  <dc:creator>Department of Veterans Affairs, Veterans Benefits Administration, Compensation Service, STAFF</dc:creator>
  <cp:keywords>FDC, Fully Developed Claims, 526EZ, EZ forms</cp:keywords>
  <dc:description>This lesson provides employees with an overview on the FDC program.</dc:description>
  <cp:lastModifiedBy>Kathleen Poole</cp:lastModifiedBy>
  <cp:revision>5</cp:revision>
  <cp:lastPrinted>2015-12-08T18:57:00Z</cp:lastPrinted>
  <dcterms:created xsi:type="dcterms:W3CDTF">2016-09-23T18:42:00Z</dcterms:created>
  <dcterms:modified xsi:type="dcterms:W3CDTF">2016-10-14T19:23:00Z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