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49B604C7" w14:textId="77777777" w:rsidR="00DF2945" w:rsidRDefault="00DF2945" w:rsidP="00DF2945">
      <w:pPr>
        <w:pStyle w:val="Default"/>
      </w:pPr>
      <w:bookmarkStart w:id="0" w:name="_Toc277338715"/>
    </w:p>
    <w:p w14:paraId="5DED89F8" w14:textId="499CA797" w:rsidR="00DF2945" w:rsidRDefault="00DF2945" w:rsidP="00DF2945">
      <w:pPr>
        <w:pStyle w:val="VBALessonPlanTitle"/>
        <w:rPr>
          <w:b w:val="0"/>
          <w:bCs/>
        </w:rPr>
      </w:pPr>
      <w:r>
        <w:t xml:space="preserve"> </w:t>
      </w:r>
      <w:r w:rsidR="00D65639" w:rsidRPr="007E486B">
        <w:rPr>
          <w:b w:val="0"/>
          <w:bCs/>
          <w:color w:val="auto"/>
        </w:rPr>
        <w:t xml:space="preserve">Cardiovascular </w:t>
      </w:r>
      <w:r w:rsidR="00D65639">
        <w:rPr>
          <w:b w:val="0"/>
          <w:bCs/>
          <w:color w:val="auto"/>
        </w:rPr>
        <w:t>S</w:t>
      </w:r>
      <w:r w:rsidR="00D65639" w:rsidRPr="007E486B">
        <w:rPr>
          <w:b w:val="0"/>
          <w:bCs/>
          <w:color w:val="auto"/>
        </w:rPr>
        <w:t xml:space="preserve">ystem </w:t>
      </w:r>
    </w:p>
    <w:p w14:paraId="235F411D" w14:textId="7CD2D6B7" w:rsidR="009B2F5A" w:rsidRDefault="009B2F5A" w:rsidP="00DF2945">
      <w:pPr>
        <w:pStyle w:val="VBALessonPlanTitle"/>
        <w:rPr>
          <w:color w:val="auto"/>
        </w:rPr>
      </w:pPr>
      <w:r>
        <w:rPr>
          <w:color w:val="auto"/>
        </w:rPr>
        <w:t>Instructor Lesson Plan</w:t>
      </w:r>
      <w:bookmarkEnd w:id="0"/>
    </w:p>
    <w:p w14:paraId="235F411E" w14:textId="797FFC71"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D65639">
        <w:rPr>
          <w:color w:val="auto"/>
        </w:rPr>
        <w:t>4.75</w:t>
      </w:r>
      <w: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5C3AD4ED" w14:textId="77777777" w:rsidR="003A497E"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5112734" w:history="1">
        <w:r w:rsidR="003A497E" w:rsidRPr="00345AD9">
          <w:rPr>
            <w:rStyle w:val="Hyperlink"/>
          </w:rPr>
          <w:t>Lesson Description</w:t>
        </w:r>
        <w:r w:rsidR="003A497E">
          <w:rPr>
            <w:webHidden/>
          </w:rPr>
          <w:tab/>
        </w:r>
        <w:r w:rsidR="003A497E">
          <w:rPr>
            <w:webHidden/>
          </w:rPr>
          <w:fldChar w:fldCharType="begin"/>
        </w:r>
        <w:r w:rsidR="003A497E">
          <w:rPr>
            <w:webHidden/>
          </w:rPr>
          <w:instrText xml:space="preserve"> PAGEREF _Toc445112734 \h </w:instrText>
        </w:r>
        <w:r w:rsidR="003A497E">
          <w:rPr>
            <w:webHidden/>
          </w:rPr>
        </w:r>
        <w:r w:rsidR="003A497E">
          <w:rPr>
            <w:webHidden/>
          </w:rPr>
          <w:fldChar w:fldCharType="separate"/>
        </w:r>
        <w:r w:rsidR="003A497E">
          <w:rPr>
            <w:webHidden/>
          </w:rPr>
          <w:t>2</w:t>
        </w:r>
        <w:r w:rsidR="003A497E">
          <w:rPr>
            <w:webHidden/>
          </w:rPr>
          <w:fldChar w:fldCharType="end"/>
        </w:r>
      </w:hyperlink>
    </w:p>
    <w:p w14:paraId="58075E7D" w14:textId="77777777" w:rsidR="003A497E" w:rsidRDefault="00FF2F02">
      <w:pPr>
        <w:pStyle w:val="TOC1"/>
        <w:rPr>
          <w:rFonts w:asciiTheme="minorHAnsi" w:eastAsiaTheme="minorEastAsia" w:hAnsiTheme="minorHAnsi" w:cstheme="minorBidi"/>
          <w:sz w:val="22"/>
        </w:rPr>
      </w:pPr>
      <w:hyperlink w:anchor="_Toc445112735" w:history="1">
        <w:r w:rsidR="003A497E" w:rsidRPr="00345AD9">
          <w:rPr>
            <w:rStyle w:val="Hyperlink"/>
          </w:rPr>
          <w:t>Introduction to Cardiovascular System</w:t>
        </w:r>
        <w:r w:rsidR="003A497E">
          <w:rPr>
            <w:webHidden/>
          </w:rPr>
          <w:tab/>
        </w:r>
        <w:r w:rsidR="003A497E">
          <w:rPr>
            <w:webHidden/>
          </w:rPr>
          <w:fldChar w:fldCharType="begin"/>
        </w:r>
        <w:r w:rsidR="003A497E">
          <w:rPr>
            <w:webHidden/>
          </w:rPr>
          <w:instrText xml:space="preserve"> PAGEREF _Toc445112735 \h </w:instrText>
        </w:r>
        <w:r w:rsidR="003A497E">
          <w:rPr>
            <w:webHidden/>
          </w:rPr>
        </w:r>
        <w:r w:rsidR="003A497E">
          <w:rPr>
            <w:webHidden/>
          </w:rPr>
          <w:fldChar w:fldCharType="separate"/>
        </w:r>
        <w:r w:rsidR="003A497E">
          <w:rPr>
            <w:webHidden/>
          </w:rPr>
          <w:t>4</w:t>
        </w:r>
        <w:r w:rsidR="003A497E">
          <w:rPr>
            <w:webHidden/>
          </w:rPr>
          <w:fldChar w:fldCharType="end"/>
        </w:r>
      </w:hyperlink>
    </w:p>
    <w:p w14:paraId="2DC0CBCF" w14:textId="77777777" w:rsidR="003A497E" w:rsidRDefault="00FF2F02">
      <w:pPr>
        <w:pStyle w:val="TOC1"/>
        <w:rPr>
          <w:rFonts w:asciiTheme="minorHAnsi" w:eastAsiaTheme="minorEastAsia" w:hAnsiTheme="minorHAnsi" w:cstheme="minorBidi"/>
          <w:sz w:val="22"/>
        </w:rPr>
      </w:pPr>
      <w:hyperlink w:anchor="_Toc445112736" w:history="1">
        <w:r w:rsidR="003A497E" w:rsidRPr="00345AD9">
          <w:rPr>
            <w:rStyle w:val="Hyperlink"/>
          </w:rPr>
          <w:t>Topic 1: Function of Cardiovascular System</w:t>
        </w:r>
        <w:r w:rsidR="003A497E">
          <w:rPr>
            <w:webHidden/>
          </w:rPr>
          <w:tab/>
        </w:r>
        <w:r w:rsidR="003A497E">
          <w:rPr>
            <w:webHidden/>
          </w:rPr>
          <w:fldChar w:fldCharType="begin"/>
        </w:r>
        <w:r w:rsidR="003A497E">
          <w:rPr>
            <w:webHidden/>
          </w:rPr>
          <w:instrText xml:space="preserve"> PAGEREF _Toc445112736 \h </w:instrText>
        </w:r>
        <w:r w:rsidR="003A497E">
          <w:rPr>
            <w:webHidden/>
          </w:rPr>
        </w:r>
        <w:r w:rsidR="003A497E">
          <w:rPr>
            <w:webHidden/>
          </w:rPr>
          <w:fldChar w:fldCharType="separate"/>
        </w:r>
        <w:r w:rsidR="003A497E">
          <w:rPr>
            <w:webHidden/>
          </w:rPr>
          <w:t>5</w:t>
        </w:r>
        <w:r w:rsidR="003A497E">
          <w:rPr>
            <w:webHidden/>
          </w:rPr>
          <w:fldChar w:fldCharType="end"/>
        </w:r>
      </w:hyperlink>
    </w:p>
    <w:p w14:paraId="58579B57" w14:textId="77777777" w:rsidR="003A497E" w:rsidRDefault="00FF2F02">
      <w:pPr>
        <w:pStyle w:val="TOC1"/>
        <w:rPr>
          <w:rFonts w:asciiTheme="minorHAnsi" w:eastAsiaTheme="minorEastAsia" w:hAnsiTheme="minorHAnsi" w:cstheme="minorBidi"/>
          <w:sz w:val="22"/>
        </w:rPr>
      </w:pPr>
      <w:hyperlink w:anchor="_Toc445112737" w:history="1">
        <w:r w:rsidR="003A497E" w:rsidRPr="00345AD9">
          <w:rPr>
            <w:rStyle w:val="Hyperlink"/>
          </w:rPr>
          <w:t>Topic 2: Principles of evaluating cardiovascular disabilities</w:t>
        </w:r>
        <w:r w:rsidR="003A497E">
          <w:rPr>
            <w:webHidden/>
          </w:rPr>
          <w:tab/>
        </w:r>
        <w:r w:rsidR="003A497E">
          <w:rPr>
            <w:webHidden/>
          </w:rPr>
          <w:fldChar w:fldCharType="begin"/>
        </w:r>
        <w:r w:rsidR="003A497E">
          <w:rPr>
            <w:webHidden/>
          </w:rPr>
          <w:instrText xml:space="preserve"> PAGEREF _Toc445112737 \h </w:instrText>
        </w:r>
        <w:r w:rsidR="003A497E">
          <w:rPr>
            <w:webHidden/>
          </w:rPr>
        </w:r>
        <w:r w:rsidR="003A497E">
          <w:rPr>
            <w:webHidden/>
          </w:rPr>
          <w:fldChar w:fldCharType="separate"/>
        </w:r>
        <w:r w:rsidR="003A497E">
          <w:rPr>
            <w:webHidden/>
          </w:rPr>
          <w:t>6</w:t>
        </w:r>
        <w:r w:rsidR="003A497E">
          <w:rPr>
            <w:webHidden/>
          </w:rPr>
          <w:fldChar w:fldCharType="end"/>
        </w:r>
      </w:hyperlink>
    </w:p>
    <w:p w14:paraId="33EF3BF6" w14:textId="77777777" w:rsidR="003A497E" w:rsidRDefault="00FF2F02">
      <w:pPr>
        <w:pStyle w:val="TOC1"/>
        <w:rPr>
          <w:rFonts w:asciiTheme="minorHAnsi" w:eastAsiaTheme="minorEastAsia" w:hAnsiTheme="minorHAnsi" w:cstheme="minorBidi"/>
          <w:sz w:val="22"/>
        </w:rPr>
      </w:pPr>
      <w:hyperlink w:anchor="_Toc445112738" w:history="1">
        <w:r w:rsidR="003A497E" w:rsidRPr="00345AD9">
          <w:rPr>
            <w:rStyle w:val="Hyperlink"/>
          </w:rPr>
          <w:t>Practical Exercise</w:t>
        </w:r>
        <w:r w:rsidR="003A497E">
          <w:rPr>
            <w:webHidden/>
          </w:rPr>
          <w:tab/>
        </w:r>
        <w:r w:rsidR="003A497E">
          <w:rPr>
            <w:webHidden/>
          </w:rPr>
          <w:fldChar w:fldCharType="begin"/>
        </w:r>
        <w:r w:rsidR="003A497E">
          <w:rPr>
            <w:webHidden/>
          </w:rPr>
          <w:instrText xml:space="preserve"> PAGEREF _Toc445112738 \h </w:instrText>
        </w:r>
        <w:r w:rsidR="003A497E">
          <w:rPr>
            <w:webHidden/>
          </w:rPr>
        </w:r>
        <w:r w:rsidR="003A497E">
          <w:rPr>
            <w:webHidden/>
          </w:rPr>
          <w:fldChar w:fldCharType="separate"/>
        </w:r>
        <w:r w:rsidR="003A497E">
          <w:rPr>
            <w:webHidden/>
          </w:rPr>
          <w:t>10</w:t>
        </w:r>
        <w:r w:rsidR="003A497E">
          <w:rPr>
            <w:webHidden/>
          </w:rPr>
          <w:fldChar w:fldCharType="end"/>
        </w:r>
      </w:hyperlink>
    </w:p>
    <w:p w14:paraId="7BDC20A8" w14:textId="77777777" w:rsidR="003A497E" w:rsidRDefault="00FF2F02">
      <w:pPr>
        <w:pStyle w:val="TOC1"/>
        <w:rPr>
          <w:rFonts w:asciiTheme="minorHAnsi" w:eastAsiaTheme="minorEastAsia" w:hAnsiTheme="minorHAnsi" w:cstheme="minorBidi"/>
          <w:sz w:val="22"/>
        </w:rPr>
      </w:pPr>
      <w:hyperlink w:anchor="_Toc445112739" w:history="1">
        <w:r w:rsidR="003A497E" w:rsidRPr="00345AD9">
          <w:rPr>
            <w:rStyle w:val="Hyperlink"/>
          </w:rPr>
          <w:t>Lesson Review, Assessment, and Wrap-up</w:t>
        </w:r>
        <w:r w:rsidR="003A497E">
          <w:rPr>
            <w:webHidden/>
          </w:rPr>
          <w:tab/>
        </w:r>
        <w:r w:rsidR="003A497E">
          <w:rPr>
            <w:webHidden/>
          </w:rPr>
          <w:fldChar w:fldCharType="begin"/>
        </w:r>
        <w:r w:rsidR="003A497E">
          <w:rPr>
            <w:webHidden/>
          </w:rPr>
          <w:instrText xml:space="preserve"> PAGEREF _Toc445112739 \h </w:instrText>
        </w:r>
        <w:r w:rsidR="003A497E">
          <w:rPr>
            <w:webHidden/>
          </w:rPr>
        </w:r>
        <w:r w:rsidR="003A497E">
          <w:rPr>
            <w:webHidden/>
          </w:rPr>
          <w:fldChar w:fldCharType="separate"/>
        </w:r>
        <w:r w:rsidR="003A497E">
          <w:rPr>
            <w:webHidden/>
          </w:rPr>
          <w:t>11</w:t>
        </w:r>
        <w:r w:rsidR="003A497E">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E486B" w:rsidRPr="007E486B" w14:paraId="235F412C" w14:textId="77777777">
        <w:tc>
          <w:tcPr>
            <w:tcW w:w="9572" w:type="dxa"/>
            <w:gridSpan w:val="2"/>
            <w:tcBorders>
              <w:top w:val="nil"/>
              <w:left w:val="nil"/>
              <w:bottom w:val="nil"/>
              <w:right w:val="nil"/>
            </w:tcBorders>
          </w:tcPr>
          <w:p w14:paraId="235F412B" w14:textId="77777777" w:rsidR="009B2F5A" w:rsidRPr="007E486B" w:rsidRDefault="009B2F5A">
            <w:pPr>
              <w:pStyle w:val="VBALessonTopicTitle"/>
              <w:rPr>
                <w:color w:val="auto"/>
              </w:rPr>
            </w:pPr>
            <w:bookmarkStart w:id="5" w:name="_Toc271527085"/>
            <w:bookmarkStart w:id="6" w:name="_Toc445112734"/>
            <w:r w:rsidRPr="007E486B">
              <w:rPr>
                <w:color w:val="auto"/>
              </w:rPr>
              <w:lastRenderedPageBreak/>
              <w:t>Lesson Description</w:t>
            </w:r>
            <w:bookmarkEnd w:id="5"/>
            <w:bookmarkEnd w:id="6"/>
          </w:p>
        </w:tc>
      </w:tr>
      <w:tr w:rsidR="007E486B" w:rsidRPr="007E486B" w14:paraId="235F412E" w14:textId="77777777">
        <w:tc>
          <w:tcPr>
            <w:tcW w:w="9572" w:type="dxa"/>
            <w:gridSpan w:val="2"/>
            <w:tcBorders>
              <w:top w:val="nil"/>
              <w:left w:val="nil"/>
              <w:bottom w:val="nil"/>
              <w:right w:val="nil"/>
            </w:tcBorders>
          </w:tcPr>
          <w:p w14:paraId="235F412D" w14:textId="77777777" w:rsidR="009B2F5A" w:rsidRPr="007E486B" w:rsidRDefault="009B2F5A">
            <w:pPr>
              <w:pStyle w:val="VBABodyText"/>
              <w:spacing w:after="120"/>
              <w:rPr>
                <w:color w:val="auto"/>
              </w:rPr>
            </w:pPr>
            <w:r w:rsidRPr="007E486B">
              <w:rPr>
                <w:color w:val="auto"/>
                <w:szCs w:val="24"/>
              </w:rPr>
              <w:t xml:space="preserve">The information below provides </w:t>
            </w:r>
            <w:r w:rsidRPr="007E486B">
              <w:rPr>
                <w:color w:val="auto"/>
              </w:rPr>
              <w:t xml:space="preserve">the instructor with </w:t>
            </w:r>
            <w:r w:rsidRPr="007E486B">
              <w:rPr>
                <w:color w:val="auto"/>
                <w:szCs w:val="24"/>
              </w:rPr>
              <w:t>an overview of the lesson and the materials that are required to effectively present this instruction.</w:t>
            </w:r>
          </w:p>
        </w:tc>
      </w:tr>
      <w:tr w:rsidR="007E486B" w:rsidRPr="007E486B" w14:paraId="235F4131" w14:textId="77777777">
        <w:trPr>
          <w:trHeight w:val="80"/>
        </w:trPr>
        <w:tc>
          <w:tcPr>
            <w:tcW w:w="2348" w:type="dxa"/>
            <w:tcBorders>
              <w:top w:val="nil"/>
              <w:left w:val="nil"/>
              <w:bottom w:val="nil"/>
              <w:right w:val="nil"/>
            </w:tcBorders>
          </w:tcPr>
          <w:p w14:paraId="235F412F" w14:textId="77777777" w:rsidR="009B2F5A" w:rsidRPr="007E486B" w:rsidRDefault="000F1A72">
            <w:pPr>
              <w:pStyle w:val="VBALevel1Heading"/>
              <w:spacing w:after="120"/>
            </w:pPr>
            <w:r w:rsidRPr="007E486B">
              <w:t>TMS</w:t>
            </w:r>
            <w:r w:rsidR="009B2F5A" w:rsidRPr="007E486B">
              <w:t xml:space="preserve"> #</w:t>
            </w:r>
          </w:p>
        </w:tc>
        <w:tc>
          <w:tcPr>
            <w:tcW w:w="7224" w:type="dxa"/>
            <w:tcBorders>
              <w:top w:val="nil"/>
              <w:left w:val="nil"/>
              <w:bottom w:val="nil"/>
              <w:right w:val="nil"/>
            </w:tcBorders>
          </w:tcPr>
          <w:p w14:paraId="235F4130" w14:textId="74CA227E" w:rsidR="009B2F5A" w:rsidRPr="007E486B" w:rsidRDefault="00DF2945">
            <w:pPr>
              <w:pStyle w:val="VBALMS"/>
              <w:rPr>
                <w:color w:val="auto"/>
              </w:rPr>
            </w:pPr>
            <w:r w:rsidRPr="007E486B">
              <w:rPr>
                <w:color w:val="auto"/>
              </w:rPr>
              <w:t>61819</w:t>
            </w:r>
          </w:p>
        </w:tc>
      </w:tr>
      <w:tr w:rsidR="007E486B" w:rsidRPr="007E486B" w14:paraId="235F4134" w14:textId="77777777">
        <w:trPr>
          <w:trHeight w:val="1296"/>
        </w:trPr>
        <w:tc>
          <w:tcPr>
            <w:tcW w:w="2348" w:type="dxa"/>
            <w:tcBorders>
              <w:top w:val="nil"/>
              <w:left w:val="nil"/>
              <w:bottom w:val="nil"/>
              <w:right w:val="nil"/>
            </w:tcBorders>
          </w:tcPr>
          <w:p w14:paraId="235F4132" w14:textId="77777777" w:rsidR="009B2F5A" w:rsidRPr="007E486B" w:rsidRDefault="009B2F5A">
            <w:pPr>
              <w:pStyle w:val="VBALevel1Heading"/>
            </w:pPr>
            <w:bookmarkStart w:id="7" w:name="_Toc269888397"/>
            <w:bookmarkStart w:id="8" w:name="_Toc269888740"/>
            <w:r w:rsidRPr="007E486B">
              <w:t>Prerequisites</w:t>
            </w:r>
            <w:bookmarkEnd w:id="7"/>
            <w:bookmarkEnd w:id="8"/>
          </w:p>
        </w:tc>
        <w:tc>
          <w:tcPr>
            <w:tcW w:w="7224" w:type="dxa"/>
            <w:tcBorders>
              <w:top w:val="nil"/>
              <w:left w:val="nil"/>
              <w:bottom w:val="nil"/>
              <w:right w:val="nil"/>
            </w:tcBorders>
          </w:tcPr>
          <w:p w14:paraId="235F4133" w14:textId="22EEF22B" w:rsidR="009B2F5A" w:rsidRPr="007E486B" w:rsidRDefault="009B2F5A" w:rsidP="00DF2945">
            <w:pPr>
              <w:pStyle w:val="VBABodyText"/>
              <w:rPr>
                <w:b/>
                <w:color w:val="auto"/>
                <w:sz w:val="36"/>
                <w:szCs w:val="36"/>
              </w:rPr>
            </w:pPr>
            <w:r w:rsidRPr="007E486B">
              <w:rPr>
                <w:color w:val="auto"/>
              </w:rPr>
              <w:t>Prior to this lesson, the</w:t>
            </w:r>
            <w:r w:rsidR="00DF2945" w:rsidRPr="007E486B">
              <w:rPr>
                <w:color w:val="auto"/>
              </w:rPr>
              <w:t xml:space="preserve"> </w:t>
            </w:r>
            <w:r w:rsidRPr="007E486B">
              <w:rPr>
                <w:color w:val="auto"/>
              </w:rPr>
              <w:t xml:space="preserve">Rating Veteran </w:t>
            </w:r>
            <w:r w:rsidR="00DF2945" w:rsidRPr="007E486B">
              <w:rPr>
                <w:color w:val="auto"/>
              </w:rPr>
              <w:t>Service Representatives (RVSRs)</w:t>
            </w:r>
            <w:r w:rsidRPr="007E486B">
              <w:rPr>
                <w:color w:val="auto"/>
              </w:rPr>
              <w:t xml:space="preserve"> </w:t>
            </w:r>
            <w:r w:rsidR="00DF2945" w:rsidRPr="007E486B">
              <w:rPr>
                <w:color w:val="auto"/>
              </w:rPr>
              <w:t>Challenge. Trainees should also be familiar with VBMS-R.</w:t>
            </w:r>
          </w:p>
        </w:tc>
      </w:tr>
      <w:tr w:rsidR="007E486B" w:rsidRPr="007E486B" w14:paraId="235F4138" w14:textId="77777777">
        <w:trPr>
          <w:trHeight w:val="1296"/>
        </w:trPr>
        <w:tc>
          <w:tcPr>
            <w:tcW w:w="2348" w:type="dxa"/>
            <w:tcBorders>
              <w:top w:val="nil"/>
              <w:left w:val="nil"/>
              <w:bottom w:val="nil"/>
              <w:right w:val="nil"/>
            </w:tcBorders>
          </w:tcPr>
          <w:p w14:paraId="235F4135" w14:textId="77777777" w:rsidR="009B2F5A" w:rsidRPr="007E486B" w:rsidRDefault="009B2F5A">
            <w:pPr>
              <w:pStyle w:val="VBALevel1Heading"/>
            </w:pPr>
            <w:r w:rsidRPr="007E486B">
              <w:t>target audience</w:t>
            </w:r>
          </w:p>
        </w:tc>
        <w:tc>
          <w:tcPr>
            <w:tcW w:w="7224" w:type="dxa"/>
            <w:tcBorders>
              <w:top w:val="nil"/>
              <w:left w:val="nil"/>
              <w:bottom w:val="nil"/>
              <w:right w:val="nil"/>
            </w:tcBorders>
          </w:tcPr>
          <w:p w14:paraId="235F4136" w14:textId="5C9D2D0A" w:rsidR="009B2F5A" w:rsidRPr="007E486B" w:rsidRDefault="009B2F5A">
            <w:pPr>
              <w:pStyle w:val="VBABodyText"/>
              <w:rPr>
                <w:iCs/>
                <w:color w:val="auto"/>
              </w:rPr>
            </w:pPr>
            <w:r w:rsidRPr="007E486B">
              <w:rPr>
                <w:color w:val="auto"/>
              </w:rPr>
              <w:t xml:space="preserve">The target audience for </w:t>
            </w:r>
            <w:r w:rsidR="00DF2945" w:rsidRPr="007E486B">
              <w:rPr>
                <w:color w:val="auto"/>
              </w:rPr>
              <w:t>C</w:t>
            </w:r>
            <w:r w:rsidR="00DF2945" w:rsidRPr="007E486B">
              <w:rPr>
                <w:iCs/>
                <w:color w:val="auto"/>
              </w:rPr>
              <w:t>ardiovascular System</w:t>
            </w:r>
            <w:r w:rsidR="00DF2945" w:rsidRPr="007E486B">
              <w:rPr>
                <w:b/>
                <w:iCs/>
                <w:color w:val="auto"/>
              </w:rPr>
              <w:t xml:space="preserve"> </w:t>
            </w:r>
            <w:r w:rsidRPr="007E486B">
              <w:rPr>
                <w:iCs/>
                <w:color w:val="auto"/>
              </w:rPr>
              <w:t xml:space="preserve">is </w:t>
            </w:r>
            <w:r w:rsidRPr="007E486B">
              <w:rPr>
                <w:color w:val="auto"/>
              </w:rPr>
              <w:t>RVSR,</w:t>
            </w:r>
            <w:r w:rsidR="00DF2945" w:rsidRPr="007E486B">
              <w:rPr>
                <w:color w:val="auto"/>
              </w:rPr>
              <w:t xml:space="preserve"> (Post Challenge)</w:t>
            </w:r>
            <w:r w:rsidRPr="007E486B">
              <w:rPr>
                <w:iCs/>
                <w:color w:val="auto"/>
              </w:rPr>
              <w:t>.</w:t>
            </w:r>
          </w:p>
          <w:p w14:paraId="235F4137" w14:textId="3836AD09" w:rsidR="009B2F5A" w:rsidRPr="007E486B" w:rsidRDefault="009B2F5A" w:rsidP="00DF2945">
            <w:pPr>
              <w:pStyle w:val="VBABodyText"/>
              <w:rPr>
                <w:color w:val="auto"/>
              </w:rPr>
            </w:pPr>
            <w:r w:rsidRPr="007E486B">
              <w:rPr>
                <w:iCs/>
                <w:color w:val="auto"/>
              </w:rPr>
              <w:t xml:space="preserve">Although this lesson is targeted to teach the </w:t>
            </w:r>
            <w:r w:rsidRPr="007E486B">
              <w:rPr>
                <w:color w:val="auto"/>
              </w:rPr>
              <w:t>RVSR</w:t>
            </w:r>
            <w:r w:rsidR="00DF2945" w:rsidRPr="007E486B">
              <w:rPr>
                <w:color w:val="auto"/>
              </w:rPr>
              <w:t xml:space="preserve"> (Post Challenge) </w:t>
            </w:r>
            <w:r w:rsidRPr="007E486B">
              <w:rPr>
                <w:iCs/>
                <w:color w:val="auto"/>
              </w:rPr>
              <w:t>employee, it may be taught to other VA personnel as mandatory or refresher type training.</w:t>
            </w:r>
          </w:p>
        </w:tc>
      </w:tr>
      <w:tr w:rsidR="007E486B" w:rsidRPr="007E486B" w14:paraId="235F413B" w14:textId="77777777">
        <w:trPr>
          <w:trHeight w:val="80"/>
        </w:trPr>
        <w:tc>
          <w:tcPr>
            <w:tcW w:w="2348" w:type="dxa"/>
            <w:tcBorders>
              <w:top w:val="nil"/>
              <w:left w:val="nil"/>
              <w:bottom w:val="nil"/>
              <w:right w:val="nil"/>
            </w:tcBorders>
          </w:tcPr>
          <w:p w14:paraId="235F4139" w14:textId="77777777" w:rsidR="009B2F5A" w:rsidRPr="007E486B" w:rsidRDefault="009B2F5A">
            <w:pPr>
              <w:pStyle w:val="VBALevel1Heading"/>
            </w:pPr>
            <w:bookmarkStart w:id="9" w:name="_Toc269888398"/>
            <w:bookmarkStart w:id="10" w:name="_Toc269888741"/>
            <w:r w:rsidRPr="007E486B">
              <w:t>Time Required</w:t>
            </w:r>
            <w:bookmarkEnd w:id="9"/>
            <w:bookmarkEnd w:id="10"/>
          </w:p>
        </w:tc>
        <w:tc>
          <w:tcPr>
            <w:tcW w:w="7224" w:type="dxa"/>
            <w:tcBorders>
              <w:top w:val="nil"/>
              <w:left w:val="nil"/>
              <w:bottom w:val="nil"/>
              <w:right w:val="nil"/>
            </w:tcBorders>
          </w:tcPr>
          <w:p w14:paraId="235F413A" w14:textId="3647BF3B" w:rsidR="009B2F5A" w:rsidRPr="007E486B" w:rsidRDefault="00D65639" w:rsidP="00D65639">
            <w:pPr>
              <w:pStyle w:val="VBATimeReq"/>
              <w:rPr>
                <w:color w:val="auto"/>
              </w:rPr>
            </w:pPr>
            <w:r>
              <w:rPr>
                <w:color w:val="auto"/>
              </w:rPr>
              <w:t>4.75</w:t>
            </w:r>
            <w:r w:rsidR="009B2F5A" w:rsidRPr="007E486B">
              <w:rPr>
                <w:color w:val="auto"/>
              </w:rPr>
              <w:t xml:space="preserve"> hour</w:t>
            </w:r>
          </w:p>
        </w:tc>
      </w:tr>
      <w:tr w:rsidR="007E486B" w:rsidRPr="007E486B" w14:paraId="235F4142" w14:textId="77777777">
        <w:trPr>
          <w:trHeight w:val="80"/>
        </w:trPr>
        <w:tc>
          <w:tcPr>
            <w:tcW w:w="2348" w:type="dxa"/>
            <w:tcBorders>
              <w:top w:val="nil"/>
              <w:left w:val="nil"/>
              <w:bottom w:val="nil"/>
              <w:right w:val="nil"/>
            </w:tcBorders>
          </w:tcPr>
          <w:p w14:paraId="235F413C" w14:textId="77777777" w:rsidR="009B2F5A" w:rsidRPr="007E486B" w:rsidRDefault="009B2F5A">
            <w:pPr>
              <w:pStyle w:val="VBALevel1Heading"/>
            </w:pPr>
            <w:bookmarkStart w:id="11" w:name="_Toc269888399"/>
            <w:bookmarkStart w:id="12" w:name="_Toc269888742"/>
            <w:r w:rsidRPr="007E486B">
              <w:t>Materials/</w:t>
            </w:r>
            <w:r w:rsidRPr="007E486B">
              <w:br/>
              <w:t>TRAINING AIDS</w:t>
            </w:r>
            <w:bookmarkEnd w:id="11"/>
            <w:bookmarkEnd w:id="12"/>
          </w:p>
        </w:tc>
        <w:tc>
          <w:tcPr>
            <w:tcW w:w="7224" w:type="dxa"/>
            <w:tcBorders>
              <w:top w:val="nil"/>
              <w:left w:val="nil"/>
              <w:bottom w:val="nil"/>
              <w:right w:val="nil"/>
            </w:tcBorders>
          </w:tcPr>
          <w:p w14:paraId="235F413D" w14:textId="77777777" w:rsidR="009B2F5A" w:rsidRPr="007E486B" w:rsidRDefault="009B2F5A">
            <w:pPr>
              <w:pStyle w:val="VBABodyText"/>
              <w:rPr>
                <w:color w:val="auto"/>
              </w:rPr>
            </w:pPr>
            <w:r w:rsidRPr="007E486B">
              <w:rPr>
                <w:color w:val="auto"/>
              </w:rPr>
              <w:t>Lesson materials:</w:t>
            </w:r>
          </w:p>
          <w:p w14:paraId="235F413E" w14:textId="5B38A001" w:rsidR="009B2F5A" w:rsidRPr="007E486B" w:rsidRDefault="00DF2945" w:rsidP="00DF2945">
            <w:pPr>
              <w:pStyle w:val="VBAFirstLevelBullet"/>
            </w:pPr>
            <w:r w:rsidRPr="007E486B">
              <w:rPr>
                <w:iCs/>
              </w:rPr>
              <w:t>Cardiovascular System</w:t>
            </w:r>
            <w:r w:rsidRPr="007E486B">
              <w:rPr>
                <w:b/>
                <w:iCs/>
              </w:rPr>
              <w:t xml:space="preserve"> </w:t>
            </w:r>
            <w:r w:rsidR="009B2F5A" w:rsidRPr="007E486B">
              <w:t>PowerPoint Presentation</w:t>
            </w:r>
          </w:p>
          <w:p w14:paraId="235F413F" w14:textId="58AD1362" w:rsidR="009B2F5A" w:rsidRPr="007E486B" w:rsidRDefault="00DF2945" w:rsidP="00DF2945">
            <w:pPr>
              <w:pStyle w:val="VBAFirstLevelBullet"/>
            </w:pPr>
            <w:r w:rsidRPr="007E486B">
              <w:rPr>
                <w:iCs/>
              </w:rPr>
              <w:t xml:space="preserve">Cardiovascular System </w:t>
            </w:r>
            <w:r w:rsidR="009B2F5A" w:rsidRPr="007E486B">
              <w:t>Trainee Handouts</w:t>
            </w:r>
          </w:p>
          <w:p w14:paraId="235F4141" w14:textId="15C3B79B" w:rsidR="009B2F5A" w:rsidRPr="007E486B" w:rsidRDefault="00DF2945" w:rsidP="00DF2945">
            <w:pPr>
              <w:pStyle w:val="VBAFirstLevelBullet"/>
            </w:pPr>
            <w:r w:rsidRPr="007E486B">
              <w:rPr>
                <w:iCs/>
              </w:rPr>
              <w:t xml:space="preserve">Cardiovascular System </w:t>
            </w:r>
            <w:r w:rsidR="009B2F5A" w:rsidRPr="007E486B">
              <w:t>Job Aid</w:t>
            </w:r>
          </w:p>
        </w:tc>
      </w:tr>
      <w:tr w:rsidR="007E486B" w:rsidRPr="007E486B" w14:paraId="235F4150" w14:textId="77777777">
        <w:trPr>
          <w:trHeight w:val="80"/>
        </w:trPr>
        <w:tc>
          <w:tcPr>
            <w:tcW w:w="2348" w:type="dxa"/>
            <w:tcBorders>
              <w:top w:val="nil"/>
              <w:left w:val="nil"/>
              <w:bottom w:val="nil"/>
              <w:right w:val="nil"/>
            </w:tcBorders>
          </w:tcPr>
          <w:p w14:paraId="235F4143" w14:textId="77777777" w:rsidR="009B2F5A" w:rsidRPr="007E486B" w:rsidRDefault="009B2F5A">
            <w:pPr>
              <w:pStyle w:val="VBALevel1Heading"/>
            </w:pPr>
            <w:r w:rsidRPr="007E486B">
              <w:t xml:space="preserve">Training Area/Tools </w:t>
            </w:r>
          </w:p>
        </w:tc>
        <w:tc>
          <w:tcPr>
            <w:tcW w:w="7224" w:type="dxa"/>
            <w:tcBorders>
              <w:top w:val="nil"/>
              <w:left w:val="nil"/>
              <w:bottom w:val="nil"/>
              <w:right w:val="nil"/>
            </w:tcBorders>
          </w:tcPr>
          <w:p w14:paraId="235F4144" w14:textId="77777777" w:rsidR="009B2F5A" w:rsidRPr="007E486B" w:rsidRDefault="009B2F5A">
            <w:pPr>
              <w:pStyle w:val="VBABodyText"/>
              <w:rPr>
                <w:color w:val="auto"/>
              </w:rPr>
            </w:pPr>
            <w:r w:rsidRPr="007E486B">
              <w:rPr>
                <w:color w:val="auto"/>
              </w:rPr>
              <w:t xml:space="preserve">The following are required to ensure the trainees are able to meet the lesson objectives: </w:t>
            </w:r>
          </w:p>
          <w:p w14:paraId="235F4145" w14:textId="77777777" w:rsidR="009B2F5A" w:rsidRPr="007E486B" w:rsidRDefault="009B2F5A">
            <w:pPr>
              <w:pStyle w:val="VBAFirstLevelBullet"/>
            </w:pPr>
            <w:r w:rsidRPr="007E486B">
              <w:t>Classroom or private area suitable for participatory discussions</w:t>
            </w:r>
          </w:p>
          <w:p w14:paraId="235F4146" w14:textId="77777777" w:rsidR="009B2F5A" w:rsidRPr="007E486B" w:rsidRDefault="009B2F5A">
            <w:pPr>
              <w:pStyle w:val="VBAFirstLevelBullet"/>
            </w:pPr>
            <w:r w:rsidRPr="007E486B">
              <w:t xml:space="preserve">Seating, writing materials, and writing surfaces for trainee note taking and participation </w:t>
            </w:r>
          </w:p>
          <w:p w14:paraId="235F4147" w14:textId="77777777" w:rsidR="009B2F5A" w:rsidRPr="007E486B" w:rsidRDefault="009B2F5A">
            <w:pPr>
              <w:pStyle w:val="VBAFirstLevelBullet"/>
            </w:pPr>
            <w:r w:rsidRPr="007E486B">
              <w:t>Handouts, which include a practical exercise</w:t>
            </w:r>
          </w:p>
          <w:p w14:paraId="235F4148" w14:textId="77777777" w:rsidR="009B2F5A" w:rsidRPr="007E486B" w:rsidRDefault="009B2F5A">
            <w:pPr>
              <w:pStyle w:val="VBAFirstLevelBullet"/>
            </w:pPr>
            <w:r w:rsidRPr="007E486B">
              <w:t>Large writing surface (easel pad, chalkboard, dry erase board, overhead projector, etc.) with appropriate writing materials</w:t>
            </w:r>
          </w:p>
          <w:p w14:paraId="235F4149" w14:textId="77777777" w:rsidR="009B2F5A" w:rsidRPr="007E486B" w:rsidRDefault="009B2F5A">
            <w:pPr>
              <w:pStyle w:val="VBAFirstLevelBullet"/>
            </w:pPr>
            <w:r w:rsidRPr="007E486B">
              <w:t>Computer with PowerPoint software to present the lesson material</w:t>
            </w:r>
          </w:p>
          <w:p w14:paraId="235F414A" w14:textId="77777777" w:rsidR="009B2F5A" w:rsidRPr="007E486B" w:rsidRDefault="009B2F5A">
            <w:pPr>
              <w:pStyle w:val="VBABodyText"/>
              <w:rPr>
                <w:color w:val="auto"/>
              </w:rPr>
            </w:pPr>
            <w:r w:rsidRPr="007E486B">
              <w:rPr>
                <w:color w:val="auto"/>
              </w:rPr>
              <w:t xml:space="preserve">Trainees require access to the following tools: </w:t>
            </w:r>
          </w:p>
          <w:p w14:paraId="235F414F" w14:textId="7F574270" w:rsidR="009B2F5A" w:rsidRPr="007E486B" w:rsidRDefault="000F1A72" w:rsidP="00DF2945">
            <w:pPr>
              <w:pStyle w:val="VBAFirstLevelBullet"/>
            </w:pPr>
            <w:r w:rsidRPr="007E486B">
              <w:t>VA T</w:t>
            </w:r>
            <w:r w:rsidR="009B2F5A" w:rsidRPr="007E486B">
              <w:t>MS to complete the assessment</w:t>
            </w:r>
          </w:p>
        </w:tc>
      </w:tr>
      <w:tr w:rsidR="007E486B" w:rsidRPr="007E486B" w14:paraId="235F415B" w14:textId="77777777">
        <w:trPr>
          <w:trHeight w:val="80"/>
        </w:trPr>
        <w:tc>
          <w:tcPr>
            <w:tcW w:w="2348" w:type="dxa"/>
            <w:tcBorders>
              <w:top w:val="nil"/>
              <w:left w:val="nil"/>
              <w:bottom w:val="nil"/>
              <w:right w:val="nil"/>
            </w:tcBorders>
          </w:tcPr>
          <w:p w14:paraId="235F4151" w14:textId="77777777" w:rsidR="009B2F5A" w:rsidRPr="007E486B" w:rsidRDefault="009B2F5A">
            <w:pPr>
              <w:pStyle w:val="VBALevel1Heading"/>
            </w:pPr>
            <w:r w:rsidRPr="007E486B">
              <w:t xml:space="preserve">Pre-Planning </w:t>
            </w:r>
          </w:p>
          <w:p w14:paraId="235F4152" w14:textId="77777777" w:rsidR="009B2F5A" w:rsidRPr="007E486B"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7E486B"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7E486B">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7E486B" w:rsidRDefault="009B2F5A">
            <w:pPr>
              <w:pStyle w:val="VBABulletList"/>
            </w:pPr>
            <w:r w:rsidRPr="007E486B">
              <w:lastRenderedPageBreak/>
              <w:t xml:space="preserve">Become familiar with the content of the trainee handouts and their association to the Lesson Plan. </w:t>
            </w:r>
          </w:p>
          <w:p w14:paraId="235F4155" w14:textId="77777777" w:rsidR="009B2F5A" w:rsidRPr="007E486B" w:rsidRDefault="009B2F5A">
            <w:pPr>
              <w:pStyle w:val="VBABulletList"/>
            </w:pPr>
            <w:r w:rsidRPr="007E486B">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7E486B" w:rsidRDefault="009B2F5A">
            <w:pPr>
              <w:pStyle w:val="VBABulletList"/>
            </w:pPr>
            <w:r w:rsidRPr="007E486B">
              <w:t>Ensure that there are copies of all handouts before the training session.</w:t>
            </w:r>
          </w:p>
          <w:p w14:paraId="235F4157" w14:textId="77777777" w:rsidR="009B2F5A" w:rsidRPr="007E486B" w:rsidRDefault="009B2F5A">
            <w:pPr>
              <w:pStyle w:val="VBABulletList"/>
            </w:pPr>
            <w:r w:rsidRPr="007E486B">
              <w:t>When required, reserve the training room.</w:t>
            </w:r>
          </w:p>
          <w:p w14:paraId="235F4158" w14:textId="77777777" w:rsidR="009B2F5A" w:rsidRPr="007E486B" w:rsidRDefault="009B2F5A">
            <w:pPr>
              <w:pStyle w:val="VBABulletList"/>
            </w:pPr>
            <w:r w:rsidRPr="007E486B">
              <w:t>Arrange for equipment such as flip charts, an overhead projector, and any other equipment (as needed).</w:t>
            </w:r>
          </w:p>
          <w:p w14:paraId="235F4159" w14:textId="77777777" w:rsidR="009B2F5A" w:rsidRPr="007E486B" w:rsidRDefault="009B2F5A">
            <w:pPr>
              <w:pStyle w:val="VBABulletList"/>
            </w:pPr>
            <w:r w:rsidRPr="007E486B">
              <w:t xml:space="preserve">Talk to people in your office who are most familiar with this topic to collect experiences that you can include as examples in the lesson. </w:t>
            </w:r>
          </w:p>
          <w:p w14:paraId="235F415A" w14:textId="77777777" w:rsidR="009B2F5A" w:rsidRPr="007E486B" w:rsidRDefault="009B2F5A">
            <w:pPr>
              <w:pStyle w:val="VBABulletList"/>
            </w:pPr>
            <w:r w:rsidRPr="007E486B">
              <w:t xml:space="preserve">This lesson plan belongs to you. Feel free to highlight headings, key phrases, or other information to help the instruction flow smoothly. Feel free to add any notes or information that you need in the margins. </w:t>
            </w:r>
          </w:p>
        </w:tc>
      </w:tr>
      <w:tr w:rsidR="007E486B" w:rsidRPr="007E486B" w14:paraId="235F4164" w14:textId="77777777">
        <w:trPr>
          <w:trHeight w:val="80"/>
        </w:trPr>
        <w:tc>
          <w:tcPr>
            <w:tcW w:w="2348" w:type="dxa"/>
            <w:tcBorders>
              <w:top w:val="nil"/>
              <w:left w:val="nil"/>
              <w:bottom w:val="nil"/>
              <w:right w:val="nil"/>
            </w:tcBorders>
          </w:tcPr>
          <w:p w14:paraId="235F415C" w14:textId="77777777" w:rsidR="009B2F5A" w:rsidRPr="007E486B" w:rsidRDefault="009B2F5A">
            <w:pPr>
              <w:pStyle w:val="VBALevel1Heading"/>
            </w:pPr>
            <w:r w:rsidRPr="007E486B">
              <w:lastRenderedPageBreak/>
              <w:t xml:space="preserve">Training Day </w:t>
            </w:r>
          </w:p>
          <w:p w14:paraId="235F415D" w14:textId="77777777" w:rsidR="009B2F5A" w:rsidRPr="007E486B"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7E486B" w:rsidRDefault="009B2F5A">
            <w:pPr>
              <w:pStyle w:val="VBABulletList"/>
            </w:pPr>
            <w:r w:rsidRPr="007E486B">
              <w:t xml:space="preserve">Arrive as early as possible to ensure access to the facility and computers. </w:t>
            </w:r>
          </w:p>
          <w:p w14:paraId="235F415F" w14:textId="77777777" w:rsidR="009B2F5A" w:rsidRPr="007E486B" w:rsidRDefault="009B2F5A">
            <w:pPr>
              <w:pStyle w:val="VBABulletList"/>
            </w:pPr>
            <w:r w:rsidRPr="007E486B">
              <w:t xml:space="preserve">Become familiar with the location of restrooms and other facilities that the trainees will require. </w:t>
            </w:r>
          </w:p>
          <w:p w14:paraId="235F4160" w14:textId="77777777" w:rsidR="009B2F5A" w:rsidRPr="007E486B" w:rsidRDefault="009B2F5A">
            <w:pPr>
              <w:pStyle w:val="VBABulletList"/>
            </w:pPr>
            <w:r w:rsidRPr="007E486B">
              <w:t xml:space="preserve">Test the computer and projector to ensure they are working properly. </w:t>
            </w:r>
          </w:p>
          <w:p w14:paraId="235F4161" w14:textId="77777777" w:rsidR="009B2F5A" w:rsidRPr="007E486B" w:rsidRDefault="009B2F5A">
            <w:pPr>
              <w:pStyle w:val="VBABulletList"/>
            </w:pPr>
            <w:r w:rsidRPr="007E486B">
              <w:t xml:space="preserve">Before class begins, open the PowerPoint presentation to the first slide. This will help to ensure the presentation is functioning properly. </w:t>
            </w:r>
          </w:p>
          <w:p w14:paraId="235F4162" w14:textId="77777777" w:rsidR="009B2F5A" w:rsidRPr="007E486B" w:rsidRDefault="009B2F5A">
            <w:pPr>
              <w:pStyle w:val="VBABulletList"/>
            </w:pPr>
            <w:r w:rsidRPr="007E486B">
              <w:t>Make sure that a whiteboard or flip chart and the associated markers are available.</w:t>
            </w:r>
          </w:p>
          <w:p w14:paraId="235F4163" w14:textId="1AE044F5" w:rsidR="009B2F5A" w:rsidRPr="007E486B" w:rsidRDefault="00B71A72">
            <w:pPr>
              <w:pStyle w:val="VBABulletList"/>
            </w:pPr>
            <w:r w:rsidRPr="007E486B">
              <w:t>The instructor completes a roll call attendance sheet or provides a sign-in sheet to the students</w:t>
            </w:r>
            <w:r w:rsidR="009B2F5A" w:rsidRPr="007E486B">
              <w:t>.</w:t>
            </w:r>
            <w:r w:rsidRPr="007E486B">
              <w:t xml:space="preserve"> The attendance records are forwarded to the Regional Office Training Managers.</w:t>
            </w:r>
            <w:r w:rsidR="009B2F5A" w:rsidRPr="007E486B">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5A57AF" w:rsidRPr="005A57AF" w14:paraId="235F4169" w14:textId="77777777">
        <w:trPr>
          <w:trHeight w:val="630"/>
        </w:trPr>
        <w:tc>
          <w:tcPr>
            <w:tcW w:w="9752" w:type="dxa"/>
            <w:gridSpan w:val="3"/>
            <w:tcBorders>
              <w:top w:val="nil"/>
              <w:left w:val="nil"/>
              <w:bottom w:val="nil"/>
              <w:right w:val="nil"/>
            </w:tcBorders>
            <w:vAlign w:val="center"/>
          </w:tcPr>
          <w:p w14:paraId="235F4168" w14:textId="4017B449" w:rsidR="009B2F5A" w:rsidRPr="005A57AF" w:rsidRDefault="009B2F5A">
            <w:pPr>
              <w:pStyle w:val="VBALessonTopicTitle"/>
              <w:rPr>
                <w:color w:val="auto"/>
              </w:rPr>
            </w:pPr>
            <w:bookmarkStart w:id="20" w:name="_Toc445112735"/>
            <w:r w:rsidRPr="005A57AF">
              <w:rPr>
                <w:color w:val="auto"/>
              </w:rPr>
              <w:t xml:space="preserve">Introduction to </w:t>
            </w:r>
            <w:r w:rsidR="00DF2945" w:rsidRPr="005A57AF">
              <w:rPr>
                <w:color w:val="auto"/>
              </w:rPr>
              <w:t>Cardiovascular System</w:t>
            </w:r>
            <w:bookmarkEnd w:id="20"/>
          </w:p>
        </w:tc>
      </w:tr>
      <w:tr w:rsidR="005A57AF" w:rsidRPr="005A57AF" w14:paraId="235F416F" w14:textId="77777777">
        <w:trPr>
          <w:trHeight w:val="1003"/>
        </w:trPr>
        <w:tc>
          <w:tcPr>
            <w:tcW w:w="2528" w:type="dxa"/>
            <w:gridSpan w:val="2"/>
            <w:tcBorders>
              <w:top w:val="nil"/>
              <w:left w:val="nil"/>
              <w:bottom w:val="nil"/>
              <w:right w:val="nil"/>
            </w:tcBorders>
          </w:tcPr>
          <w:p w14:paraId="235F416A" w14:textId="77777777" w:rsidR="009B2F5A" w:rsidRPr="005A57AF" w:rsidRDefault="009B2F5A">
            <w:pPr>
              <w:pStyle w:val="VBALevel1Heading"/>
            </w:pPr>
            <w:r w:rsidRPr="005A57AF">
              <w:t>INSTRUCTOR INTRODUCTION</w:t>
            </w:r>
          </w:p>
        </w:tc>
        <w:tc>
          <w:tcPr>
            <w:tcW w:w="7224" w:type="dxa"/>
            <w:tcBorders>
              <w:top w:val="nil"/>
              <w:left w:val="nil"/>
              <w:bottom w:val="nil"/>
              <w:right w:val="nil"/>
            </w:tcBorders>
          </w:tcPr>
          <w:p w14:paraId="235F416B" w14:textId="77777777" w:rsidR="009B2F5A" w:rsidRPr="005A57AF" w:rsidRDefault="009B2F5A">
            <w:pPr>
              <w:pStyle w:val="VBABodyText"/>
              <w:rPr>
                <w:color w:val="auto"/>
              </w:rPr>
            </w:pPr>
            <w:r w:rsidRPr="005A57AF">
              <w:rPr>
                <w:color w:val="auto"/>
              </w:rPr>
              <w:t>Complete the following:</w:t>
            </w:r>
          </w:p>
          <w:p w14:paraId="235F416C" w14:textId="77777777" w:rsidR="009B2F5A" w:rsidRPr="005A57AF" w:rsidRDefault="009B2F5A">
            <w:pPr>
              <w:pStyle w:val="VBAFirstLevelBullet"/>
            </w:pPr>
            <w:r w:rsidRPr="005A57AF">
              <w:t>Introduce yourself</w:t>
            </w:r>
          </w:p>
          <w:p w14:paraId="235F416D" w14:textId="77777777" w:rsidR="009B2F5A" w:rsidRPr="005A57AF" w:rsidRDefault="009B2F5A">
            <w:pPr>
              <w:pStyle w:val="VBAFirstLevelBullet"/>
            </w:pPr>
            <w:r w:rsidRPr="005A57AF">
              <w:t>Orient learners to the facilities</w:t>
            </w:r>
          </w:p>
          <w:p w14:paraId="235F416E" w14:textId="77777777" w:rsidR="009B2F5A" w:rsidRPr="005A57AF" w:rsidRDefault="009B2F5A">
            <w:pPr>
              <w:pStyle w:val="VBAFirstLevelBullet"/>
            </w:pPr>
            <w:r w:rsidRPr="005A57AF">
              <w:t>Ensure that all learners have the required handouts</w:t>
            </w:r>
          </w:p>
        </w:tc>
      </w:tr>
      <w:tr w:rsidR="005A57AF" w:rsidRPr="005A57AF" w14:paraId="235F4172" w14:textId="77777777">
        <w:trPr>
          <w:trHeight w:val="639"/>
        </w:trPr>
        <w:tc>
          <w:tcPr>
            <w:tcW w:w="2528" w:type="dxa"/>
            <w:gridSpan w:val="2"/>
            <w:tcBorders>
              <w:top w:val="nil"/>
              <w:left w:val="nil"/>
              <w:bottom w:val="nil"/>
              <w:right w:val="nil"/>
            </w:tcBorders>
          </w:tcPr>
          <w:p w14:paraId="235F4170" w14:textId="77777777" w:rsidR="009B2F5A" w:rsidRPr="005A57AF" w:rsidRDefault="009B2F5A">
            <w:pPr>
              <w:pStyle w:val="VBALevel1Heading"/>
              <w:spacing w:after="120"/>
            </w:pPr>
            <w:r w:rsidRPr="005A57AF">
              <w:t>time requi</w:t>
            </w:r>
            <w:bookmarkStart w:id="21" w:name="_GoBack"/>
            <w:bookmarkEnd w:id="21"/>
            <w:r w:rsidRPr="005A57AF">
              <w:t>red</w:t>
            </w:r>
          </w:p>
        </w:tc>
        <w:tc>
          <w:tcPr>
            <w:tcW w:w="7224" w:type="dxa"/>
            <w:tcBorders>
              <w:top w:val="nil"/>
              <w:left w:val="nil"/>
              <w:bottom w:val="nil"/>
              <w:right w:val="nil"/>
            </w:tcBorders>
          </w:tcPr>
          <w:p w14:paraId="235F4171" w14:textId="1BB99EBB" w:rsidR="009B2F5A" w:rsidRPr="005A57AF" w:rsidRDefault="00D65639">
            <w:pPr>
              <w:pStyle w:val="VBATimeReq"/>
              <w:spacing w:after="120"/>
              <w:rPr>
                <w:color w:val="auto"/>
              </w:rPr>
            </w:pPr>
            <w:r>
              <w:rPr>
                <w:color w:val="auto"/>
              </w:rPr>
              <w:t>.25</w:t>
            </w:r>
            <w:r w:rsidR="009B2F5A" w:rsidRPr="005A57AF">
              <w:rPr>
                <w:color w:val="auto"/>
              </w:rPr>
              <w:t xml:space="preserve"> hours</w:t>
            </w:r>
          </w:p>
        </w:tc>
      </w:tr>
      <w:tr w:rsidR="005A57AF" w:rsidRPr="005A57AF" w14:paraId="235F417A" w14:textId="77777777">
        <w:trPr>
          <w:trHeight w:val="1075"/>
        </w:trPr>
        <w:tc>
          <w:tcPr>
            <w:tcW w:w="2528" w:type="dxa"/>
            <w:gridSpan w:val="2"/>
            <w:tcBorders>
              <w:top w:val="nil"/>
              <w:left w:val="nil"/>
              <w:bottom w:val="nil"/>
              <w:right w:val="nil"/>
            </w:tcBorders>
          </w:tcPr>
          <w:p w14:paraId="235F4173" w14:textId="77777777" w:rsidR="009B2F5A" w:rsidRPr="005A57AF" w:rsidRDefault="009B2F5A">
            <w:pPr>
              <w:pStyle w:val="VBALevel1Heading"/>
            </w:pPr>
            <w:bookmarkStart w:id="22" w:name="_Toc269888401"/>
            <w:bookmarkStart w:id="23" w:name="_Toc269888744"/>
            <w:r w:rsidRPr="005A57AF">
              <w:t>Purpose of Lesson</w:t>
            </w:r>
            <w:bookmarkEnd w:id="22"/>
            <w:bookmarkEnd w:id="23"/>
          </w:p>
          <w:p w14:paraId="235F4174" w14:textId="77777777" w:rsidR="009B2F5A" w:rsidRPr="005A57AF" w:rsidRDefault="009B2F5A">
            <w:pPr>
              <w:pStyle w:val="VBAInstructorExplanation"/>
              <w:rPr>
                <w:b/>
                <w:bCs/>
                <w:color w:val="auto"/>
              </w:rPr>
            </w:pPr>
            <w:r w:rsidRPr="005A57AF">
              <w:rPr>
                <w:color w:val="auto"/>
              </w:rPr>
              <w:t>Explain the following:</w:t>
            </w:r>
          </w:p>
          <w:p w14:paraId="235F4175" w14:textId="77777777" w:rsidR="009B2F5A" w:rsidRPr="005A57AF" w:rsidRDefault="009B2F5A">
            <w:pPr>
              <w:pStyle w:val="Header"/>
              <w:spacing w:before="240" w:after="240"/>
              <w:rPr>
                <w:bCs/>
                <w:caps/>
                <w:szCs w:val="24"/>
              </w:rPr>
            </w:pPr>
          </w:p>
        </w:tc>
        <w:tc>
          <w:tcPr>
            <w:tcW w:w="7224" w:type="dxa"/>
            <w:tcBorders>
              <w:top w:val="nil"/>
              <w:left w:val="nil"/>
              <w:bottom w:val="nil"/>
              <w:right w:val="nil"/>
            </w:tcBorders>
          </w:tcPr>
          <w:p w14:paraId="235F4176" w14:textId="4C983E4F" w:rsidR="009B2F5A" w:rsidRPr="005A57AF" w:rsidRDefault="009B2F5A">
            <w:pPr>
              <w:pStyle w:val="VBABodyText"/>
              <w:rPr>
                <w:b/>
                <w:color w:val="auto"/>
              </w:rPr>
            </w:pPr>
            <w:r w:rsidRPr="005A57AF">
              <w:rPr>
                <w:color w:val="auto"/>
              </w:rPr>
              <w:t xml:space="preserve">This lesson is intended to </w:t>
            </w:r>
            <w:r w:rsidR="00DF2945" w:rsidRPr="005A57AF">
              <w:rPr>
                <w:color w:val="auto"/>
              </w:rPr>
              <w:t xml:space="preserve">increase the </w:t>
            </w:r>
            <w:r w:rsidR="004F5221" w:rsidRPr="005A57AF">
              <w:rPr>
                <w:color w:val="auto"/>
              </w:rPr>
              <w:t>students’</w:t>
            </w:r>
            <w:r w:rsidR="00DF2945" w:rsidRPr="005A57AF">
              <w:rPr>
                <w:color w:val="auto"/>
              </w:rPr>
              <w:t xml:space="preserve"> knowledge</w:t>
            </w:r>
            <w:r w:rsidR="00143391" w:rsidRPr="005A57AF">
              <w:rPr>
                <w:color w:val="auto"/>
              </w:rPr>
              <w:t xml:space="preserve">, </w:t>
            </w:r>
            <w:r w:rsidR="00DF2945" w:rsidRPr="005A57AF">
              <w:rPr>
                <w:color w:val="auto"/>
              </w:rPr>
              <w:t>comprehension</w:t>
            </w:r>
            <w:r w:rsidR="00143391" w:rsidRPr="005A57AF">
              <w:rPr>
                <w:color w:val="auto"/>
              </w:rPr>
              <w:t xml:space="preserve"> </w:t>
            </w:r>
            <w:r w:rsidR="00DF2945" w:rsidRPr="005A57AF">
              <w:rPr>
                <w:color w:val="auto"/>
              </w:rPr>
              <w:t xml:space="preserve">and </w:t>
            </w:r>
            <w:r w:rsidR="00143391" w:rsidRPr="005A57AF">
              <w:rPr>
                <w:color w:val="auto"/>
              </w:rPr>
              <w:t>application of the Rating Schedule in evaluating cardiovascular related disabilities</w:t>
            </w:r>
            <w:r w:rsidR="00C86788">
              <w:rPr>
                <w:color w:val="auto"/>
              </w:rPr>
              <w:t>.</w:t>
            </w:r>
            <w:r w:rsidRPr="005A57AF">
              <w:rPr>
                <w:color w:val="auto"/>
              </w:rPr>
              <w:t xml:space="preserve"> This lesson will contain discussions and exercises that will allow you to gain a better understanding of: </w:t>
            </w:r>
          </w:p>
          <w:p w14:paraId="235F4178" w14:textId="753D0E3D" w:rsidR="009B2F5A" w:rsidRPr="005A57AF" w:rsidRDefault="00DF2945" w:rsidP="00DF2945">
            <w:pPr>
              <w:pStyle w:val="VBAFirstLevelBullet"/>
            </w:pPr>
            <w:r w:rsidRPr="005A57AF">
              <w:t xml:space="preserve">The primary parts of the cardiovascular system </w:t>
            </w:r>
          </w:p>
          <w:p w14:paraId="235F4179" w14:textId="7C491209" w:rsidR="009B2F5A" w:rsidRPr="005A57AF" w:rsidRDefault="00DF2945" w:rsidP="00DF2945">
            <w:pPr>
              <w:pStyle w:val="VBAFirstLevelBullet"/>
            </w:pPr>
            <w:r w:rsidRPr="005A57AF">
              <w:t>The basic principles in applying the Rating Schedule in evaluating cardiovascular-related disabilities</w:t>
            </w:r>
          </w:p>
        </w:tc>
      </w:tr>
      <w:tr w:rsidR="005A57AF" w:rsidRPr="005A57AF" w14:paraId="235F4184" w14:textId="77777777">
        <w:trPr>
          <w:trHeight w:val="212"/>
        </w:trPr>
        <w:tc>
          <w:tcPr>
            <w:tcW w:w="2520" w:type="dxa"/>
            <w:tcBorders>
              <w:top w:val="nil"/>
              <w:left w:val="nil"/>
              <w:bottom w:val="nil"/>
              <w:right w:val="nil"/>
            </w:tcBorders>
          </w:tcPr>
          <w:p w14:paraId="235F417B" w14:textId="7E5337C8" w:rsidR="009B2F5A" w:rsidRPr="00EA3436" w:rsidRDefault="009B2F5A">
            <w:pPr>
              <w:pStyle w:val="VBALevel1Heading"/>
            </w:pPr>
            <w:bookmarkStart w:id="24" w:name="_Toc269888402"/>
            <w:bookmarkStart w:id="25" w:name="_Toc269888745"/>
            <w:r w:rsidRPr="00EA3436">
              <w:t>Lesson Objectives</w:t>
            </w:r>
            <w:bookmarkEnd w:id="24"/>
            <w:bookmarkEnd w:id="25"/>
          </w:p>
          <w:p w14:paraId="235F417C" w14:textId="77777777" w:rsidR="009B2F5A" w:rsidRPr="00EA3436" w:rsidRDefault="009B2F5A">
            <w:pPr>
              <w:pStyle w:val="VBAInstructorExplanation"/>
              <w:rPr>
                <w:color w:val="auto"/>
              </w:rPr>
            </w:pPr>
            <w:r w:rsidRPr="00EA3436">
              <w:rPr>
                <w:color w:val="auto"/>
              </w:rPr>
              <w:t>Discuss the following:</w:t>
            </w:r>
          </w:p>
          <w:p w14:paraId="235F417D" w14:textId="16F57C65" w:rsidR="009B2F5A" w:rsidRPr="00EA3436" w:rsidRDefault="009B2F5A">
            <w:pPr>
              <w:pStyle w:val="VBASlideNumber"/>
              <w:rPr>
                <w:color w:val="auto"/>
              </w:rPr>
            </w:pPr>
            <w:r w:rsidRPr="00EA3436">
              <w:rPr>
                <w:color w:val="auto"/>
              </w:rPr>
              <w:t xml:space="preserve">Slide </w:t>
            </w:r>
            <w:r w:rsidR="007E486B" w:rsidRPr="00EA3436">
              <w:rPr>
                <w:color w:val="auto"/>
              </w:rPr>
              <w:t>2</w:t>
            </w:r>
          </w:p>
          <w:p w14:paraId="235F417E" w14:textId="287F7E0A" w:rsidR="009B2F5A" w:rsidRPr="00EA3436" w:rsidRDefault="009B2F5A" w:rsidP="005B541A">
            <w:pPr>
              <w:pStyle w:val="VBAHandoutNumber"/>
              <w:rPr>
                <w:color w:val="auto"/>
              </w:rPr>
            </w:pPr>
            <w:r w:rsidRPr="00EA3436">
              <w:rPr>
                <w:color w:val="auto"/>
              </w:rPr>
              <w:br/>
              <w:t xml:space="preserve"> Handout  </w:t>
            </w:r>
            <w:r w:rsidR="005B541A" w:rsidRPr="00EA3436">
              <w:rPr>
                <w:color w:val="auto"/>
              </w:rPr>
              <w:t>2</w:t>
            </w:r>
          </w:p>
        </w:tc>
        <w:tc>
          <w:tcPr>
            <w:tcW w:w="7232" w:type="dxa"/>
            <w:gridSpan w:val="2"/>
            <w:tcBorders>
              <w:top w:val="nil"/>
              <w:left w:val="nil"/>
              <w:bottom w:val="nil"/>
              <w:right w:val="nil"/>
            </w:tcBorders>
          </w:tcPr>
          <w:p w14:paraId="235F417F" w14:textId="5A49C66F" w:rsidR="009B2F5A" w:rsidRPr="005A57AF" w:rsidRDefault="009B2F5A">
            <w:pPr>
              <w:pStyle w:val="VBABodyText"/>
              <w:rPr>
                <w:color w:val="auto"/>
              </w:rPr>
            </w:pPr>
            <w:r w:rsidRPr="005A57AF">
              <w:rPr>
                <w:color w:val="auto"/>
              </w:rPr>
              <w:t>In order to accomplish the purpose of this lesson, the RVSR will be required to accomplish the following lesson objectives.</w:t>
            </w:r>
          </w:p>
          <w:p w14:paraId="235F4180" w14:textId="59A5C6EE" w:rsidR="009B2F5A" w:rsidRPr="005A57AF" w:rsidRDefault="009B2F5A">
            <w:pPr>
              <w:pStyle w:val="VBABodyText"/>
              <w:rPr>
                <w:color w:val="auto"/>
              </w:rPr>
            </w:pPr>
            <w:r w:rsidRPr="005A57AF">
              <w:rPr>
                <w:color w:val="auto"/>
              </w:rPr>
              <w:t>The</w:t>
            </w:r>
            <w:r w:rsidRPr="005A57AF">
              <w:rPr>
                <w:b/>
                <w:color w:val="auto"/>
              </w:rPr>
              <w:t xml:space="preserve"> </w:t>
            </w:r>
            <w:r w:rsidR="00143391" w:rsidRPr="005A57AF">
              <w:rPr>
                <w:color w:val="auto"/>
              </w:rPr>
              <w:t xml:space="preserve"> RVSR</w:t>
            </w:r>
            <w:r w:rsidRPr="005A57AF">
              <w:rPr>
                <w:b/>
                <w:color w:val="auto"/>
              </w:rPr>
              <w:t xml:space="preserve">  </w:t>
            </w:r>
            <w:r w:rsidRPr="005A57AF">
              <w:rPr>
                <w:color w:val="auto"/>
              </w:rPr>
              <w:t xml:space="preserve">will be able to:  </w:t>
            </w:r>
          </w:p>
          <w:p w14:paraId="235F4181" w14:textId="21675A7B" w:rsidR="009B2F5A" w:rsidRPr="005A57AF" w:rsidRDefault="00143391">
            <w:pPr>
              <w:pStyle w:val="VBAFirstLevelBullet"/>
            </w:pPr>
            <w:r w:rsidRPr="005A57AF">
              <w:t xml:space="preserve">identify the primary </w:t>
            </w:r>
            <w:r w:rsidR="004F5221" w:rsidRPr="005A57AF">
              <w:t>components</w:t>
            </w:r>
            <w:r w:rsidRPr="005A57AF">
              <w:t xml:space="preserve"> of the cardiovascular system</w:t>
            </w:r>
          </w:p>
          <w:p w14:paraId="235F4183" w14:textId="57FEC2D0" w:rsidR="009B2F5A" w:rsidRPr="005A57AF" w:rsidRDefault="00143391" w:rsidP="005A57AF">
            <w:pPr>
              <w:pStyle w:val="VBAFirstLevelBullet"/>
            </w:pPr>
            <w:r w:rsidRPr="005A57AF">
              <w:t>understand the basic principles of evaluating cardiovascular related disabilities</w:t>
            </w:r>
          </w:p>
        </w:tc>
      </w:tr>
      <w:tr w:rsidR="005A57AF" w:rsidRPr="005A57AF" w14:paraId="235F4187" w14:textId="77777777">
        <w:trPr>
          <w:trHeight w:val="212"/>
        </w:trPr>
        <w:tc>
          <w:tcPr>
            <w:tcW w:w="2520" w:type="dxa"/>
            <w:tcBorders>
              <w:top w:val="nil"/>
              <w:left w:val="nil"/>
              <w:bottom w:val="nil"/>
              <w:right w:val="nil"/>
            </w:tcBorders>
          </w:tcPr>
          <w:p w14:paraId="235F4185" w14:textId="77777777" w:rsidR="009B2F5A" w:rsidRPr="00EA3436" w:rsidRDefault="009B2F5A">
            <w:pPr>
              <w:pStyle w:val="VBAInstructorExplanation"/>
              <w:rPr>
                <w:color w:val="auto"/>
              </w:rPr>
            </w:pPr>
            <w:r w:rsidRPr="00EA3436">
              <w:rPr>
                <w:color w:val="auto"/>
              </w:rPr>
              <w:t xml:space="preserve">Explain </w:t>
            </w:r>
            <w:r w:rsidRPr="00EA3436">
              <w:rPr>
                <w:color w:val="auto"/>
                <w:szCs w:val="24"/>
              </w:rPr>
              <w:t>the</w:t>
            </w:r>
            <w:r w:rsidRPr="00EA3436">
              <w:rPr>
                <w:color w:val="auto"/>
              </w:rPr>
              <w:t xml:space="preserve"> following:</w:t>
            </w:r>
          </w:p>
        </w:tc>
        <w:tc>
          <w:tcPr>
            <w:tcW w:w="7232" w:type="dxa"/>
            <w:gridSpan w:val="2"/>
            <w:tcBorders>
              <w:top w:val="nil"/>
              <w:left w:val="nil"/>
              <w:bottom w:val="nil"/>
              <w:right w:val="nil"/>
            </w:tcBorders>
          </w:tcPr>
          <w:p w14:paraId="235F4186" w14:textId="77777777" w:rsidR="009B2F5A" w:rsidRPr="005A57AF" w:rsidRDefault="009B2F5A">
            <w:pPr>
              <w:pStyle w:val="VBABodyText"/>
              <w:rPr>
                <w:color w:val="auto"/>
                <w:szCs w:val="24"/>
              </w:rPr>
            </w:pPr>
            <w:r w:rsidRPr="005A57AF">
              <w:rPr>
                <w:color w:val="auto"/>
              </w:rPr>
              <w:t xml:space="preserve">Each learning objective is covered in the associated topic. At the conclusion of the lesson, the learning objectives will be reviewed. </w:t>
            </w:r>
          </w:p>
        </w:tc>
      </w:tr>
      <w:tr w:rsidR="005A57AF" w:rsidRPr="005A57AF" w14:paraId="235F418A" w14:textId="7777777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235F4189" w14:textId="5635E79B" w:rsidR="009B2F5A" w:rsidRPr="005A57AF" w:rsidRDefault="00AA0AE7" w:rsidP="00AA0AE7">
            <w:pPr>
              <w:pStyle w:val="VBABodyText"/>
              <w:rPr>
                <w:color w:val="auto"/>
              </w:rPr>
            </w:pPr>
            <w:r w:rsidRPr="005A57AF">
              <w:rPr>
                <w:color w:val="auto"/>
              </w:rPr>
              <w:t xml:space="preserve">Understanding and adequately applying the Rating Schedule in cardiovascular related disabilities will </w:t>
            </w:r>
            <w:r w:rsidR="004F5221" w:rsidRPr="005A57AF">
              <w:rPr>
                <w:color w:val="auto"/>
              </w:rPr>
              <w:t>ensure Veterans</w:t>
            </w:r>
            <w:r w:rsidRPr="005A57AF">
              <w:rPr>
                <w:color w:val="auto"/>
              </w:rPr>
              <w:t xml:space="preserve"> receive appropriate benefits, while increasing quality of decisions made within your Service Center.</w:t>
            </w:r>
          </w:p>
        </w:tc>
      </w:tr>
      <w:tr w:rsidR="005A57AF" w:rsidRPr="005A57AF"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59E70D82" w:rsidR="009B2F5A" w:rsidRPr="005A57AF" w:rsidRDefault="00AA0AE7">
            <w:pPr>
              <w:pStyle w:val="VBABodyText"/>
              <w:rPr>
                <w:color w:val="auto"/>
              </w:rPr>
            </w:pPr>
            <w:r w:rsidRPr="005A57AF">
              <w:rPr>
                <w:color w:val="auto"/>
              </w:rPr>
              <w:t xml:space="preserve">A1, A2, C1, C2, </w:t>
            </w:r>
            <w:r w:rsidR="000645C2" w:rsidRPr="005A57AF">
              <w:rPr>
                <w:color w:val="auto"/>
              </w:rPr>
              <w:t>D2</w:t>
            </w:r>
          </w:p>
        </w:tc>
      </w:tr>
      <w:tr w:rsidR="009B2F5A" w:rsidRPr="005A57AF" w14:paraId="235F4196" w14:textId="77777777">
        <w:trPr>
          <w:trHeight w:val="212"/>
        </w:trPr>
        <w:tc>
          <w:tcPr>
            <w:tcW w:w="2520" w:type="dxa"/>
            <w:tcBorders>
              <w:top w:val="nil"/>
              <w:left w:val="nil"/>
              <w:bottom w:val="nil"/>
              <w:right w:val="nil"/>
            </w:tcBorders>
          </w:tcPr>
          <w:p w14:paraId="235F418E" w14:textId="2ED6CBC5" w:rsidR="009B2F5A" w:rsidRPr="005A57AF" w:rsidRDefault="009B2F5A">
            <w:pPr>
              <w:pStyle w:val="VBALevel1Heading"/>
            </w:pPr>
            <w:bookmarkStart w:id="28" w:name="_Toc269888405"/>
            <w:bookmarkStart w:id="29" w:name="_Toc269888748"/>
            <w:r w:rsidRPr="005A57AF">
              <w:t>References</w:t>
            </w:r>
            <w:bookmarkEnd w:id="28"/>
            <w:bookmarkEnd w:id="29"/>
          </w:p>
          <w:p w14:paraId="235F418F" w14:textId="60F8B25B" w:rsidR="009B2F5A" w:rsidRPr="005A57AF" w:rsidRDefault="009B2F5A">
            <w:pPr>
              <w:pStyle w:val="VBASlideNumber"/>
              <w:rPr>
                <w:color w:val="auto"/>
              </w:rPr>
            </w:pPr>
            <w:r w:rsidRPr="005A57AF">
              <w:rPr>
                <w:color w:val="auto"/>
              </w:rPr>
              <w:t xml:space="preserve">Slide </w:t>
            </w:r>
            <w:r w:rsidR="007E486B">
              <w:rPr>
                <w:color w:val="auto"/>
              </w:rPr>
              <w:t>3</w:t>
            </w:r>
            <w:r w:rsidRPr="005A57AF">
              <w:rPr>
                <w:color w:val="auto"/>
              </w:rPr>
              <w:br/>
            </w:r>
          </w:p>
          <w:p w14:paraId="235F4190" w14:textId="7DD0C074" w:rsidR="009B2F5A" w:rsidRPr="005A57AF" w:rsidRDefault="009B2F5A" w:rsidP="005B541A">
            <w:pPr>
              <w:pStyle w:val="VBAHandoutNumber"/>
              <w:rPr>
                <w:color w:val="auto"/>
              </w:rPr>
            </w:pPr>
            <w:r w:rsidRPr="005A57AF">
              <w:rPr>
                <w:color w:val="auto"/>
              </w:rPr>
              <w:t xml:space="preserve"> Handout </w:t>
            </w:r>
            <w:r w:rsidR="005B541A">
              <w:rPr>
                <w:color w:val="auto"/>
              </w:rPr>
              <w:t>3</w:t>
            </w:r>
          </w:p>
        </w:tc>
        <w:tc>
          <w:tcPr>
            <w:tcW w:w="7232" w:type="dxa"/>
            <w:gridSpan w:val="2"/>
            <w:tcBorders>
              <w:top w:val="nil"/>
              <w:left w:val="nil"/>
              <w:bottom w:val="nil"/>
              <w:right w:val="nil"/>
            </w:tcBorders>
          </w:tcPr>
          <w:p w14:paraId="235F4191" w14:textId="77777777" w:rsidR="009B2F5A" w:rsidRPr="005A57AF" w:rsidRDefault="009B2F5A">
            <w:pPr>
              <w:pStyle w:val="VBABodyText"/>
              <w:rPr>
                <w:noProof/>
                <w:color w:val="auto"/>
              </w:rPr>
            </w:pPr>
            <w:r w:rsidRPr="005A57AF">
              <w:rPr>
                <w:noProof/>
                <w:color w:val="auto"/>
              </w:rPr>
              <w:t>Explain where these references are located in the workplace.</w:t>
            </w:r>
          </w:p>
          <w:p w14:paraId="06D16F78" w14:textId="6A484857" w:rsidR="00EC4B58" w:rsidRPr="005A57AF" w:rsidRDefault="00EC4B58" w:rsidP="00EC4B58">
            <w:pPr>
              <w:pStyle w:val="VBABodyText"/>
              <w:spacing w:before="0" w:after="0"/>
              <w:rPr>
                <w:b/>
                <w:noProof/>
                <w:color w:val="auto"/>
              </w:rPr>
            </w:pPr>
            <w:r w:rsidRPr="005A57AF">
              <w:rPr>
                <w:noProof/>
                <w:color w:val="auto"/>
              </w:rPr>
              <w:t xml:space="preserve">All M21-1 </w:t>
            </w:r>
            <w:r w:rsidR="00CA3852" w:rsidRPr="005A57AF">
              <w:rPr>
                <w:noProof/>
                <w:color w:val="auto"/>
              </w:rPr>
              <w:t xml:space="preserve">references </w:t>
            </w:r>
            <w:r w:rsidRPr="005A57AF">
              <w:rPr>
                <w:noProof/>
                <w:color w:val="auto"/>
              </w:rPr>
              <w:t xml:space="preserve">are found in the </w:t>
            </w:r>
            <w:hyperlink r:id="rId11" w:history="1">
              <w:r w:rsidRPr="005A57AF">
                <w:rPr>
                  <w:rStyle w:val="Hyperlink"/>
                  <w:noProof/>
                  <w:color w:val="auto"/>
                </w:rPr>
                <w:t>Live Manual Website</w:t>
              </w:r>
            </w:hyperlink>
            <w:r w:rsidRPr="005A57AF">
              <w:rPr>
                <w:noProof/>
                <w:color w:val="auto"/>
              </w:rPr>
              <w:t>.</w:t>
            </w:r>
          </w:p>
          <w:p w14:paraId="235F4192" w14:textId="54141B2A" w:rsidR="009B2F5A" w:rsidRPr="000A7555" w:rsidRDefault="00FF2F02" w:rsidP="008E2F67">
            <w:pPr>
              <w:pStyle w:val="VBAFirstLevelBullet"/>
              <w:rPr>
                <w:b/>
              </w:rPr>
            </w:pPr>
            <w:hyperlink r:id="rId12" w:history="1">
              <w:r w:rsidR="00A17B1D" w:rsidRPr="000A7555">
                <w:rPr>
                  <w:rStyle w:val="Hyperlink"/>
                  <w:b/>
                  <w:color w:val="auto"/>
                </w:rPr>
                <w:t>38 CFR 3.307,  Presumptive service connection for chronic, tropical or prisoner-of-war related disease, or disease associated with exposure to certain herbicide agents; wartime and service on or after January 1, 1947</w:t>
              </w:r>
            </w:hyperlink>
          </w:p>
          <w:p w14:paraId="2A6238D3" w14:textId="0EF70E49" w:rsidR="008E2F67" w:rsidRPr="000A7555" w:rsidRDefault="00FF2F02" w:rsidP="008E2F67">
            <w:pPr>
              <w:pStyle w:val="VBAFirstLevelBullet"/>
              <w:rPr>
                <w:b/>
              </w:rPr>
            </w:pPr>
            <w:hyperlink r:id="rId13" w:history="1">
              <w:r w:rsidR="00A17B1D" w:rsidRPr="000A7555">
                <w:rPr>
                  <w:rStyle w:val="Hyperlink"/>
                  <w:b/>
                  <w:color w:val="auto"/>
                </w:rPr>
                <w:t>38 CFR 3.309,  Disease subject to presumptive service connection</w:t>
              </w:r>
            </w:hyperlink>
          </w:p>
          <w:p w14:paraId="235F4193" w14:textId="54CE4D14" w:rsidR="009B2F5A" w:rsidRPr="000A7555" w:rsidRDefault="00FF2F02" w:rsidP="008E2F67">
            <w:pPr>
              <w:pStyle w:val="VBAFirstLevelBullet"/>
              <w:rPr>
                <w:b/>
              </w:rPr>
            </w:pPr>
            <w:hyperlink r:id="rId14" w:history="1">
              <w:r w:rsidR="00A17B1D" w:rsidRPr="000A7555">
                <w:rPr>
                  <w:rStyle w:val="Hyperlink"/>
                  <w:b/>
                  <w:color w:val="auto"/>
                </w:rPr>
                <w:t>38 CFR 4.100, Application of the evaluation criteria for diagnostic codes 7000-7007, 7011, and 7015-7020</w:t>
              </w:r>
            </w:hyperlink>
          </w:p>
          <w:p w14:paraId="789DA0F2" w14:textId="409C09C4" w:rsidR="00FA35FD" w:rsidRPr="000A7555" w:rsidRDefault="00FF2F02" w:rsidP="008E2F67">
            <w:pPr>
              <w:pStyle w:val="VBAFirstLevelBullet"/>
              <w:rPr>
                <w:b/>
              </w:rPr>
            </w:pPr>
            <w:hyperlink r:id="rId15" w:history="1">
              <w:r w:rsidR="00FA35FD" w:rsidRPr="000A7555">
                <w:rPr>
                  <w:rStyle w:val="Hyperlink"/>
                  <w:b/>
                  <w:color w:val="auto"/>
                </w:rPr>
                <w:t>M21-1, Part IV, Subpart ii, 2, C - Service Connection (SC) for Disabilities Resulting From Exposure to Environmental Hazards or Service in the Republic of Vietnam (RVN)</w:t>
              </w:r>
            </w:hyperlink>
          </w:p>
          <w:p w14:paraId="628F3E15" w14:textId="77777777" w:rsidR="009B2F5A" w:rsidRPr="000A7555" w:rsidRDefault="00FF2F02" w:rsidP="008E2F67">
            <w:pPr>
              <w:pStyle w:val="VBAFirstLevelBullet"/>
              <w:rPr>
                <w:b/>
              </w:rPr>
            </w:pPr>
            <w:hyperlink r:id="rId16" w:history="1">
              <w:r w:rsidR="00A17B1D" w:rsidRPr="000A7555">
                <w:rPr>
                  <w:rStyle w:val="Hyperlink"/>
                  <w:b/>
                  <w:color w:val="auto"/>
                </w:rPr>
                <w:t>38 CFR 4.104,  Schedule of ratings—cardiovascular system</w:t>
              </w:r>
            </w:hyperlink>
          </w:p>
          <w:p w14:paraId="457511AD" w14:textId="77777777" w:rsidR="00A17B1D" w:rsidRPr="000A7555" w:rsidRDefault="00FF2F02" w:rsidP="00E06673">
            <w:pPr>
              <w:pStyle w:val="VBAFirstLevelBullet"/>
              <w:rPr>
                <w:b/>
              </w:rPr>
            </w:pPr>
            <w:hyperlink r:id="rId17" w:history="1">
              <w:r w:rsidR="00A17B1D" w:rsidRPr="000A7555">
                <w:rPr>
                  <w:rStyle w:val="Hyperlink"/>
                  <w:b/>
                  <w:color w:val="auto"/>
                </w:rPr>
                <w:t>M21-1, Part III, Subpart iv,</w:t>
              </w:r>
              <w:r w:rsidR="00E06673" w:rsidRPr="000A7555">
                <w:rPr>
                  <w:rStyle w:val="Hyperlink"/>
                  <w:b/>
                  <w:color w:val="auto"/>
                </w:rPr>
                <w:t xml:space="preserve"> </w:t>
              </w:r>
              <w:r w:rsidR="00A17B1D" w:rsidRPr="000A7555">
                <w:rPr>
                  <w:rStyle w:val="Hyperlink"/>
                  <w:b/>
                  <w:color w:val="auto"/>
                </w:rPr>
                <w:t>4, E - Cardiovascular System Conditions</w:t>
              </w:r>
            </w:hyperlink>
          </w:p>
          <w:p w14:paraId="21AB19C4" w14:textId="14016331" w:rsidR="00C75747" w:rsidRPr="000A7555" w:rsidRDefault="00FF2F02" w:rsidP="00E06673">
            <w:pPr>
              <w:pStyle w:val="VBAFirstLevelBullet"/>
              <w:rPr>
                <w:b/>
              </w:rPr>
            </w:pPr>
            <w:hyperlink r:id="rId18" w:history="1">
              <w:r w:rsidR="00C75747" w:rsidRPr="000A7555">
                <w:rPr>
                  <w:rStyle w:val="Hyperlink"/>
                  <w:b/>
                  <w:color w:val="auto"/>
                </w:rPr>
                <w:t>Drosky v. Brown, No 96-573, May 14, 1997</w:t>
              </w:r>
            </w:hyperlink>
          </w:p>
          <w:p w14:paraId="235F4195" w14:textId="3A405BE9" w:rsidR="00FA35FD" w:rsidRPr="005A57AF" w:rsidRDefault="00FF2F02" w:rsidP="00E06673">
            <w:pPr>
              <w:pStyle w:val="VBAFirstLevelBullet"/>
              <w:rPr>
                <w:b/>
              </w:rPr>
            </w:pPr>
            <w:hyperlink r:id="rId19" w:history="1">
              <w:r w:rsidR="00FA35FD" w:rsidRPr="000A7555">
                <w:rPr>
                  <w:rStyle w:val="Hyperlink"/>
                  <w:b/>
                  <w:color w:val="auto"/>
                </w:rPr>
                <w:t xml:space="preserve">Otero-Castro v. Principi, No. 01-1360, </w:t>
              </w:r>
              <w:r w:rsidR="004F5221" w:rsidRPr="000A7555">
                <w:rPr>
                  <w:rStyle w:val="Hyperlink"/>
                  <w:b/>
                  <w:color w:val="auto"/>
                </w:rPr>
                <w:t>October</w:t>
              </w:r>
              <w:r w:rsidR="00FA35FD" w:rsidRPr="000A7555">
                <w:rPr>
                  <w:rStyle w:val="Hyperlink"/>
                  <w:b/>
                  <w:color w:val="auto"/>
                </w:rPr>
                <w:t xml:space="preserve"> 4, 2002</w:t>
              </w:r>
            </w:hyperlink>
          </w:p>
        </w:tc>
      </w:tr>
    </w:tbl>
    <w:p w14:paraId="235F4197" w14:textId="77777777" w:rsidR="009B2F5A" w:rsidRPr="005A57AF" w:rsidRDefault="009B2F5A">
      <w:pPr>
        <w:rPr>
          <w:b/>
        </w:rPr>
      </w:pPr>
    </w:p>
    <w:p w14:paraId="235F4198" w14:textId="77777777" w:rsidR="009B2F5A" w:rsidRPr="005A57AF"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A57AF" w:rsidRPr="005A57AF" w14:paraId="235F419A" w14:textId="77777777">
        <w:trPr>
          <w:trHeight w:val="212"/>
        </w:trPr>
        <w:tc>
          <w:tcPr>
            <w:tcW w:w="9777" w:type="dxa"/>
            <w:gridSpan w:val="2"/>
            <w:tcBorders>
              <w:top w:val="nil"/>
              <w:left w:val="nil"/>
              <w:bottom w:val="nil"/>
              <w:right w:val="nil"/>
            </w:tcBorders>
            <w:vAlign w:val="center"/>
          </w:tcPr>
          <w:p w14:paraId="235F4199" w14:textId="2ADF9475" w:rsidR="009B2F5A" w:rsidRPr="005A57AF" w:rsidRDefault="009B2F5A">
            <w:pPr>
              <w:pStyle w:val="VBALessonTopicTitle"/>
              <w:rPr>
                <w:color w:val="auto"/>
              </w:rPr>
            </w:pPr>
            <w:bookmarkStart w:id="30" w:name="_Toc269888406"/>
            <w:bookmarkStart w:id="31" w:name="_Toc269888749"/>
            <w:bookmarkStart w:id="32" w:name="_Toc269888789"/>
            <w:bookmarkStart w:id="33" w:name="_Toc445112736"/>
            <w:r w:rsidRPr="005A57AF">
              <w:rPr>
                <w:color w:val="auto"/>
              </w:rPr>
              <w:t xml:space="preserve">Topic 1: </w:t>
            </w:r>
            <w:bookmarkEnd w:id="30"/>
            <w:bookmarkEnd w:id="31"/>
            <w:bookmarkEnd w:id="32"/>
            <w:r w:rsidR="008E2F67" w:rsidRPr="005A57AF">
              <w:rPr>
                <w:color w:val="auto"/>
              </w:rPr>
              <w:t>Function of Cardiovascular System</w:t>
            </w:r>
            <w:bookmarkEnd w:id="33"/>
          </w:p>
        </w:tc>
      </w:tr>
      <w:tr w:rsidR="005A57AF" w:rsidRPr="005A57AF" w14:paraId="235F419D" w14:textId="77777777">
        <w:trPr>
          <w:trHeight w:val="212"/>
        </w:trPr>
        <w:tc>
          <w:tcPr>
            <w:tcW w:w="2560" w:type="dxa"/>
            <w:tcBorders>
              <w:top w:val="nil"/>
              <w:left w:val="nil"/>
              <w:bottom w:val="nil"/>
              <w:right w:val="nil"/>
            </w:tcBorders>
          </w:tcPr>
          <w:p w14:paraId="235F419B" w14:textId="77777777" w:rsidR="009B2F5A" w:rsidRPr="005A57AF" w:rsidRDefault="009B2F5A">
            <w:pPr>
              <w:pStyle w:val="VBALevel1Heading"/>
            </w:pPr>
            <w:bookmarkStart w:id="34" w:name="_Toc269888407"/>
            <w:bookmarkStart w:id="35" w:name="_Toc269888750"/>
            <w:r w:rsidRPr="005A57AF">
              <w:t>Introduction</w:t>
            </w:r>
            <w:bookmarkEnd w:id="34"/>
            <w:bookmarkEnd w:id="35"/>
          </w:p>
        </w:tc>
        <w:tc>
          <w:tcPr>
            <w:tcW w:w="7217" w:type="dxa"/>
            <w:tcBorders>
              <w:top w:val="nil"/>
              <w:left w:val="nil"/>
              <w:bottom w:val="nil"/>
              <w:right w:val="nil"/>
            </w:tcBorders>
          </w:tcPr>
          <w:p w14:paraId="235F419C" w14:textId="70D0C4E2" w:rsidR="009B2F5A" w:rsidRPr="005A57AF" w:rsidRDefault="009B2F5A" w:rsidP="008E2F67">
            <w:pPr>
              <w:pStyle w:val="VBABodyText"/>
              <w:rPr>
                <w:b/>
                <w:color w:val="auto"/>
              </w:rPr>
            </w:pPr>
            <w:r w:rsidRPr="005A57AF">
              <w:rPr>
                <w:color w:val="auto"/>
              </w:rPr>
              <w:t>This t</w:t>
            </w:r>
            <w:r w:rsidR="008E2F67" w:rsidRPr="005A57AF">
              <w:rPr>
                <w:color w:val="auto"/>
              </w:rPr>
              <w:t>opic will allow the trainee to understand the physiology of the cardiovascular system</w:t>
            </w:r>
          </w:p>
        </w:tc>
      </w:tr>
      <w:tr w:rsidR="005A57AF" w:rsidRPr="005A57AF" w14:paraId="235F41A0" w14:textId="77777777">
        <w:trPr>
          <w:trHeight w:val="212"/>
        </w:trPr>
        <w:tc>
          <w:tcPr>
            <w:tcW w:w="2560" w:type="dxa"/>
            <w:tcBorders>
              <w:top w:val="nil"/>
              <w:left w:val="nil"/>
              <w:bottom w:val="nil"/>
              <w:right w:val="nil"/>
            </w:tcBorders>
          </w:tcPr>
          <w:p w14:paraId="235F419E" w14:textId="77777777" w:rsidR="009B2F5A" w:rsidRPr="005A57AF" w:rsidRDefault="009B2F5A">
            <w:pPr>
              <w:pStyle w:val="VBALevel1Heading"/>
            </w:pPr>
            <w:bookmarkStart w:id="36" w:name="_Toc269888408"/>
            <w:bookmarkStart w:id="37" w:name="_Toc269888751"/>
            <w:r w:rsidRPr="005A57AF">
              <w:t>Time Required</w:t>
            </w:r>
            <w:bookmarkEnd w:id="36"/>
            <w:bookmarkEnd w:id="37"/>
          </w:p>
        </w:tc>
        <w:tc>
          <w:tcPr>
            <w:tcW w:w="7217" w:type="dxa"/>
            <w:tcBorders>
              <w:top w:val="nil"/>
              <w:left w:val="nil"/>
              <w:bottom w:val="nil"/>
              <w:right w:val="nil"/>
            </w:tcBorders>
          </w:tcPr>
          <w:p w14:paraId="235F419F" w14:textId="78B3F737" w:rsidR="009B2F5A" w:rsidRPr="005A57AF" w:rsidRDefault="000A7555">
            <w:pPr>
              <w:pStyle w:val="VBATimeReq"/>
              <w:rPr>
                <w:color w:val="auto"/>
              </w:rPr>
            </w:pPr>
            <w:r>
              <w:rPr>
                <w:color w:val="auto"/>
              </w:rPr>
              <w:t>1</w:t>
            </w:r>
            <w:r w:rsidR="009B2F5A" w:rsidRPr="005A57AF">
              <w:rPr>
                <w:color w:val="auto"/>
              </w:rPr>
              <w:t xml:space="preserve"> hours</w:t>
            </w:r>
          </w:p>
        </w:tc>
      </w:tr>
      <w:tr w:rsidR="005A57AF" w:rsidRPr="005A57AF" w14:paraId="235F41AB" w14:textId="77777777">
        <w:trPr>
          <w:trHeight w:val="212"/>
        </w:trPr>
        <w:tc>
          <w:tcPr>
            <w:tcW w:w="2560" w:type="dxa"/>
            <w:tcBorders>
              <w:top w:val="nil"/>
              <w:left w:val="nil"/>
              <w:bottom w:val="nil"/>
              <w:right w:val="nil"/>
            </w:tcBorders>
          </w:tcPr>
          <w:p w14:paraId="235F41A1" w14:textId="77777777" w:rsidR="009B2F5A" w:rsidRPr="005A57AF" w:rsidRDefault="009B2F5A">
            <w:pPr>
              <w:pStyle w:val="VBALevel1Heading"/>
            </w:pPr>
            <w:r w:rsidRPr="005A57AF">
              <w:t>OBJECTIVES/</w:t>
            </w:r>
            <w:r w:rsidRPr="005A57AF">
              <w:br/>
              <w:t>Teaching Points</w:t>
            </w:r>
          </w:p>
          <w:p w14:paraId="235F41A2" w14:textId="77777777" w:rsidR="009B2F5A" w:rsidRPr="005A57AF"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5A57AF" w:rsidRDefault="009B2F5A">
            <w:pPr>
              <w:tabs>
                <w:tab w:val="left" w:pos="590"/>
              </w:tabs>
              <w:spacing w:after="120"/>
              <w:rPr>
                <w:szCs w:val="24"/>
              </w:rPr>
            </w:pPr>
            <w:r w:rsidRPr="005A57AF">
              <w:rPr>
                <w:szCs w:val="24"/>
              </w:rPr>
              <w:t>Topic objectives:</w:t>
            </w:r>
          </w:p>
          <w:p w14:paraId="235F41A6" w14:textId="728B0289" w:rsidR="009B2F5A" w:rsidRPr="005A57AF" w:rsidRDefault="008E2F67">
            <w:pPr>
              <w:numPr>
                <w:ilvl w:val="0"/>
                <w:numId w:val="9"/>
              </w:numPr>
              <w:tabs>
                <w:tab w:val="left" w:pos="590"/>
              </w:tabs>
              <w:spacing w:before="60" w:after="60"/>
              <w:rPr>
                <w:szCs w:val="24"/>
              </w:rPr>
            </w:pPr>
            <w:r w:rsidRPr="005A57AF">
              <w:rPr>
                <w:szCs w:val="24"/>
              </w:rPr>
              <w:t>Explain the physiology of the cardiovascular system</w:t>
            </w:r>
          </w:p>
          <w:p w14:paraId="235F41A7" w14:textId="77777777" w:rsidR="009B2F5A" w:rsidRPr="005A57AF" w:rsidRDefault="009B2F5A">
            <w:pPr>
              <w:tabs>
                <w:tab w:val="left" w:pos="590"/>
              </w:tabs>
              <w:spacing w:after="120"/>
              <w:rPr>
                <w:bCs/>
                <w:szCs w:val="24"/>
              </w:rPr>
            </w:pPr>
            <w:r w:rsidRPr="005A57AF">
              <w:rPr>
                <w:szCs w:val="24"/>
              </w:rPr>
              <w:t>The following topic teaching points support the topic objectives</w:t>
            </w:r>
            <w:r w:rsidRPr="005A57AF">
              <w:rPr>
                <w:bCs/>
                <w:szCs w:val="24"/>
              </w:rPr>
              <w:t xml:space="preserve">: </w:t>
            </w:r>
          </w:p>
          <w:p w14:paraId="235F41AA" w14:textId="3158CB87" w:rsidR="009B2F5A" w:rsidRPr="005A57AF" w:rsidRDefault="008E2F67" w:rsidP="002D60E6">
            <w:pPr>
              <w:numPr>
                <w:ilvl w:val="0"/>
                <w:numId w:val="9"/>
              </w:numPr>
              <w:tabs>
                <w:tab w:val="left" w:pos="590"/>
              </w:tabs>
              <w:spacing w:after="60"/>
              <w:rPr>
                <w:szCs w:val="24"/>
              </w:rPr>
            </w:pPr>
            <w:r w:rsidRPr="005A57AF">
              <w:rPr>
                <w:szCs w:val="24"/>
              </w:rPr>
              <w:t>Primary Components</w:t>
            </w:r>
            <w:r w:rsidR="002D60E6" w:rsidRPr="005A57AF">
              <w:rPr>
                <w:szCs w:val="24"/>
              </w:rPr>
              <w:t xml:space="preserve"> and Functions</w:t>
            </w:r>
          </w:p>
        </w:tc>
      </w:tr>
      <w:tr w:rsidR="005A57AF" w:rsidRPr="005A57AF" w14:paraId="235F41B0" w14:textId="77777777">
        <w:trPr>
          <w:trHeight w:val="212"/>
        </w:trPr>
        <w:tc>
          <w:tcPr>
            <w:tcW w:w="2560" w:type="dxa"/>
            <w:tcBorders>
              <w:top w:val="nil"/>
              <w:left w:val="nil"/>
              <w:bottom w:val="nil"/>
              <w:right w:val="nil"/>
            </w:tcBorders>
          </w:tcPr>
          <w:p w14:paraId="235F41AC" w14:textId="76A522E8" w:rsidR="009B2F5A" w:rsidRPr="005A57AF" w:rsidRDefault="002D60E6">
            <w:pPr>
              <w:pStyle w:val="VBALevel2Heading"/>
              <w:rPr>
                <w:bCs/>
                <w:i/>
                <w:color w:val="auto"/>
              </w:rPr>
            </w:pPr>
            <w:r w:rsidRPr="005A57AF">
              <w:rPr>
                <w:color w:val="auto"/>
              </w:rPr>
              <w:t>Primary Components</w:t>
            </w:r>
          </w:p>
          <w:p w14:paraId="235F41AD" w14:textId="37D3C3DE" w:rsidR="009B2F5A" w:rsidRPr="005A57AF" w:rsidRDefault="009B2F5A">
            <w:pPr>
              <w:pStyle w:val="VBASlideNumber"/>
              <w:rPr>
                <w:color w:val="auto"/>
              </w:rPr>
            </w:pPr>
            <w:r w:rsidRPr="005A57AF">
              <w:rPr>
                <w:color w:val="auto"/>
              </w:rPr>
              <w:t xml:space="preserve">Slide </w:t>
            </w:r>
            <w:r w:rsidR="00151F7D" w:rsidRPr="005A57AF">
              <w:rPr>
                <w:color w:val="auto"/>
              </w:rPr>
              <w:t>4</w:t>
            </w:r>
            <w:r w:rsidRPr="005A57AF">
              <w:rPr>
                <w:color w:val="auto"/>
              </w:rPr>
              <w:br/>
            </w:r>
          </w:p>
          <w:p w14:paraId="3CF2D850" w14:textId="77777777" w:rsidR="009B2F5A" w:rsidRDefault="009B2F5A" w:rsidP="005B541A">
            <w:pPr>
              <w:pStyle w:val="VBAHandoutNumber"/>
              <w:rPr>
                <w:color w:val="auto"/>
              </w:rPr>
            </w:pPr>
            <w:r w:rsidRPr="005A57AF">
              <w:rPr>
                <w:color w:val="auto"/>
              </w:rPr>
              <w:t xml:space="preserve">Handout </w:t>
            </w:r>
            <w:r w:rsidR="005B541A">
              <w:rPr>
                <w:color w:val="auto"/>
              </w:rPr>
              <w:t>4</w:t>
            </w:r>
          </w:p>
          <w:p w14:paraId="235F41AE" w14:textId="351786F0" w:rsidR="0017433D" w:rsidRPr="0017433D" w:rsidRDefault="004F5221" w:rsidP="0017433D">
            <w:pPr>
              <w:pStyle w:val="VBAHandoutNumber"/>
              <w:rPr>
                <w:color w:val="auto"/>
                <w:sz w:val="20"/>
              </w:rPr>
            </w:pPr>
            <w:r w:rsidRPr="0017433D">
              <w:rPr>
                <w:color w:val="auto"/>
                <w:sz w:val="20"/>
              </w:rPr>
              <w:t>Explain that the blood</w:t>
            </w:r>
            <w:r>
              <w:rPr>
                <w:color w:val="auto"/>
                <w:sz w:val="20"/>
              </w:rPr>
              <w:t xml:space="preserve"> </w:t>
            </w:r>
            <w:r w:rsidRPr="0017433D">
              <w:rPr>
                <w:color w:val="auto"/>
                <w:sz w:val="20"/>
              </w:rPr>
              <w:t>disord</w:t>
            </w:r>
            <w:r>
              <w:rPr>
                <w:color w:val="auto"/>
                <w:sz w:val="20"/>
              </w:rPr>
              <w:t>ers</w:t>
            </w:r>
            <w:r w:rsidRPr="0017433D">
              <w:rPr>
                <w:color w:val="auto"/>
                <w:sz w:val="20"/>
              </w:rPr>
              <w:t xml:space="preserve"> are </w:t>
            </w:r>
            <w:r>
              <w:rPr>
                <w:color w:val="auto"/>
                <w:sz w:val="20"/>
              </w:rPr>
              <w:t>r</w:t>
            </w:r>
            <w:r w:rsidRPr="0017433D">
              <w:rPr>
                <w:color w:val="auto"/>
                <w:sz w:val="20"/>
              </w:rPr>
              <w:t>ated under the Hemic &amp; Lymphatic section of the Rating Schedule!</w:t>
            </w:r>
          </w:p>
        </w:tc>
        <w:tc>
          <w:tcPr>
            <w:tcW w:w="7217" w:type="dxa"/>
            <w:tcBorders>
              <w:top w:val="nil"/>
              <w:left w:val="nil"/>
              <w:bottom w:val="nil"/>
              <w:right w:val="nil"/>
            </w:tcBorders>
          </w:tcPr>
          <w:p w14:paraId="730FC0C3" w14:textId="75D1CFA3" w:rsidR="009B2F5A" w:rsidRPr="005A57AF" w:rsidRDefault="002D60E6">
            <w:pPr>
              <w:pStyle w:val="VBABodyText"/>
              <w:rPr>
                <w:color w:val="auto"/>
              </w:rPr>
            </w:pPr>
            <w:r w:rsidRPr="005A57AF">
              <w:rPr>
                <w:color w:val="auto"/>
              </w:rPr>
              <w:t>Discuss the three components of the cardiovascular system (each will be shown in preceding slides)</w:t>
            </w:r>
          </w:p>
          <w:p w14:paraId="74EAB8E6" w14:textId="77777777" w:rsidR="002D60E6" w:rsidRPr="005A57AF" w:rsidRDefault="002D60E6">
            <w:pPr>
              <w:pStyle w:val="VBABodyText"/>
              <w:rPr>
                <w:color w:val="auto"/>
              </w:rPr>
            </w:pPr>
            <w:r w:rsidRPr="005A57AF">
              <w:rPr>
                <w:color w:val="auto"/>
              </w:rPr>
              <w:t>Heart</w:t>
            </w:r>
          </w:p>
          <w:p w14:paraId="4F71BE39" w14:textId="77777777" w:rsidR="002D60E6" w:rsidRPr="005A57AF" w:rsidRDefault="002D60E6">
            <w:pPr>
              <w:pStyle w:val="VBABodyText"/>
              <w:rPr>
                <w:color w:val="auto"/>
              </w:rPr>
            </w:pPr>
            <w:r w:rsidRPr="005A57AF">
              <w:rPr>
                <w:color w:val="auto"/>
              </w:rPr>
              <w:t>Arterial &amp; Venous</w:t>
            </w:r>
          </w:p>
          <w:p w14:paraId="235F41AF" w14:textId="3A0891E5" w:rsidR="002D60E6" w:rsidRPr="005A57AF" w:rsidRDefault="002D60E6">
            <w:pPr>
              <w:pStyle w:val="VBABodyText"/>
              <w:rPr>
                <w:color w:val="auto"/>
              </w:rPr>
            </w:pPr>
            <w:r w:rsidRPr="005A57AF">
              <w:rPr>
                <w:color w:val="auto"/>
              </w:rPr>
              <w:t xml:space="preserve">Blood </w:t>
            </w:r>
          </w:p>
        </w:tc>
      </w:tr>
      <w:tr w:rsidR="009B2F5A" w14:paraId="235F41B5" w14:textId="77777777">
        <w:trPr>
          <w:trHeight w:val="212"/>
        </w:trPr>
        <w:tc>
          <w:tcPr>
            <w:tcW w:w="2560" w:type="dxa"/>
            <w:tcBorders>
              <w:top w:val="nil"/>
              <w:left w:val="nil"/>
              <w:bottom w:val="nil"/>
              <w:right w:val="nil"/>
            </w:tcBorders>
          </w:tcPr>
          <w:p w14:paraId="235F41B1" w14:textId="11475CCB" w:rsidR="009B2F5A" w:rsidRPr="005A57AF" w:rsidRDefault="002D60E6" w:rsidP="002570A6">
            <w:pPr>
              <w:pStyle w:val="VBALevel2Heading"/>
              <w:rPr>
                <w:color w:val="auto"/>
              </w:rPr>
            </w:pPr>
            <w:r w:rsidRPr="005A57AF">
              <w:rPr>
                <w:color w:val="auto"/>
              </w:rPr>
              <w:t>Anatomy of the heart</w:t>
            </w:r>
            <w:r w:rsidR="009B2F5A" w:rsidRPr="005A57AF">
              <w:rPr>
                <w:color w:val="auto"/>
              </w:rPr>
              <w:br/>
            </w:r>
          </w:p>
          <w:p w14:paraId="235F41B2" w14:textId="520DFA5B" w:rsidR="009B2F5A" w:rsidRPr="005A57AF" w:rsidRDefault="009B2F5A">
            <w:pPr>
              <w:pStyle w:val="VBASlideNumber"/>
              <w:rPr>
                <w:color w:val="auto"/>
              </w:rPr>
            </w:pPr>
            <w:r w:rsidRPr="005A57AF">
              <w:rPr>
                <w:color w:val="auto"/>
              </w:rPr>
              <w:t xml:space="preserve">Slide </w:t>
            </w:r>
            <w:r w:rsidR="00151F7D" w:rsidRPr="005A57AF">
              <w:rPr>
                <w:color w:val="auto"/>
              </w:rPr>
              <w:t>5 &amp; 6</w:t>
            </w:r>
            <w:r w:rsidRPr="005A57AF">
              <w:rPr>
                <w:color w:val="auto"/>
              </w:rPr>
              <w:br/>
            </w:r>
            <w:r w:rsidR="002D60E6" w:rsidRPr="005A57AF">
              <w:rPr>
                <w:color w:val="auto"/>
              </w:rPr>
              <w:t>slides have animated GIF,s</w:t>
            </w:r>
          </w:p>
          <w:p w14:paraId="235F41B3" w14:textId="4394C0B2" w:rsidR="009B2F5A" w:rsidRDefault="009B2F5A" w:rsidP="004333B1">
            <w:pPr>
              <w:pStyle w:val="VBAHandoutNumber"/>
            </w:pPr>
            <w:r w:rsidRPr="005A57AF">
              <w:rPr>
                <w:color w:val="auto"/>
              </w:rPr>
              <w:t xml:space="preserve">Handout </w:t>
            </w:r>
            <w:r w:rsidR="004333B1">
              <w:rPr>
                <w:color w:val="auto"/>
              </w:rPr>
              <w:t>4 &amp; 5</w:t>
            </w:r>
          </w:p>
        </w:tc>
        <w:tc>
          <w:tcPr>
            <w:tcW w:w="7217" w:type="dxa"/>
            <w:tcBorders>
              <w:top w:val="nil"/>
              <w:left w:val="nil"/>
              <w:bottom w:val="nil"/>
              <w:right w:val="nil"/>
            </w:tcBorders>
          </w:tcPr>
          <w:p w14:paraId="4A2D34EC" w14:textId="77777777" w:rsidR="009B2F5A" w:rsidRDefault="002D60E6">
            <w:pPr>
              <w:pStyle w:val="VBALevel1Heading"/>
              <w:spacing w:before="240" w:after="240"/>
              <w:rPr>
                <w:b w:val="0"/>
                <w:caps w:val="0"/>
              </w:rPr>
            </w:pPr>
            <w:r>
              <w:rPr>
                <w:b w:val="0"/>
                <w:caps w:val="0"/>
              </w:rPr>
              <w:t>Explain heart chambers</w:t>
            </w:r>
          </w:p>
          <w:p w14:paraId="43542CF5" w14:textId="26121F11" w:rsidR="002D60E6" w:rsidRDefault="002D60E6">
            <w:pPr>
              <w:pStyle w:val="VBALevel1Heading"/>
              <w:spacing w:before="240" w:after="240"/>
              <w:rPr>
                <w:b w:val="0"/>
                <w:caps w:val="0"/>
              </w:rPr>
            </w:pPr>
            <w:r>
              <w:rPr>
                <w:b w:val="0"/>
                <w:caps w:val="0"/>
              </w:rPr>
              <w:t>Left/Right side with upper (atrium) chamber and lower (ventricle) chamber</w:t>
            </w:r>
          </w:p>
          <w:p w14:paraId="7F3CD048" w14:textId="41D7257C" w:rsidR="002D60E6" w:rsidRDefault="002D60E6">
            <w:pPr>
              <w:pStyle w:val="VBALevel1Heading"/>
              <w:spacing w:before="240" w:after="240"/>
              <w:rPr>
                <w:b w:val="0"/>
                <w:caps w:val="0"/>
              </w:rPr>
            </w:pPr>
            <w:r>
              <w:rPr>
                <w:b w:val="0"/>
                <w:caps w:val="0"/>
              </w:rPr>
              <w:t xml:space="preserve">Show </w:t>
            </w:r>
            <w:r w:rsidR="00945A59">
              <w:rPr>
                <w:b w:val="0"/>
                <w:caps w:val="0"/>
              </w:rPr>
              <w:t>H</w:t>
            </w:r>
            <w:r>
              <w:rPr>
                <w:b w:val="0"/>
                <w:caps w:val="0"/>
              </w:rPr>
              <w:t xml:space="preserve">eart </w:t>
            </w:r>
            <w:r w:rsidR="00945A59">
              <w:rPr>
                <w:b w:val="0"/>
                <w:caps w:val="0"/>
              </w:rPr>
              <w:t>A</w:t>
            </w:r>
            <w:r>
              <w:rPr>
                <w:b w:val="0"/>
                <w:caps w:val="0"/>
              </w:rPr>
              <w:t xml:space="preserve">nterior and </w:t>
            </w:r>
            <w:r w:rsidR="00945A59">
              <w:rPr>
                <w:b w:val="0"/>
                <w:caps w:val="0"/>
              </w:rPr>
              <w:t>P</w:t>
            </w:r>
            <w:r>
              <w:rPr>
                <w:b w:val="0"/>
                <w:caps w:val="0"/>
              </w:rPr>
              <w:t>osterior view</w:t>
            </w:r>
            <w:r w:rsidR="00945A59">
              <w:rPr>
                <w:b w:val="0"/>
                <w:caps w:val="0"/>
              </w:rPr>
              <w:t xml:space="preserve"> (slide 6)</w:t>
            </w:r>
            <w:r>
              <w:rPr>
                <w:b w:val="0"/>
                <w:caps w:val="0"/>
              </w:rPr>
              <w:t xml:space="preserve"> – Explain </w:t>
            </w:r>
            <w:r w:rsidR="00945A59">
              <w:rPr>
                <w:b w:val="0"/>
                <w:caps w:val="0"/>
              </w:rPr>
              <w:t xml:space="preserve">Posterior </w:t>
            </w:r>
            <w:r>
              <w:rPr>
                <w:b w:val="0"/>
                <w:caps w:val="0"/>
              </w:rPr>
              <w:t xml:space="preserve">side is </w:t>
            </w:r>
            <w:r w:rsidR="004F5221">
              <w:rPr>
                <w:b w:val="0"/>
                <w:caps w:val="0"/>
              </w:rPr>
              <w:t>also</w:t>
            </w:r>
            <w:r>
              <w:rPr>
                <w:b w:val="0"/>
                <w:caps w:val="0"/>
              </w:rPr>
              <w:t xml:space="preserve"> called “inferior side”</w:t>
            </w:r>
            <w:r w:rsidR="00945A59">
              <w:rPr>
                <w:b w:val="0"/>
                <w:caps w:val="0"/>
              </w:rPr>
              <w:t xml:space="preserve"> as it faced the spin and rest on the </w:t>
            </w:r>
            <w:r w:rsidR="00945A59">
              <w:rPr>
                <w:b w:val="0"/>
                <w:caps w:val="0"/>
              </w:rPr>
              <w:lastRenderedPageBreak/>
              <w:t>diaphragm.</w:t>
            </w:r>
          </w:p>
          <w:p w14:paraId="235F41B4" w14:textId="7597588E" w:rsidR="002D60E6" w:rsidRPr="002D60E6" w:rsidRDefault="002D60E6">
            <w:pPr>
              <w:pStyle w:val="VBALevel1Heading"/>
              <w:spacing w:before="240" w:after="240"/>
              <w:rPr>
                <w:b w:val="0"/>
              </w:rPr>
            </w:pPr>
          </w:p>
        </w:tc>
      </w:tr>
      <w:tr w:rsidR="009B2F5A" w14:paraId="235F41BA" w14:textId="77777777">
        <w:trPr>
          <w:trHeight w:val="212"/>
        </w:trPr>
        <w:tc>
          <w:tcPr>
            <w:tcW w:w="2560" w:type="dxa"/>
            <w:tcBorders>
              <w:top w:val="nil"/>
              <w:left w:val="nil"/>
              <w:bottom w:val="nil"/>
              <w:right w:val="nil"/>
            </w:tcBorders>
          </w:tcPr>
          <w:p w14:paraId="235F41B6" w14:textId="26584839" w:rsidR="009B2F5A" w:rsidRPr="005A57AF" w:rsidRDefault="005A57AF">
            <w:pPr>
              <w:pStyle w:val="VBALevel2Heading"/>
              <w:rPr>
                <w:bCs/>
                <w:i/>
                <w:color w:val="auto"/>
              </w:rPr>
            </w:pPr>
            <w:r w:rsidRPr="005A57AF">
              <w:rPr>
                <w:color w:val="auto"/>
              </w:rPr>
              <w:lastRenderedPageBreak/>
              <w:t>P</w:t>
            </w:r>
            <w:r w:rsidR="00945A59" w:rsidRPr="005A57AF">
              <w:rPr>
                <w:color w:val="auto"/>
              </w:rPr>
              <w:t>rimary functions of the heart</w:t>
            </w:r>
            <w:r w:rsidR="009B2F5A" w:rsidRPr="005A57AF">
              <w:rPr>
                <w:rFonts w:ascii="Times New Roman Bold" w:hAnsi="Times New Roman Bold"/>
                <w:color w:val="auto"/>
              </w:rPr>
              <w:br/>
            </w:r>
          </w:p>
          <w:p w14:paraId="235F41B7" w14:textId="107B737A" w:rsidR="009B2F5A" w:rsidRPr="005A57AF" w:rsidRDefault="009B2F5A">
            <w:pPr>
              <w:pStyle w:val="VBASlideNumber"/>
              <w:rPr>
                <w:color w:val="auto"/>
              </w:rPr>
            </w:pPr>
            <w:r w:rsidRPr="005A57AF">
              <w:rPr>
                <w:color w:val="auto"/>
              </w:rPr>
              <w:t xml:space="preserve">Slide </w:t>
            </w:r>
            <w:r w:rsidR="00151F7D" w:rsidRPr="005A57AF">
              <w:rPr>
                <w:color w:val="auto"/>
              </w:rPr>
              <w:t>7,8 &amp; 9</w:t>
            </w:r>
            <w:r w:rsidRPr="005A57AF">
              <w:rPr>
                <w:color w:val="auto"/>
              </w:rPr>
              <w:br/>
            </w:r>
          </w:p>
          <w:p w14:paraId="235F41B8" w14:textId="7804735E" w:rsidR="009B2F5A" w:rsidRPr="005A57AF" w:rsidRDefault="009B2F5A" w:rsidP="004333B1">
            <w:pPr>
              <w:pStyle w:val="VBAHandoutNumber"/>
              <w:rPr>
                <w:color w:val="auto"/>
              </w:rPr>
            </w:pPr>
            <w:r w:rsidRPr="005A57AF">
              <w:rPr>
                <w:color w:val="auto"/>
              </w:rPr>
              <w:t xml:space="preserve">Handout </w:t>
            </w:r>
            <w:r w:rsidR="004333B1">
              <w:rPr>
                <w:color w:val="auto"/>
              </w:rPr>
              <w:t>5</w:t>
            </w:r>
          </w:p>
        </w:tc>
        <w:tc>
          <w:tcPr>
            <w:tcW w:w="7217" w:type="dxa"/>
            <w:tcBorders>
              <w:top w:val="nil"/>
              <w:left w:val="nil"/>
              <w:bottom w:val="nil"/>
              <w:right w:val="nil"/>
            </w:tcBorders>
          </w:tcPr>
          <w:p w14:paraId="281916A5" w14:textId="68048C9A" w:rsidR="009B2F5A" w:rsidRDefault="00945A59" w:rsidP="00945A59">
            <w:pPr>
              <w:spacing w:before="240" w:after="240"/>
            </w:pPr>
            <w:r>
              <w:t xml:space="preserve">Discuss heart role of Oxygen supplier from lungs to body, </w:t>
            </w:r>
            <w:r w:rsidR="004F5221">
              <w:t>eliminates</w:t>
            </w:r>
            <w:r>
              <w:t xml:space="preserve"> waste products </w:t>
            </w:r>
            <w:r w:rsidR="004F5221">
              <w:t>“CO2</w:t>
            </w:r>
            <w:r>
              <w:t xml:space="preserve">” and relation between heart beats and blood </w:t>
            </w:r>
            <w:r w:rsidR="004F5221">
              <w:t>collection</w:t>
            </w:r>
            <w:r>
              <w:t xml:space="preserve"> (</w:t>
            </w:r>
            <w:r w:rsidR="004F5221">
              <w:t>diastole</w:t>
            </w:r>
            <w:r>
              <w:t xml:space="preserve">) &amp; </w:t>
            </w:r>
            <w:r w:rsidR="004F5221">
              <w:t>distribution (</w:t>
            </w:r>
            <w:r>
              <w:t>systole) into and from chambers.</w:t>
            </w:r>
          </w:p>
          <w:p w14:paraId="235F41B9" w14:textId="2C4F3466" w:rsidR="00945A59" w:rsidRDefault="00945A59" w:rsidP="00945A59">
            <w:pPr>
              <w:spacing w:before="240" w:after="240"/>
            </w:pPr>
            <w:r>
              <w:t>Pulmonary Circulation – Blood Flow: Slide 8 &amp; 9 animation shows chambers filling and propulsion from the heart.</w:t>
            </w:r>
          </w:p>
        </w:tc>
      </w:tr>
      <w:tr w:rsidR="005A57AF" w:rsidRPr="005A57AF" w14:paraId="235F41C2" w14:textId="77777777">
        <w:trPr>
          <w:cantSplit/>
          <w:trHeight w:val="212"/>
        </w:trPr>
        <w:tc>
          <w:tcPr>
            <w:tcW w:w="2560" w:type="dxa"/>
            <w:tcBorders>
              <w:top w:val="nil"/>
              <w:left w:val="nil"/>
              <w:bottom w:val="nil"/>
              <w:right w:val="nil"/>
            </w:tcBorders>
          </w:tcPr>
          <w:p w14:paraId="235F41BB" w14:textId="6710E38D" w:rsidR="009B2F5A" w:rsidRPr="005A57AF" w:rsidRDefault="00945A59" w:rsidP="002570A6">
            <w:pPr>
              <w:pStyle w:val="VBALevel2Heading"/>
              <w:rPr>
                <w:color w:val="auto"/>
              </w:rPr>
            </w:pPr>
            <w:r w:rsidRPr="005A57AF">
              <w:rPr>
                <w:color w:val="auto"/>
              </w:rPr>
              <w:t>Circulatory system</w:t>
            </w:r>
            <w:r w:rsidR="009B2F5A" w:rsidRPr="005A57AF">
              <w:rPr>
                <w:color w:val="auto"/>
              </w:rPr>
              <w:br/>
            </w:r>
          </w:p>
          <w:p w14:paraId="235F41BC" w14:textId="69CACF52" w:rsidR="009B2F5A" w:rsidRPr="005A57AF" w:rsidRDefault="009B2F5A">
            <w:pPr>
              <w:pStyle w:val="VBASlideNumber"/>
              <w:rPr>
                <w:color w:val="auto"/>
              </w:rPr>
            </w:pPr>
            <w:r w:rsidRPr="005A57AF">
              <w:rPr>
                <w:color w:val="auto"/>
              </w:rPr>
              <w:t xml:space="preserve">Slide </w:t>
            </w:r>
            <w:r w:rsidR="00151F7D" w:rsidRPr="005A57AF">
              <w:rPr>
                <w:color w:val="auto"/>
              </w:rPr>
              <w:t>10, 11, 12</w:t>
            </w:r>
            <w:r w:rsidRPr="005A57AF">
              <w:rPr>
                <w:color w:val="auto"/>
              </w:rPr>
              <w:br/>
            </w:r>
          </w:p>
          <w:p w14:paraId="235F41BD" w14:textId="00FBAE1A" w:rsidR="009B2F5A" w:rsidRPr="005A57AF" w:rsidRDefault="009B2F5A" w:rsidP="004333B1">
            <w:pPr>
              <w:pStyle w:val="VBAHandoutNumber"/>
              <w:rPr>
                <w:color w:val="auto"/>
              </w:rPr>
            </w:pPr>
            <w:r w:rsidRPr="005A57AF">
              <w:rPr>
                <w:color w:val="auto"/>
              </w:rPr>
              <w:t xml:space="preserve">Handout </w:t>
            </w:r>
            <w:r w:rsidR="004333B1">
              <w:rPr>
                <w:color w:val="auto"/>
              </w:rPr>
              <w:t>6</w:t>
            </w:r>
          </w:p>
        </w:tc>
        <w:tc>
          <w:tcPr>
            <w:tcW w:w="7217" w:type="dxa"/>
            <w:tcBorders>
              <w:top w:val="nil"/>
              <w:left w:val="nil"/>
              <w:bottom w:val="nil"/>
              <w:right w:val="nil"/>
            </w:tcBorders>
          </w:tcPr>
          <w:p w14:paraId="235F41BE" w14:textId="20210989" w:rsidR="009B2F5A" w:rsidRPr="005A57AF" w:rsidRDefault="0003543F">
            <w:pPr>
              <w:spacing w:before="240" w:after="240"/>
            </w:pPr>
            <w:r w:rsidRPr="005A57AF">
              <w:t>Overview of circulatory system components</w:t>
            </w:r>
            <w:r w:rsidR="00151F7D" w:rsidRPr="005A57AF">
              <w:t>, Discuss Arteries and blood flow functions. Discuss role of Capillaries and connections to Veins</w:t>
            </w:r>
          </w:p>
          <w:p w14:paraId="235F41C0" w14:textId="77777777" w:rsidR="009B2F5A" w:rsidRPr="005A57AF" w:rsidRDefault="009B2F5A">
            <w:pPr>
              <w:spacing w:before="240" w:after="240"/>
            </w:pPr>
          </w:p>
          <w:p w14:paraId="235F41C1" w14:textId="77777777" w:rsidR="009B2F5A" w:rsidRPr="005A57AF" w:rsidRDefault="009B2F5A">
            <w:pPr>
              <w:spacing w:before="240" w:after="240"/>
            </w:pPr>
          </w:p>
        </w:tc>
      </w:tr>
    </w:tbl>
    <w:p w14:paraId="235F41CC" w14:textId="23D776BE" w:rsidR="002570A6" w:rsidRPr="005A57AF"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A57AF" w:rsidRPr="005A57AF" w14:paraId="235F41CE" w14:textId="77777777" w:rsidTr="00F87C44">
        <w:trPr>
          <w:trHeight w:val="212"/>
        </w:trPr>
        <w:tc>
          <w:tcPr>
            <w:tcW w:w="9777" w:type="dxa"/>
            <w:gridSpan w:val="2"/>
            <w:tcBorders>
              <w:top w:val="nil"/>
              <w:left w:val="nil"/>
              <w:bottom w:val="nil"/>
              <w:right w:val="nil"/>
            </w:tcBorders>
            <w:vAlign w:val="center"/>
          </w:tcPr>
          <w:p w14:paraId="235F41CD" w14:textId="45FA5321" w:rsidR="002570A6" w:rsidRPr="005A57AF" w:rsidRDefault="002570A6" w:rsidP="00151F7D">
            <w:pPr>
              <w:pStyle w:val="VBALessonTopicTitle"/>
              <w:rPr>
                <w:color w:val="auto"/>
              </w:rPr>
            </w:pPr>
            <w:bookmarkStart w:id="38" w:name="_Toc445112737"/>
            <w:r w:rsidRPr="005A57AF">
              <w:rPr>
                <w:color w:val="auto"/>
              </w:rPr>
              <w:t xml:space="preserve">Topic 2: </w:t>
            </w:r>
            <w:r w:rsidR="000645C2" w:rsidRPr="005A57AF">
              <w:rPr>
                <w:color w:val="auto"/>
              </w:rPr>
              <w:t>Principles of evaluating cardiovascular disabilities</w:t>
            </w:r>
            <w:bookmarkEnd w:id="38"/>
          </w:p>
        </w:tc>
      </w:tr>
      <w:tr w:rsidR="005A57AF" w:rsidRPr="005A57AF" w14:paraId="235F41D1" w14:textId="77777777" w:rsidTr="00F87C44">
        <w:trPr>
          <w:trHeight w:val="212"/>
        </w:trPr>
        <w:tc>
          <w:tcPr>
            <w:tcW w:w="2560" w:type="dxa"/>
            <w:tcBorders>
              <w:top w:val="nil"/>
              <w:left w:val="nil"/>
              <w:bottom w:val="nil"/>
              <w:right w:val="nil"/>
            </w:tcBorders>
          </w:tcPr>
          <w:p w14:paraId="235F41CF" w14:textId="77777777" w:rsidR="002570A6" w:rsidRPr="005A57AF" w:rsidRDefault="002570A6" w:rsidP="00F87C44">
            <w:pPr>
              <w:pStyle w:val="VBALevel1Heading"/>
            </w:pPr>
            <w:r w:rsidRPr="005A57AF">
              <w:t>Introduction</w:t>
            </w:r>
          </w:p>
        </w:tc>
        <w:tc>
          <w:tcPr>
            <w:tcW w:w="7217" w:type="dxa"/>
            <w:tcBorders>
              <w:top w:val="nil"/>
              <w:left w:val="nil"/>
              <w:bottom w:val="nil"/>
              <w:right w:val="nil"/>
            </w:tcBorders>
          </w:tcPr>
          <w:p w14:paraId="235F41D0" w14:textId="569EECE6" w:rsidR="002570A6" w:rsidRPr="005A57AF" w:rsidRDefault="002570A6" w:rsidP="00151F7D">
            <w:pPr>
              <w:pStyle w:val="VBABodyText"/>
              <w:rPr>
                <w:b/>
                <w:color w:val="auto"/>
              </w:rPr>
            </w:pPr>
            <w:r w:rsidRPr="005A57AF">
              <w:rPr>
                <w:color w:val="auto"/>
              </w:rPr>
              <w:t xml:space="preserve">This topic will allow the trainee to </w:t>
            </w:r>
            <w:r w:rsidR="00151F7D" w:rsidRPr="005A57AF">
              <w:rPr>
                <w:color w:val="auto"/>
              </w:rPr>
              <w:t>understand the basic principles of evaluating cardiovascular related disabilities.</w:t>
            </w:r>
          </w:p>
        </w:tc>
      </w:tr>
      <w:tr w:rsidR="005A57AF" w:rsidRPr="005A57AF" w14:paraId="235F41D4" w14:textId="77777777" w:rsidTr="00F87C44">
        <w:trPr>
          <w:trHeight w:val="212"/>
        </w:trPr>
        <w:tc>
          <w:tcPr>
            <w:tcW w:w="2560" w:type="dxa"/>
            <w:tcBorders>
              <w:top w:val="nil"/>
              <w:left w:val="nil"/>
              <w:bottom w:val="nil"/>
              <w:right w:val="nil"/>
            </w:tcBorders>
          </w:tcPr>
          <w:p w14:paraId="235F41D2" w14:textId="77777777" w:rsidR="002570A6" w:rsidRPr="005A57AF" w:rsidRDefault="002570A6" w:rsidP="00F87C44">
            <w:pPr>
              <w:pStyle w:val="VBALevel1Heading"/>
            </w:pPr>
            <w:r w:rsidRPr="005A57AF">
              <w:t>Time Required</w:t>
            </w:r>
          </w:p>
        </w:tc>
        <w:tc>
          <w:tcPr>
            <w:tcW w:w="7217" w:type="dxa"/>
            <w:tcBorders>
              <w:top w:val="nil"/>
              <w:left w:val="nil"/>
              <w:bottom w:val="nil"/>
              <w:right w:val="nil"/>
            </w:tcBorders>
          </w:tcPr>
          <w:p w14:paraId="235F41D3" w14:textId="03514124" w:rsidR="002570A6" w:rsidRPr="005A57AF" w:rsidRDefault="000A7555" w:rsidP="00F87C44">
            <w:pPr>
              <w:pStyle w:val="VBATimeReq"/>
              <w:rPr>
                <w:color w:val="auto"/>
              </w:rPr>
            </w:pPr>
            <w:r>
              <w:rPr>
                <w:color w:val="auto"/>
              </w:rPr>
              <w:t>2</w:t>
            </w:r>
            <w:r w:rsidR="002570A6" w:rsidRPr="005A57AF">
              <w:rPr>
                <w:color w:val="auto"/>
              </w:rPr>
              <w:t xml:space="preserve"> hours</w:t>
            </w:r>
          </w:p>
        </w:tc>
      </w:tr>
      <w:tr w:rsidR="005A57AF" w:rsidRPr="005A57AF" w14:paraId="235F41DF" w14:textId="77777777" w:rsidTr="00F87C44">
        <w:trPr>
          <w:trHeight w:val="212"/>
        </w:trPr>
        <w:tc>
          <w:tcPr>
            <w:tcW w:w="2560" w:type="dxa"/>
            <w:tcBorders>
              <w:top w:val="nil"/>
              <w:left w:val="nil"/>
              <w:bottom w:val="nil"/>
              <w:right w:val="nil"/>
            </w:tcBorders>
          </w:tcPr>
          <w:p w14:paraId="235F41D5" w14:textId="77777777" w:rsidR="002570A6" w:rsidRPr="005A57AF" w:rsidRDefault="002570A6" w:rsidP="00F87C44">
            <w:pPr>
              <w:pStyle w:val="VBALevel1Heading"/>
            </w:pPr>
            <w:r w:rsidRPr="005A57AF">
              <w:t>OBJECTIVES/</w:t>
            </w:r>
            <w:r w:rsidRPr="005A57AF">
              <w:br/>
              <w:t>Teaching Points</w:t>
            </w:r>
          </w:p>
          <w:p w14:paraId="235F41D6" w14:textId="77777777" w:rsidR="002570A6" w:rsidRPr="005A57AF" w:rsidRDefault="002570A6" w:rsidP="00F87C44">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5A57AF" w:rsidRDefault="002570A6" w:rsidP="00F87C44">
            <w:pPr>
              <w:tabs>
                <w:tab w:val="left" w:pos="590"/>
              </w:tabs>
              <w:spacing w:after="120"/>
              <w:rPr>
                <w:szCs w:val="24"/>
              </w:rPr>
            </w:pPr>
            <w:r w:rsidRPr="005A57AF">
              <w:rPr>
                <w:szCs w:val="24"/>
              </w:rPr>
              <w:t>Topic objectives:</w:t>
            </w:r>
          </w:p>
          <w:p w14:paraId="48418D40" w14:textId="77777777" w:rsidR="00151F7D" w:rsidRPr="005A57AF" w:rsidRDefault="00151F7D" w:rsidP="00151F7D">
            <w:pPr>
              <w:pStyle w:val="ListParagraph"/>
              <w:numPr>
                <w:ilvl w:val="0"/>
                <w:numId w:val="9"/>
              </w:numPr>
              <w:rPr>
                <w:szCs w:val="24"/>
              </w:rPr>
            </w:pPr>
            <w:r w:rsidRPr="005A57AF">
              <w:rPr>
                <w:szCs w:val="24"/>
              </w:rPr>
              <w:t>understand the basic principles of evaluating cardiovascular related disabilities</w:t>
            </w:r>
          </w:p>
          <w:p w14:paraId="235F41DB" w14:textId="77777777" w:rsidR="002570A6" w:rsidRPr="005A57AF" w:rsidRDefault="002570A6" w:rsidP="00F87C44">
            <w:pPr>
              <w:tabs>
                <w:tab w:val="left" w:pos="590"/>
              </w:tabs>
              <w:spacing w:after="120"/>
              <w:rPr>
                <w:bCs/>
                <w:szCs w:val="24"/>
              </w:rPr>
            </w:pPr>
            <w:r w:rsidRPr="005A57AF">
              <w:rPr>
                <w:szCs w:val="24"/>
              </w:rPr>
              <w:t>The following topic teaching points support the topic objectives</w:t>
            </w:r>
            <w:r w:rsidRPr="005A57AF">
              <w:rPr>
                <w:bCs/>
                <w:szCs w:val="24"/>
              </w:rPr>
              <w:t xml:space="preserve">: </w:t>
            </w:r>
          </w:p>
          <w:p w14:paraId="235F41DC" w14:textId="0FF12D65" w:rsidR="002570A6" w:rsidRPr="005A57AF" w:rsidRDefault="004F5221" w:rsidP="00F87C44">
            <w:pPr>
              <w:numPr>
                <w:ilvl w:val="0"/>
                <w:numId w:val="9"/>
              </w:numPr>
              <w:tabs>
                <w:tab w:val="left" w:pos="590"/>
              </w:tabs>
              <w:spacing w:after="60"/>
              <w:rPr>
                <w:szCs w:val="24"/>
              </w:rPr>
            </w:pPr>
            <w:r w:rsidRPr="005A57AF">
              <w:rPr>
                <w:szCs w:val="24"/>
              </w:rPr>
              <w:t>Cardiovascular</w:t>
            </w:r>
            <w:r w:rsidR="00140557" w:rsidRPr="005A57AF">
              <w:rPr>
                <w:szCs w:val="24"/>
              </w:rPr>
              <w:t xml:space="preserve"> related disabilities</w:t>
            </w:r>
          </w:p>
          <w:p w14:paraId="1239EA0C" w14:textId="77777777" w:rsidR="004333B1" w:rsidRDefault="004333B1" w:rsidP="004333B1">
            <w:pPr>
              <w:numPr>
                <w:ilvl w:val="0"/>
                <w:numId w:val="9"/>
              </w:numPr>
              <w:tabs>
                <w:tab w:val="left" w:pos="590"/>
              </w:tabs>
              <w:spacing w:before="60" w:after="60"/>
              <w:rPr>
                <w:szCs w:val="24"/>
              </w:rPr>
            </w:pPr>
            <w:r w:rsidRPr="004333B1">
              <w:rPr>
                <w:szCs w:val="24"/>
              </w:rPr>
              <w:t xml:space="preserve">Rating criteria for the cardiovascular system </w:t>
            </w:r>
          </w:p>
          <w:p w14:paraId="51679C63" w14:textId="77777777" w:rsidR="004333B1" w:rsidRDefault="004333B1" w:rsidP="004333B1">
            <w:pPr>
              <w:numPr>
                <w:ilvl w:val="0"/>
                <w:numId w:val="9"/>
              </w:numPr>
              <w:tabs>
                <w:tab w:val="left" w:pos="590"/>
              </w:tabs>
              <w:spacing w:before="60" w:after="60"/>
              <w:rPr>
                <w:szCs w:val="24"/>
              </w:rPr>
            </w:pPr>
            <w:r w:rsidRPr="004333B1">
              <w:rPr>
                <w:szCs w:val="24"/>
              </w:rPr>
              <w:t xml:space="preserve">Total impairment criteria &amp; Convalescence </w:t>
            </w:r>
          </w:p>
          <w:p w14:paraId="5F3CACC9" w14:textId="77777777" w:rsidR="000A7555" w:rsidRDefault="000A7555" w:rsidP="004333B1">
            <w:pPr>
              <w:numPr>
                <w:ilvl w:val="0"/>
                <w:numId w:val="9"/>
              </w:numPr>
              <w:tabs>
                <w:tab w:val="left" w:pos="590"/>
              </w:tabs>
              <w:spacing w:before="60" w:after="60"/>
              <w:rPr>
                <w:szCs w:val="24"/>
              </w:rPr>
            </w:pPr>
            <w:r>
              <w:rPr>
                <w:szCs w:val="24"/>
              </w:rPr>
              <w:t>Other Cardiovascular conditions</w:t>
            </w:r>
          </w:p>
          <w:p w14:paraId="235F41DE" w14:textId="044F395A" w:rsidR="002570A6" w:rsidRPr="005A57AF" w:rsidRDefault="000A7555" w:rsidP="000A7555">
            <w:pPr>
              <w:numPr>
                <w:ilvl w:val="0"/>
                <w:numId w:val="9"/>
              </w:numPr>
              <w:tabs>
                <w:tab w:val="left" w:pos="590"/>
              </w:tabs>
              <w:spacing w:before="60" w:after="60"/>
              <w:rPr>
                <w:szCs w:val="24"/>
              </w:rPr>
            </w:pPr>
            <w:r>
              <w:rPr>
                <w:szCs w:val="24"/>
              </w:rPr>
              <w:t>Secondary considerations</w:t>
            </w:r>
          </w:p>
        </w:tc>
      </w:tr>
      <w:tr w:rsidR="005A57AF" w:rsidRPr="005A57AF" w14:paraId="235F41E4" w14:textId="77777777" w:rsidTr="00F87C44">
        <w:trPr>
          <w:trHeight w:val="212"/>
        </w:trPr>
        <w:tc>
          <w:tcPr>
            <w:tcW w:w="2560" w:type="dxa"/>
            <w:tcBorders>
              <w:top w:val="nil"/>
              <w:left w:val="nil"/>
              <w:bottom w:val="nil"/>
              <w:right w:val="nil"/>
            </w:tcBorders>
          </w:tcPr>
          <w:p w14:paraId="235F41E0" w14:textId="1C3DDF0A" w:rsidR="002570A6" w:rsidRPr="005A57AF" w:rsidRDefault="004F5221" w:rsidP="00F87C44">
            <w:pPr>
              <w:pStyle w:val="VBALevel2Heading"/>
              <w:rPr>
                <w:bCs/>
                <w:i/>
                <w:color w:val="auto"/>
              </w:rPr>
            </w:pPr>
            <w:r w:rsidRPr="005A57AF">
              <w:rPr>
                <w:color w:val="auto"/>
              </w:rPr>
              <w:t>Cardiovascular</w:t>
            </w:r>
            <w:r w:rsidR="00140557" w:rsidRPr="005A57AF">
              <w:rPr>
                <w:color w:val="auto"/>
              </w:rPr>
              <w:t xml:space="preserve"> related disabilities</w:t>
            </w:r>
            <w:r w:rsidR="002570A6" w:rsidRPr="005A57AF">
              <w:rPr>
                <w:rFonts w:ascii="Times New Roman Bold" w:hAnsi="Times New Roman Bold"/>
                <w:color w:val="auto"/>
              </w:rPr>
              <w:br/>
            </w:r>
          </w:p>
          <w:p w14:paraId="235F41E1" w14:textId="209BA77E" w:rsidR="002570A6" w:rsidRPr="005A57AF" w:rsidRDefault="002570A6" w:rsidP="00F87C44">
            <w:pPr>
              <w:pStyle w:val="VBASlideNumber"/>
              <w:rPr>
                <w:color w:val="auto"/>
              </w:rPr>
            </w:pPr>
            <w:r w:rsidRPr="005A57AF">
              <w:rPr>
                <w:color w:val="auto"/>
              </w:rPr>
              <w:t xml:space="preserve">Slide </w:t>
            </w:r>
            <w:r w:rsidR="007E486B">
              <w:rPr>
                <w:color w:val="auto"/>
              </w:rPr>
              <w:t>13</w:t>
            </w:r>
            <w:r w:rsidR="00CE6930">
              <w:rPr>
                <w:color w:val="auto"/>
              </w:rPr>
              <w:t xml:space="preserve"> &amp; 14</w:t>
            </w:r>
            <w:r w:rsidRPr="005A57AF">
              <w:rPr>
                <w:color w:val="auto"/>
              </w:rPr>
              <w:br/>
            </w:r>
          </w:p>
          <w:p w14:paraId="235F41E2" w14:textId="4AF086E7" w:rsidR="002570A6" w:rsidRPr="005A57AF" w:rsidRDefault="002570A6" w:rsidP="004333B1">
            <w:pPr>
              <w:pStyle w:val="VBAHandoutNumber"/>
              <w:rPr>
                <w:color w:val="auto"/>
              </w:rPr>
            </w:pPr>
            <w:r w:rsidRPr="005A57AF">
              <w:rPr>
                <w:color w:val="auto"/>
              </w:rPr>
              <w:t xml:space="preserve">Handout </w:t>
            </w:r>
            <w:r w:rsidR="004333B1">
              <w:rPr>
                <w:color w:val="auto"/>
              </w:rPr>
              <w:t>7</w:t>
            </w:r>
          </w:p>
        </w:tc>
        <w:tc>
          <w:tcPr>
            <w:tcW w:w="7217" w:type="dxa"/>
            <w:tcBorders>
              <w:top w:val="nil"/>
              <w:left w:val="nil"/>
              <w:bottom w:val="nil"/>
              <w:right w:val="nil"/>
            </w:tcBorders>
          </w:tcPr>
          <w:p w14:paraId="303C0D70" w14:textId="77777777" w:rsidR="002570A6" w:rsidRPr="005A57AF" w:rsidRDefault="00140557" w:rsidP="00F87C44">
            <w:pPr>
              <w:pStyle w:val="VBABodyText"/>
              <w:rPr>
                <w:color w:val="auto"/>
              </w:rPr>
            </w:pPr>
            <w:r w:rsidRPr="005A57AF">
              <w:rPr>
                <w:color w:val="auto"/>
              </w:rPr>
              <w:t>Discuss a few of the most commonly seen disabilities related to the cardiovascular system</w:t>
            </w:r>
          </w:p>
          <w:p w14:paraId="71634FF1" w14:textId="77777777" w:rsidR="00A90969" w:rsidRPr="005A57AF" w:rsidRDefault="00140557" w:rsidP="00140557">
            <w:pPr>
              <w:pStyle w:val="VBABodyText"/>
              <w:rPr>
                <w:color w:val="auto"/>
              </w:rPr>
            </w:pPr>
            <w:r w:rsidRPr="005A57AF">
              <w:rPr>
                <w:color w:val="auto"/>
              </w:rPr>
              <w:t xml:space="preserve">Ensure students understand the differences between ratings based on Cardiac Pacemakers and Implantable cardioverter-defibrillators. </w:t>
            </w:r>
          </w:p>
          <w:p w14:paraId="1B7E013A" w14:textId="77777777" w:rsidR="00140557" w:rsidRPr="005A57AF" w:rsidRDefault="00140557" w:rsidP="00140557">
            <w:pPr>
              <w:pStyle w:val="VBABodyText"/>
              <w:rPr>
                <w:color w:val="auto"/>
              </w:rPr>
            </w:pPr>
            <w:r w:rsidRPr="005A57AF">
              <w:rPr>
                <w:color w:val="auto"/>
              </w:rPr>
              <w:t>The pacemaker (DC 7018 is rated as 100% for two months following</w:t>
            </w:r>
            <w:r w:rsidR="00A90969" w:rsidRPr="005A57AF">
              <w:rPr>
                <w:color w:val="auto"/>
              </w:rPr>
              <w:t xml:space="preserve"> </w:t>
            </w:r>
            <w:r w:rsidR="00A90969" w:rsidRPr="005A57AF">
              <w:rPr>
                <w:color w:val="auto"/>
              </w:rPr>
              <w:lastRenderedPageBreak/>
              <w:t>hospitalization for implantation or reimplantation. Evaluate as supraventricular arrhythmias (DC 7010), ventricular arrhythmias (DC 7011), or atrioventricular block (DC 7015). Minimum 10 percent</w:t>
            </w:r>
          </w:p>
          <w:p w14:paraId="04D09105" w14:textId="7B567197" w:rsidR="00A90969" w:rsidRPr="00546217" w:rsidRDefault="00A90969" w:rsidP="00140557">
            <w:pPr>
              <w:pStyle w:val="VBABodyText"/>
              <w:rPr>
                <w:color w:val="auto"/>
              </w:rPr>
            </w:pPr>
            <w:r w:rsidRPr="005A57AF">
              <w:rPr>
                <w:color w:val="auto"/>
              </w:rPr>
              <w:t xml:space="preserve">Evaluate implantable Cardioverter-Defibrillators (AICD's) under DC 7011. </w:t>
            </w:r>
            <w:proofErr w:type="gramStart"/>
            <w:r w:rsidRPr="005A57AF">
              <w:rPr>
                <w:color w:val="auto"/>
              </w:rPr>
              <w:t>Which mandates that with an automatic implantable Cardioverter-Defibrillator (AICD) in place</w:t>
            </w:r>
            <w:r w:rsidR="00987E83" w:rsidRPr="00546217">
              <w:rPr>
                <w:color w:val="C00000"/>
              </w:rPr>
              <w:t xml:space="preserve">, </w:t>
            </w:r>
            <w:r w:rsidR="00987E83" w:rsidRPr="00546217">
              <w:rPr>
                <w:color w:val="auto"/>
              </w:rPr>
              <w:t>a 100 percent evaluation should be assigned.</w:t>
            </w:r>
            <w:proofErr w:type="gramEnd"/>
          </w:p>
          <w:p w14:paraId="33029C89" w14:textId="77777777" w:rsidR="00A90969" w:rsidRPr="005A57AF" w:rsidRDefault="00A90969" w:rsidP="00A90969">
            <w:pPr>
              <w:pStyle w:val="VBABodyText"/>
              <w:rPr>
                <w:color w:val="auto"/>
              </w:rPr>
            </w:pPr>
            <w:r w:rsidRPr="005A57AF">
              <w:rPr>
                <w:color w:val="auto"/>
              </w:rPr>
              <w:t>Ischemic Heart Disease (IHD) includes;</w:t>
            </w:r>
          </w:p>
          <w:p w14:paraId="06569C75" w14:textId="77777777" w:rsidR="00A90969" w:rsidRPr="005A57AF" w:rsidRDefault="00A90969" w:rsidP="00A90969">
            <w:pPr>
              <w:pStyle w:val="VBABodyText"/>
              <w:numPr>
                <w:ilvl w:val="0"/>
                <w:numId w:val="20"/>
              </w:numPr>
              <w:rPr>
                <w:color w:val="auto"/>
              </w:rPr>
            </w:pPr>
            <w:r w:rsidRPr="005A57AF">
              <w:rPr>
                <w:color w:val="auto"/>
              </w:rPr>
              <w:t>Coronary Artery Disease</w:t>
            </w:r>
          </w:p>
          <w:p w14:paraId="0C35DA6E" w14:textId="77777777" w:rsidR="00A90969" w:rsidRPr="005A57AF" w:rsidRDefault="00A90969" w:rsidP="00A90969">
            <w:pPr>
              <w:pStyle w:val="VBABodyText"/>
              <w:numPr>
                <w:ilvl w:val="0"/>
                <w:numId w:val="20"/>
              </w:numPr>
              <w:rPr>
                <w:color w:val="auto"/>
              </w:rPr>
            </w:pPr>
            <w:r w:rsidRPr="005A57AF">
              <w:rPr>
                <w:color w:val="auto"/>
              </w:rPr>
              <w:t>Atherosclerotic Cardiovascular Disease</w:t>
            </w:r>
          </w:p>
          <w:p w14:paraId="5555E7A7" w14:textId="1977530B" w:rsidR="00A90969" w:rsidRPr="005A57AF" w:rsidRDefault="00A90969" w:rsidP="003C56F4">
            <w:pPr>
              <w:pStyle w:val="VBABodyText"/>
              <w:numPr>
                <w:ilvl w:val="0"/>
                <w:numId w:val="20"/>
              </w:numPr>
              <w:rPr>
                <w:color w:val="auto"/>
              </w:rPr>
            </w:pPr>
            <w:r w:rsidRPr="005A57AF">
              <w:rPr>
                <w:color w:val="auto"/>
              </w:rPr>
              <w:t xml:space="preserve">Angina </w:t>
            </w:r>
            <w:r w:rsidR="003C56F4" w:rsidRPr="005A57AF">
              <w:rPr>
                <w:color w:val="auto"/>
              </w:rPr>
              <w:t>(</w:t>
            </w:r>
            <w:r w:rsidRPr="005A57AF">
              <w:rPr>
                <w:color w:val="auto"/>
              </w:rPr>
              <w:t>Stable, unstable and Prinzmetal’s angina</w:t>
            </w:r>
            <w:r w:rsidR="003C56F4" w:rsidRPr="005A57AF">
              <w:rPr>
                <w:color w:val="auto"/>
              </w:rPr>
              <w:t>)</w:t>
            </w:r>
          </w:p>
          <w:p w14:paraId="33397B26" w14:textId="77777777" w:rsidR="00A90969" w:rsidRPr="005A57AF" w:rsidRDefault="00A90969" w:rsidP="00A90969">
            <w:pPr>
              <w:pStyle w:val="VBABodyText"/>
              <w:numPr>
                <w:ilvl w:val="0"/>
                <w:numId w:val="20"/>
              </w:numPr>
              <w:rPr>
                <w:color w:val="auto"/>
              </w:rPr>
            </w:pPr>
            <w:r w:rsidRPr="005A57AF">
              <w:rPr>
                <w:color w:val="auto"/>
              </w:rPr>
              <w:t>Myocardial Infarction</w:t>
            </w:r>
          </w:p>
          <w:p w14:paraId="11A56E2D" w14:textId="77777777" w:rsidR="003C56F4" w:rsidRPr="005A57AF" w:rsidRDefault="00A90969" w:rsidP="003C56F4">
            <w:pPr>
              <w:pStyle w:val="VBABodyText"/>
              <w:numPr>
                <w:ilvl w:val="0"/>
                <w:numId w:val="20"/>
              </w:numPr>
              <w:rPr>
                <w:color w:val="auto"/>
              </w:rPr>
            </w:pPr>
            <w:r w:rsidRPr="005A57AF">
              <w:rPr>
                <w:color w:val="auto"/>
              </w:rPr>
              <w:t xml:space="preserve">Coronary Bypass Surgery </w:t>
            </w:r>
            <w:r w:rsidR="003C56F4" w:rsidRPr="005A57AF">
              <w:rPr>
                <w:color w:val="auto"/>
              </w:rPr>
              <w:t>(</w:t>
            </w:r>
            <w:r w:rsidRPr="005A57AF">
              <w:rPr>
                <w:color w:val="auto"/>
              </w:rPr>
              <w:t>This procedure indicates the presence of IHD</w:t>
            </w:r>
            <w:r w:rsidR="003C56F4" w:rsidRPr="005A57AF">
              <w:rPr>
                <w:color w:val="auto"/>
              </w:rPr>
              <w:t>)</w:t>
            </w:r>
          </w:p>
          <w:p w14:paraId="235F41E3" w14:textId="128081FA" w:rsidR="00A90969" w:rsidRPr="005A57AF" w:rsidRDefault="00A90969" w:rsidP="003C56F4">
            <w:pPr>
              <w:pStyle w:val="VBABodyText"/>
              <w:numPr>
                <w:ilvl w:val="0"/>
                <w:numId w:val="20"/>
              </w:numPr>
              <w:rPr>
                <w:color w:val="auto"/>
              </w:rPr>
            </w:pPr>
            <w:r w:rsidRPr="005A57AF">
              <w:rPr>
                <w:color w:val="auto"/>
              </w:rPr>
              <w:t>Ischemic Cardiomyopathy</w:t>
            </w:r>
          </w:p>
        </w:tc>
      </w:tr>
      <w:tr w:rsidR="002570A6" w14:paraId="235F41E9" w14:textId="77777777" w:rsidTr="00F87C44">
        <w:trPr>
          <w:trHeight w:val="212"/>
        </w:trPr>
        <w:tc>
          <w:tcPr>
            <w:tcW w:w="2560" w:type="dxa"/>
            <w:tcBorders>
              <w:top w:val="nil"/>
              <w:left w:val="nil"/>
              <w:bottom w:val="nil"/>
              <w:right w:val="nil"/>
            </w:tcBorders>
          </w:tcPr>
          <w:p w14:paraId="235F41E5" w14:textId="27C4555E" w:rsidR="002570A6" w:rsidRPr="005A57AF" w:rsidRDefault="003C56F4" w:rsidP="002570A6">
            <w:pPr>
              <w:pStyle w:val="VBALevel2Heading"/>
              <w:rPr>
                <w:color w:val="auto"/>
              </w:rPr>
            </w:pPr>
            <w:r w:rsidRPr="005A57AF">
              <w:rPr>
                <w:color w:val="auto"/>
              </w:rPr>
              <w:lastRenderedPageBreak/>
              <w:t xml:space="preserve">Rating </w:t>
            </w:r>
            <w:r w:rsidR="002227B5" w:rsidRPr="005A57AF">
              <w:rPr>
                <w:color w:val="auto"/>
              </w:rPr>
              <w:t xml:space="preserve">criteria for </w:t>
            </w:r>
            <w:r w:rsidRPr="005A57AF">
              <w:rPr>
                <w:color w:val="auto"/>
              </w:rPr>
              <w:t>the cardiovascular system</w:t>
            </w:r>
            <w:r w:rsidR="002570A6" w:rsidRPr="005A57AF">
              <w:rPr>
                <w:color w:val="auto"/>
              </w:rPr>
              <w:br/>
            </w:r>
          </w:p>
          <w:p w14:paraId="235F41E6" w14:textId="45119332" w:rsidR="002570A6" w:rsidRPr="005A57AF" w:rsidRDefault="002570A6" w:rsidP="00F87C44">
            <w:pPr>
              <w:pStyle w:val="VBASlideNumber"/>
              <w:rPr>
                <w:color w:val="auto"/>
              </w:rPr>
            </w:pPr>
            <w:r w:rsidRPr="005A57AF">
              <w:rPr>
                <w:color w:val="auto"/>
              </w:rPr>
              <w:t xml:space="preserve">Slide </w:t>
            </w:r>
            <w:r w:rsidR="00CE6930">
              <w:rPr>
                <w:color w:val="auto"/>
              </w:rPr>
              <w:t>15, 16 &amp; 17</w:t>
            </w:r>
          </w:p>
          <w:p w14:paraId="2761E354" w14:textId="014DDF9F" w:rsidR="002570A6" w:rsidRPr="005A57AF" w:rsidRDefault="002570A6" w:rsidP="00F87C44">
            <w:pPr>
              <w:pStyle w:val="VBAHandoutNumber"/>
              <w:rPr>
                <w:color w:val="auto"/>
              </w:rPr>
            </w:pPr>
            <w:r w:rsidRPr="005A57AF">
              <w:rPr>
                <w:color w:val="auto"/>
              </w:rPr>
              <w:t xml:space="preserve">Handout </w:t>
            </w:r>
            <w:r w:rsidR="004333B1">
              <w:rPr>
                <w:color w:val="auto"/>
              </w:rPr>
              <w:t xml:space="preserve">7 - </w:t>
            </w:r>
            <w:r w:rsidR="00760DF2">
              <w:rPr>
                <w:color w:val="auto"/>
              </w:rPr>
              <w:t>30</w:t>
            </w:r>
          </w:p>
          <w:p w14:paraId="715AC3B0" w14:textId="77777777" w:rsidR="007439DC" w:rsidRPr="005A57AF" w:rsidRDefault="007439DC" w:rsidP="00F87C44">
            <w:pPr>
              <w:pStyle w:val="VBAHandoutNumber"/>
              <w:rPr>
                <w:color w:val="auto"/>
              </w:rPr>
            </w:pPr>
          </w:p>
          <w:p w14:paraId="59CE3D81" w14:textId="77777777" w:rsidR="007439DC" w:rsidRPr="005A57AF" w:rsidRDefault="007439DC" w:rsidP="00F87C44">
            <w:pPr>
              <w:pStyle w:val="VBAHandoutNumber"/>
              <w:rPr>
                <w:color w:val="auto"/>
              </w:rPr>
            </w:pPr>
            <w:r w:rsidRPr="005A57AF">
              <w:rPr>
                <w:color w:val="auto"/>
              </w:rPr>
              <w:t>Regulations, Rating Schedule Provisions, General Considerations</w:t>
            </w:r>
          </w:p>
          <w:p w14:paraId="455ECEED" w14:textId="77777777" w:rsidR="007439DC" w:rsidRPr="005A57AF" w:rsidRDefault="007439DC" w:rsidP="00F87C44">
            <w:pPr>
              <w:pStyle w:val="VBAHandoutNumber"/>
              <w:rPr>
                <w:color w:val="auto"/>
              </w:rPr>
            </w:pPr>
            <w:r w:rsidRPr="005A57AF">
              <w:rPr>
                <w:color w:val="auto"/>
              </w:rPr>
              <w:t>Diseases of the Heart</w:t>
            </w:r>
          </w:p>
          <w:p w14:paraId="1665CF3B" w14:textId="77777777" w:rsidR="007439DC" w:rsidRPr="005A57AF" w:rsidRDefault="007439DC" w:rsidP="007439DC">
            <w:pPr>
              <w:pStyle w:val="VBAHandoutNumber"/>
              <w:rPr>
                <w:color w:val="auto"/>
              </w:rPr>
            </w:pPr>
            <w:r w:rsidRPr="005A57AF">
              <w:rPr>
                <w:color w:val="auto"/>
              </w:rPr>
              <w:t xml:space="preserve">            &amp;</w:t>
            </w:r>
          </w:p>
          <w:p w14:paraId="235F41E7" w14:textId="5ACBC866" w:rsidR="007439DC" w:rsidRDefault="007439DC" w:rsidP="007439DC">
            <w:pPr>
              <w:pStyle w:val="VBAHandoutNumber"/>
            </w:pPr>
            <w:r w:rsidRPr="005A57AF">
              <w:rPr>
                <w:color w:val="auto"/>
              </w:rPr>
              <w:t>Diseases of the Arteries &amp; Veins</w:t>
            </w:r>
          </w:p>
        </w:tc>
        <w:tc>
          <w:tcPr>
            <w:tcW w:w="7217" w:type="dxa"/>
            <w:tcBorders>
              <w:top w:val="nil"/>
              <w:left w:val="nil"/>
              <w:bottom w:val="nil"/>
              <w:right w:val="nil"/>
            </w:tcBorders>
          </w:tcPr>
          <w:p w14:paraId="05C735FF" w14:textId="25FD8016" w:rsidR="002570A6" w:rsidRDefault="004F5221" w:rsidP="00990F51">
            <w:pPr>
              <w:pStyle w:val="VBALevel1Heading"/>
              <w:spacing w:before="240" w:after="240"/>
              <w:rPr>
                <w:b w:val="0"/>
                <w:caps w:val="0"/>
                <w:szCs w:val="24"/>
              </w:rPr>
            </w:pPr>
            <w:r>
              <w:rPr>
                <w:b w:val="0"/>
              </w:rPr>
              <w:t xml:space="preserve">38 CFR </w:t>
            </w:r>
            <w:r w:rsidRPr="003C56F4">
              <w:rPr>
                <w:b w:val="0"/>
              </w:rPr>
              <w:t xml:space="preserve">4.104 </w:t>
            </w:r>
            <w:r>
              <w:rPr>
                <w:b w:val="0"/>
              </w:rPr>
              <w:t>S</w:t>
            </w:r>
            <w:r w:rsidRPr="003C56F4">
              <w:rPr>
                <w:b w:val="0"/>
                <w:caps w:val="0"/>
              </w:rPr>
              <w:t xml:space="preserve">chedule of </w:t>
            </w:r>
            <w:r>
              <w:rPr>
                <w:b w:val="0"/>
                <w:caps w:val="0"/>
              </w:rPr>
              <w:t>R</w:t>
            </w:r>
            <w:r w:rsidRPr="003C56F4">
              <w:rPr>
                <w:b w:val="0"/>
                <w:caps w:val="0"/>
              </w:rPr>
              <w:t>atings—</w:t>
            </w:r>
            <w:r>
              <w:rPr>
                <w:b w:val="0"/>
                <w:caps w:val="0"/>
              </w:rPr>
              <w:t>C</w:t>
            </w:r>
            <w:r w:rsidRPr="003C56F4">
              <w:rPr>
                <w:b w:val="0"/>
                <w:caps w:val="0"/>
              </w:rPr>
              <w:t xml:space="preserve">ardiovascular </w:t>
            </w:r>
            <w:r>
              <w:rPr>
                <w:b w:val="0"/>
                <w:caps w:val="0"/>
              </w:rPr>
              <w:t>S</w:t>
            </w:r>
            <w:r w:rsidRPr="003C56F4">
              <w:rPr>
                <w:b w:val="0"/>
                <w:caps w:val="0"/>
              </w:rPr>
              <w:t>ystem</w:t>
            </w:r>
            <w:r>
              <w:rPr>
                <w:b w:val="0"/>
                <w:caps w:val="0"/>
              </w:rPr>
              <w:t xml:space="preserve"> divides the cardiovascular system in two categories for rating purposes, “Diseases of the Heart” and “Diseases of the Arteries &amp; Veins” which includes provisions for rating “C</w:t>
            </w:r>
            <w:r w:rsidRPr="00990F51">
              <w:rPr>
                <w:b w:val="0"/>
                <w:caps w:val="0"/>
                <w:szCs w:val="24"/>
              </w:rPr>
              <w:t xml:space="preserve">old </w:t>
            </w:r>
            <w:r>
              <w:rPr>
                <w:b w:val="0"/>
                <w:caps w:val="0"/>
                <w:szCs w:val="24"/>
              </w:rPr>
              <w:t>I</w:t>
            </w:r>
            <w:r w:rsidRPr="00990F51">
              <w:rPr>
                <w:b w:val="0"/>
                <w:caps w:val="0"/>
                <w:szCs w:val="24"/>
              </w:rPr>
              <w:t xml:space="preserve">njury </w:t>
            </w:r>
            <w:r>
              <w:rPr>
                <w:b w:val="0"/>
                <w:caps w:val="0"/>
                <w:szCs w:val="24"/>
              </w:rPr>
              <w:t>R</w:t>
            </w:r>
            <w:r w:rsidRPr="00990F51">
              <w:rPr>
                <w:b w:val="0"/>
                <w:caps w:val="0"/>
                <w:szCs w:val="24"/>
              </w:rPr>
              <w:t>esiduals</w:t>
            </w:r>
            <w:r>
              <w:rPr>
                <w:b w:val="0"/>
                <w:caps w:val="0"/>
                <w:szCs w:val="24"/>
              </w:rPr>
              <w:t>”</w:t>
            </w:r>
            <w:r>
              <w:rPr>
                <w:rFonts w:ascii="Arial" w:hAnsi="Arial" w:cs="Arial"/>
                <w:sz w:val="20"/>
              </w:rPr>
              <w:t xml:space="preserve"> </w:t>
            </w:r>
            <w:r w:rsidRPr="00990F51">
              <w:rPr>
                <w:b w:val="0"/>
                <w:caps w:val="0"/>
                <w:szCs w:val="24"/>
              </w:rPr>
              <w:t>related to diseases of the arteries &amp; veins.</w:t>
            </w:r>
          </w:p>
          <w:p w14:paraId="4345D278" w14:textId="77777777" w:rsidR="007439DC" w:rsidRDefault="007439DC" w:rsidP="00990F51">
            <w:pPr>
              <w:pStyle w:val="VBALevel1Heading"/>
              <w:spacing w:before="240" w:after="240"/>
              <w:rPr>
                <w:b w:val="0"/>
                <w:caps w:val="0"/>
                <w:szCs w:val="24"/>
              </w:rPr>
            </w:pPr>
          </w:p>
          <w:p w14:paraId="7760CB20" w14:textId="5B569E4A" w:rsidR="007439DC" w:rsidRDefault="007439DC" w:rsidP="00990F51">
            <w:pPr>
              <w:pStyle w:val="VBALevel1Heading"/>
              <w:spacing w:before="240" w:after="240"/>
              <w:rPr>
                <w:b w:val="0"/>
                <w:caps w:val="0"/>
                <w:szCs w:val="24"/>
              </w:rPr>
            </w:pPr>
            <w:r w:rsidRPr="007439DC">
              <w:rPr>
                <w:b w:val="0"/>
                <w:caps w:val="0"/>
                <w:szCs w:val="24"/>
              </w:rPr>
              <w:t>Discuss the</w:t>
            </w:r>
            <w:r w:rsidR="005F6B64">
              <w:rPr>
                <w:b w:val="0"/>
                <w:caps w:val="0"/>
                <w:szCs w:val="24"/>
              </w:rPr>
              <w:t xml:space="preserve"> Diagnostic codes</w:t>
            </w:r>
            <w:r>
              <w:rPr>
                <w:b w:val="0"/>
                <w:caps w:val="0"/>
                <w:szCs w:val="24"/>
              </w:rPr>
              <w:t xml:space="preserve"> for </w:t>
            </w:r>
            <w:r w:rsidRPr="007439DC">
              <w:rPr>
                <w:b w:val="0"/>
                <w:caps w:val="0"/>
                <w:szCs w:val="24"/>
              </w:rPr>
              <w:t>key elements of the diseases, and 38 CFR Part 3 regulations as they apply to those diseases, including to former POWs.</w:t>
            </w:r>
          </w:p>
          <w:p w14:paraId="6685412F" w14:textId="49796439" w:rsidR="007439DC" w:rsidRPr="007439DC" w:rsidRDefault="007439DC" w:rsidP="007439DC">
            <w:pPr>
              <w:pStyle w:val="VBALevel1Heading"/>
              <w:spacing w:before="240" w:after="240"/>
              <w:rPr>
                <w:b w:val="0"/>
                <w:caps w:val="0"/>
                <w:szCs w:val="24"/>
              </w:rPr>
            </w:pPr>
            <w:r>
              <w:rPr>
                <w:b w:val="0"/>
                <w:caps w:val="0"/>
                <w:szCs w:val="24"/>
              </w:rPr>
              <w:t>Direct Participants to Handout which d</w:t>
            </w:r>
            <w:r w:rsidRPr="007439DC">
              <w:rPr>
                <w:b w:val="0"/>
                <w:caps w:val="0"/>
                <w:szCs w:val="24"/>
              </w:rPr>
              <w:t>efine</w:t>
            </w:r>
            <w:r>
              <w:rPr>
                <w:b w:val="0"/>
                <w:caps w:val="0"/>
                <w:szCs w:val="24"/>
              </w:rPr>
              <w:t>s</w:t>
            </w:r>
            <w:r w:rsidRPr="007439DC">
              <w:rPr>
                <w:b w:val="0"/>
                <w:caps w:val="0"/>
                <w:szCs w:val="24"/>
              </w:rPr>
              <w:t xml:space="preserve"> each of the diseases of the heart which have a diagnostic code in the rating schedule and discuss the evaluation criteria.</w:t>
            </w:r>
          </w:p>
          <w:p w14:paraId="5F7C00CC" w14:textId="613EBB36" w:rsidR="007439DC" w:rsidRDefault="007439DC" w:rsidP="00990F51">
            <w:pPr>
              <w:pStyle w:val="VBALevel1Heading"/>
              <w:spacing w:before="240" w:after="240"/>
              <w:rPr>
                <w:b w:val="0"/>
                <w:caps w:val="0"/>
                <w:szCs w:val="24"/>
              </w:rPr>
            </w:pPr>
            <w:r w:rsidRPr="007439DC">
              <w:rPr>
                <w:b w:val="0"/>
                <w:caps w:val="0"/>
                <w:szCs w:val="24"/>
              </w:rPr>
              <w:t>This material represents the bulk of the Handout. The instructor should be very familiar with the material presented in the handout and</w:t>
            </w:r>
            <w:r>
              <w:rPr>
                <w:b w:val="0"/>
                <w:caps w:val="0"/>
                <w:szCs w:val="24"/>
              </w:rPr>
              <w:t xml:space="preserve"> be prepared to answer discussion questions on</w:t>
            </w:r>
            <w:r w:rsidRPr="007439DC">
              <w:rPr>
                <w:b w:val="0"/>
                <w:caps w:val="0"/>
                <w:szCs w:val="24"/>
              </w:rPr>
              <w:t xml:space="preserve"> the specifics of each diagnostic code.</w:t>
            </w:r>
          </w:p>
          <w:p w14:paraId="3EA0DE95" w14:textId="3C87DD69" w:rsidR="007439DC" w:rsidRPr="007439DC" w:rsidRDefault="007439DC" w:rsidP="00990F51">
            <w:pPr>
              <w:pStyle w:val="VBALevel1Heading"/>
              <w:spacing w:before="240" w:after="240"/>
              <w:rPr>
                <w:caps w:val="0"/>
                <w:szCs w:val="24"/>
              </w:rPr>
            </w:pPr>
            <w:r w:rsidRPr="007439DC">
              <w:rPr>
                <w:caps w:val="0"/>
                <w:szCs w:val="24"/>
              </w:rPr>
              <w:t>METS/LVEF</w:t>
            </w:r>
          </w:p>
          <w:p w14:paraId="5FADCCDF" w14:textId="77777777" w:rsidR="00990F51" w:rsidRPr="00990F51" w:rsidRDefault="00990F51" w:rsidP="00990F51">
            <w:pPr>
              <w:pStyle w:val="VBALevel1Heading"/>
              <w:spacing w:before="240" w:after="240"/>
              <w:rPr>
                <w:b w:val="0"/>
                <w:caps w:val="0"/>
                <w:szCs w:val="24"/>
              </w:rPr>
            </w:pPr>
            <w:r w:rsidRPr="00990F51">
              <w:rPr>
                <w:b w:val="0"/>
                <w:caps w:val="0"/>
                <w:szCs w:val="24"/>
              </w:rPr>
              <w:t xml:space="preserve">Explain the reasoning behind the more objective evaluative criteria </w:t>
            </w:r>
            <w:r w:rsidRPr="00990F51">
              <w:rPr>
                <w:b w:val="0"/>
                <w:caps w:val="0"/>
                <w:szCs w:val="24"/>
              </w:rPr>
              <w:lastRenderedPageBreak/>
              <w:t>based on the level of physical activity expressed in METs.</w:t>
            </w:r>
          </w:p>
          <w:p w14:paraId="7F085F21" w14:textId="77777777" w:rsidR="00990F51" w:rsidRDefault="00990F51" w:rsidP="00990F51">
            <w:pPr>
              <w:pStyle w:val="VBALevel1Heading"/>
              <w:spacing w:before="240" w:after="240"/>
              <w:rPr>
                <w:b w:val="0"/>
                <w:caps w:val="0"/>
                <w:szCs w:val="24"/>
              </w:rPr>
            </w:pPr>
            <w:r w:rsidRPr="00990F51">
              <w:rPr>
                <w:b w:val="0"/>
                <w:caps w:val="0"/>
                <w:szCs w:val="24"/>
              </w:rPr>
              <w:t>Explain that METs is a measurement of work activities that can be used to evaluate disability. Discuss the number of METs and the activity level for the 100%, 60%, 30%, 10% and 0% evaluations. Explain that these criteria apply to evaluations under diagnostic codes 7000, 7001, 7002, 7003, 7004, 7005, 7006, 7007, 7011, 7015, 7016, 7017, 7019, and 7020. They are also the alternative criteria for DC 7018.</w:t>
            </w:r>
          </w:p>
          <w:p w14:paraId="235F41E8" w14:textId="38ABEBAF" w:rsidR="002227B5" w:rsidRPr="003C56F4" w:rsidRDefault="002227B5" w:rsidP="00990F51">
            <w:pPr>
              <w:pStyle w:val="VBALevel1Heading"/>
              <w:spacing w:before="240" w:after="240"/>
              <w:rPr>
                <w:b w:val="0"/>
              </w:rPr>
            </w:pPr>
            <w:r w:rsidRPr="002227B5">
              <w:rPr>
                <w:b w:val="0"/>
                <w:caps w:val="0"/>
              </w:rPr>
              <w:t xml:space="preserve">Note that </w:t>
            </w:r>
            <w:r w:rsidR="004F5221">
              <w:rPr>
                <w:b w:val="0"/>
                <w:caps w:val="0"/>
              </w:rPr>
              <w:t>MET</w:t>
            </w:r>
            <w:r w:rsidR="004F5221" w:rsidRPr="002227B5">
              <w:rPr>
                <w:b w:val="0"/>
                <w:caps w:val="0"/>
              </w:rPr>
              <w:t>s</w:t>
            </w:r>
            <w:r w:rsidRPr="002227B5">
              <w:rPr>
                <w:b w:val="0"/>
                <w:caps w:val="0"/>
              </w:rPr>
              <w:t xml:space="preserve"> testing is required in all cases, with four exceptions (38 </w:t>
            </w:r>
            <w:r w:rsidR="004F5221">
              <w:rPr>
                <w:b w:val="0"/>
                <w:caps w:val="0"/>
              </w:rPr>
              <w:t>CFR</w:t>
            </w:r>
            <w:r w:rsidRPr="002227B5">
              <w:rPr>
                <w:b w:val="0"/>
                <w:caps w:val="0"/>
              </w:rPr>
              <w:t xml:space="preserve"> 3.100(b)).</w:t>
            </w:r>
          </w:p>
        </w:tc>
      </w:tr>
      <w:tr w:rsidR="002570A6" w14:paraId="235F41EE" w14:textId="77777777" w:rsidTr="00F87C44">
        <w:trPr>
          <w:trHeight w:val="212"/>
        </w:trPr>
        <w:tc>
          <w:tcPr>
            <w:tcW w:w="2560" w:type="dxa"/>
            <w:tcBorders>
              <w:top w:val="nil"/>
              <w:left w:val="nil"/>
              <w:bottom w:val="nil"/>
              <w:right w:val="nil"/>
            </w:tcBorders>
          </w:tcPr>
          <w:p w14:paraId="235F41EC" w14:textId="5EE1111A" w:rsidR="002570A6" w:rsidRDefault="002570A6" w:rsidP="00515E85">
            <w:pPr>
              <w:pStyle w:val="VBASlideNumber"/>
            </w:pPr>
          </w:p>
        </w:tc>
        <w:tc>
          <w:tcPr>
            <w:tcW w:w="7217" w:type="dxa"/>
            <w:tcBorders>
              <w:top w:val="nil"/>
              <w:left w:val="nil"/>
              <w:bottom w:val="nil"/>
              <w:right w:val="nil"/>
            </w:tcBorders>
          </w:tcPr>
          <w:p w14:paraId="37DBF065" w14:textId="31B8C1C2" w:rsidR="002227B5" w:rsidRDefault="002227B5" w:rsidP="002227B5">
            <w:pPr>
              <w:spacing w:before="240" w:after="240"/>
            </w:pPr>
            <w:r>
              <w:t>Explain the objective rating criteria that can be used as an alternative to the MET</w:t>
            </w:r>
            <w:r w:rsidR="00987E83">
              <w:t>s</w:t>
            </w:r>
            <w:r>
              <w:t xml:space="preserve"> criteria (i.e., LVEF, congestive heart failure, cardiac hypertrophy or dilatation, and continuous medication).</w:t>
            </w:r>
          </w:p>
          <w:p w14:paraId="0BA21A8D" w14:textId="77777777" w:rsidR="002227B5" w:rsidRDefault="002227B5" w:rsidP="002227B5">
            <w:pPr>
              <w:spacing w:before="240" w:after="240"/>
            </w:pPr>
            <w:r>
              <w:t>Note that CAVC has held in Otero-Castro v. Principi that Diagnostic Codes 7005 and 7007 do not require a separate showing of left-ventricular dysfunction in addition to an ejection fraction of 30% through 50% in order to qualify for a 60% rating if the claim is rated using the criteria alternative to METS.</w:t>
            </w:r>
          </w:p>
          <w:p w14:paraId="64E14E1D" w14:textId="77777777" w:rsidR="002227B5" w:rsidRDefault="002227B5" w:rsidP="002227B5">
            <w:pPr>
              <w:spacing w:before="240" w:after="240"/>
            </w:pPr>
            <w:r>
              <w:t>Note that if left ventricular ejection fraction (LVEF) testing is not of record, evaluation should be based on the other criteria unless the examiner states that the LVEF test is needed in a particular case (38 CFR 3.100(c)).</w:t>
            </w:r>
          </w:p>
          <w:p w14:paraId="2DBB5D48" w14:textId="77777777" w:rsidR="002570A6" w:rsidRDefault="002227B5" w:rsidP="002227B5">
            <w:pPr>
              <w:spacing w:before="240" w:after="240"/>
            </w:pPr>
            <w:r>
              <w:t>State that whether or not cardiac hypertrophy or dilatation (documented by electrocardiogram, echocardiogram, or X-ray) is present and whether or not there is a need for continuous medication must be ascertained in all cases (38 CFR 3.100(a)).</w:t>
            </w:r>
          </w:p>
          <w:p w14:paraId="235F41ED" w14:textId="51A94CD3" w:rsidR="00515E85" w:rsidRDefault="00515E85" w:rsidP="00515E85">
            <w:pPr>
              <w:spacing w:before="240" w:after="240"/>
            </w:pPr>
          </w:p>
        </w:tc>
      </w:tr>
      <w:tr w:rsidR="002570A6" w14:paraId="235F41F6" w14:textId="77777777" w:rsidTr="00F87C44">
        <w:trPr>
          <w:cantSplit/>
          <w:trHeight w:val="212"/>
        </w:trPr>
        <w:tc>
          <w:tcPr>
            <w:tcW w:w="2560" w:type="dxa"/>
            <w:tcBorders>
              <w:top w:val="nil"/>
              <w:left w:val="nil"/>
              <w:bottom w:val="nil"/>
              <w:right w:val="nil"/>
            </w:tcBorders>
          </w:tcPr>
          <w:p w14:paraId="235F41EF" w14:textId="226F5405" w:rsidR="002570A6" w:rsidRPr="005A57AF" w:rsidRDefault="005A57AF" w:rsidP="002570A6">
            <w:pPr>
              <w:pStyle w:val="VBALevel2Heading"/>
              <w:rPr>
                <w:color w:val="auto"/>
              </w:rPr>
            </w:pPr>
            <w:r w:rsidRPr="005A57AF">
              <w:rPr>
                <w:color w:val="auto"/>
              </w:rPr>
              <w:lastRenderedPageBreak/>
              <w:t xml:space="preserve">Total </w:t>
            </w:r>
            <w:r w:rsidR="00987E83">
              <w:rPr>
                <w:color w:val="auto"/>
              </w:rPr>
              <w:t>I</w:t>
            </w:r>
            <w:r w:rsidRPr="005A57AF">
              <w:rPr>
                <w:color w:val="auto"/>
              </w:rPr>
              <w:t>mpairment criteria &amp; C</w:t>
            </w:r>
            <w:r w:rsidR="000F324E" w:rsidRPr="005A57AF">
              <w:rPr>
                <w:color w:val="auto"/>
              </w:rPr>
              <w:t>onvalescence</w:t>
            </w:r>
            <w:r w:rsidR="002570A6" w:rsidRPr="005A57AF">
              <w:rPr>
                <w:color w:val="auto"/>
              </w:rPr>
              <w:br/>
            </w:r>
          </w:p>
          <w:p w14:paraId="235F41F0" w14:textId="1AF12AEF" w:rsidR="002570A6" w:rsidRPr="005A57AF" w:rsidRDefault="002570A6" w:rsidP="00F87C44">
            <w:pPr>
              <w:pStyle w:val="VBASlideNumber"/>
              <w:rPr>
                <w:color w:val="auto"/>
              </w:rPr>
            </w:pPr>
            <w:r w:rsidRPr="005A57AF">
              <w:rPr>
                <w:color w:val="auto"/>
              </w:rPr>
              <w:t xml:space="preserve">Slide </w:t>
            </w:r>
            <w:r w:rsidR="00CE6930">
              <w:rPr>
                <w:color w:val="auto"/>
              </w:rPr>
              <w:t>1</w:t>
            </w:r>
            <w:r w:rsidR="00515E85">
              <w:rPr>
                <w:color w:val="auto"/>
              </w:rPr>
              <w:t>8</w:t>
            </w:r>
          </w:p>
          <w:p w14:paraId="235F41F1" w14:textId="1BD13DCE" w:rsidR="002570A6" w:rsidRDefault="002570A6" w:rsidP="00F87C44">
            <w:pPr>
              <w:pStyle w:val="VBAHandoutNumber"/>
            </w:pPr>
          </w:p>
        </w:tc>
        <w:tc>
          <w:tcPr>
            <w:tcW w:w="7217" w:type="dxa"/>
            <w:tcBorders>
              <w:top w:val="nil"/>
              <w:left w:val="nil"/>
              <w:bottom w:val="nil"/>
              <w:right w:val="nil"/>
            </w:tcBorders>
          </w:tcPr>
          <w:p w14:paraId="235F41F2" w14:textId="28FC546A" w:rsidR="002570A6" w:rsidRDefault="000F324E" w:rsidP="00F87C44">
            <w:pPr>
              <w:spacing w:before="240" w:after="240"/>
            </w:pPr>
            <w:r w:rsidRPr="000F324E">
              <w:t>Describe when a 100 percent evaluation is required.</w:t>
            </w:r>
          </w:p>
          <w:p w14:paraId="3398DFC2" w14:textId="77777777" w:rsidR="008441D7" w:rsidRDefault="008441D7" w:rsidP="008441D7">
            <w:pPr>
              <w:spacing w:before="240" w:after="240"/>
            </w:pPr>
            <w:r>
              <w:t>Explain that the periods of convalescence reflect, according to medical sources consulted, the average periods of recovery needed following certain procedures and illnesses. Although some cardiovascular conditions have indefinite periods of convalescence, others may be extended, when medically warranted, under the authority of 38 CFR 4.29 and 4.30.</w:t>
            </w:r>
          </w:p>
          <w:p w14:paraId="235F41F5" w14:textId="6AC93501" w:rsidR="002570A6" w:rsidRDefault="008441D7" w:rsidP="005A57AF">
            <w:pPr>
              <w:spacing w:before="240" w:after="240"/>
            </w:pPr>
            <w:r>
              <w:t>Review the application of 38 CFR 3.150(e), noting that the indefinite periods of convalescence require application of due process before a change in evaluation can be made.</w:t>
            </w:r>
          </w:p>
        </w:tc>
      </w:tr>
      <w:tr w:rsidR="008441D7" w:rsidRPr="00760DF2" w14:paraId="27AAB509" w14:textId="77777777" w:rsidTr="00F87C44">
        <w:trPr>
          <w:cantSplit/>
          <w:trHeight w:val="212"/>
        </w:trPr>
        <w:tc>
          <w:tcPr>
            <w:tcW w:w="2560" w:type="dxa"/>
            <w:tcBorders>
              <w:top w:val="nil"/>
              <w:left w:val="nil"/>
              <w:bottom w:val="nil"/>
              <w:right w:val="nil"/>
            </w:tcBorders>
          </w:tcPr>
          <w:p w14:paraId="41C434B4" w14:textId="6A729367" w:rsidR="008441D7" w:rsidRPr="00F66E02" w:rsidRDefault="008441D7" w:rsidP="008441D7">
            <w:pPr>
              <w:pStyle w:val="VBALevel2Heading"/>
              <w:rPr>
                <w:color w:val="auto"/>
                <w:szCs w:val="24"/>
              </w:rPr>
            </w:pPr>
            <w:r w:rsidRPr="00F66E02">
              <w:rPr>
                <w:color w:val="auto"/>
                <w:szCs w:val="24"/>
              </w:rPr>
              <w:t>Other cardiovascular conditions</w:t>
            </w:r>
            <w:r w:rsidRPr="00F66E02">
              <w:rPr>
                <w:color w:val="auto"/>
                <w:szCs w:val="24"/>
              </w:rPr>
              <w:br/>
            </w:r>
          </w:p>
          <w:p w14:paraId="1F26C65E" w14:textId="25CC74F8" w:rsidR="008441D7" w:rsidRPr="00F66E02" w:rsidRDefault="008441D7" w:rsidP="008441D7">
            <w:pPr>
              <w:pStyle w:val="VBASlideNumber"/>
              <w:rPr>
                <w:color w:val="auto"/>
                <w:szCs w:val="24"/>
              </w:rPr>
            </w:pPr>
            <w:r w:rsidRPr="00F66E02">
              <w:rPr>
                <w:color w:val="auto"/>
                <w:szCs w:val="24"/>
              </w:rPr>
              <w:t xml:space="preserve">Slide </w:t>
            </w:r>
            <w:r w:rsidR="00515E85">
              <w:rPr>
                <w:color w:val="auto"/>
                <w:szCs w:val="24"/>
              </w:rPr>
              <w:t xml:space="preserve">19, </w:t>
            </w:r>
            <w:r w:rsidR="00CE6930" w:rsidRPr="00F66E02">
              <w:rPr>
                <w:color w:val="auto"/>
                <w:szCs w:val="24"/>
              </w:rPr>
              <w:t>20,</w:t>
            </w:r>
            <w:r w:rsidR="00515E85">
              <w:rPr>
                <w:color w:val="auto"/>
                <w:szCs w:val="24"/>
              </w:rPr>
              <w:t xml:space="preserve"> &amp;</w:t>
            </w:r>
            <w:r w:rsidR="00CE6930" w:rsidRPr="00F66E02">
              <w:rPr>
                <w:color w:val="auto"/>
                <w:szCs w:val="24"/>
              </w:rPr>
              <w:t xml:space="preserve"> 21</w:t>
            </w:r>
            <w:r w:rsidRPr="00F66E02">
              <w:rPr>
                <w:color w:val="auto"/>
                <w:szCs w:val="24"/>
              </w:rPr>
              <w:br/>
            </w:r>
          </w:p>
          <w:p w14:paraId="331368EC" w14:textId="0E5ED0C5" w:rsidR="008441D7" w:rsidRPr="00F66E02" w:rsidRDefault="008441D7" w:rsidP="008441D7">
            <w:pPr>
              <w:pStyle w:val="VBALevel2Heading"/>
              <w:rPr>
                <w:szCs w:val="24"/>
              </w:rPr>
            </w:pPr>
          </w:p>
        </w:tc>
        <w:tc>
          <w:tcPr>
            <w:tcW w:w="7217" w:type="dxa"/>
            <w:tcBorders>
              <w:top w:val="nil"/>
              <w:left w:val="nil"/>
              <w:bottom w:val="nil"/>
              <w:right w:val="nil"/>
            </w:tcBorders>
          </w:tcPr>
          <w:p w14:paraId="3F46BA47" w14:textId="77777777" w:rsidR="008441D7" w:rsidRPr="00F66E02" w:rsidRDefault="008441D7" w:rsidP="00F87C44">
            <w:pPr>
              <w:spacing w:before="240" w:after="240"/>
              <w:rPr>
                <w:szCs w:val="24"/>
              </w:rPr>
            </w:pPr>
            <w:r w:rsidRPr="00F66E02">
              <w:rPr>
                <w:szCs w:val="24"/>
              </w:rPr>
              <w:t>Explain why cor pulmonale is evaluated as part of the respiratory system.</w:t>
            </w:r>
          </w:p>
          <w:p w14:paraId="74F55C31" w14:textId="77777777" w:rsidR="008441D7" w:rsidRPr="00F66E02" w:rsidRDefault="008441D7" w:rsidP="008441D7">
            <w:pPr>
              <w:spacing w:before="240" w:after="240"/>
              <w:rPr>
                <w:szCs w:val="24"/>
              </w:rPr>
            </w:pPr>
            <w:r w:rsidRPr="00F66E02">
              <w:rPr>
                <w:szCs w:val="24"/>
              </w:rPr>
              <w:t>Discuss some examples of congenital heart defects.</w:t>
            </w:r>
          </w:p>
          <w:p w14:paraId="63D3DB44" w14:textId="6730EF8E" w:rsidR="008441D7" w:rsidRPr="00F66E02" w:rsidRDefault="005A57AF" w:rsidP="008441D7">
            <w:pPr>
              <w:numPr>
                <w:ilvl w:val="1"/>
                <w:numId w:val="21"/>
              </w:numPr>
              <w:spacing w:before="240" w:after="240"/>
              <w:rPr>
                <w:szCs w:val="24"/>
              </w:rPr>
            </w:pPr>
            <w:r w:rsidRPr="00F66E02">
              <w:rPr>
                <w:szCs w:val="24"/>
              </w:rPr>
              <w:t>patent foramen ovale</w:t>
            </w:r>
            <w:r w:rsidR="007439DC" w:rsidRPr="00F66E02">
              <w:rPr>
                <w:szCs w:val="24"/>
              </w:rPr>
              <w:t xml:space="preserve"> - holes in the wall of tissue (septum) between the left and right upper chambers of the heart (atria),</w:t>
            </w:r>
          </w:p>
          <w:p w14:paraId="4EB2B9CC" w14:textId="4DB96286" w:rsidR="00675F50" w:rsidRPr="00F66E02" w:rsidRDefault="005A57AF" w:rsidP="008441D7">
            <w:pPr>
              <w:numPr>
                <w:ilvl w:val="1"/>
                <w:numId w:val="21"/>
              </w:numPr>
              <w:spacing w:before="240" w:after="240"/>
              <w:rPr>
                <w:szCs w:val="24"/>
              </w:rPr>
            </w:pPr>
            <w:r w:rsidRPr="00F66E02">
              <w:rPr>
                <w:szCs w:val="24"/>
              </w:rPr>
              <w:t xml:space="preserve">patent ductus arteriosus </w:t>
            </w:r>
            <w:r w:rsidR="007439DC" w:rsidRPr="00F66E02">
              <w:rPr>
                <w:szCs w:val="24"/>
              </w:rPr>
              <w:t xml:space="preserve">- </w:t>
            </w:r>
            <w:r w:rsidR="007439DC" w:rsidRPr="00F66E02">
              <w:rPr>
                <w:rStyle w:val="st1"/>
                <w:color w:val="545454"/>
                <w:szCs w:val="24"/>
                <w:lang w:val="en"/>
              </w:rPr>
              <w:t>a persistent opening between two major blood vessels leading from the heart.</w:t>
            </w:r>
          </w:p>
          <w:p w14:paraId="398EAAC4" w14:textId="359375CC" w:rsidR="00675F50" w:rsidRPr="00F66E02" w:rsidRDefault="005A57AF" w:rsidP="008441D7">
            <w:pPr>
              <w:numPr>
                <w:ilvl w:val="1"/>
                <w:numId w:val="21"/>
              </w:numPr>
              <w:spacing w:before="240" w:after="240"/>
              <w:rPr>
                <w:szCs w:val="24"/>
              </w:rPr>
            </w:pPr>
            <w:r w:rsidRPr="00F66E02">
              <w:rPr>
                <w:szCs w:val="24"/>
              </w:rPr>
              <w:t>coarctation of the aorta</w:t>
            </w:r>
            <w:r w:rsidR="007439DC" w:rsidRPr="00F66E02">
              <w:rPr>
                <w:szCs w:val="24"/>
              </w:rPr>
              <w:t xml:space="preserve"> - </w:t>
            </w:r>
            <w:r w:rsidR="007439DC" w:rsidRPr="00F66E02">
              <w:rPr>
                <w:color w:val="545454"/>
                <w:szCs w:val="24"/>
                <w:lang w:val="en"/>
              </w:rPr>
              <w:t xml:space="preserve">a narrowing of the </w:t>
            </w:r>
            <w:r w:rsidR="007439DC" w:rsidRPr="00F66E02">
              <w:rPr>
                <w:b/>
                <w:bCs/>
                <w:color w:val="545454"/>
                <w:szCs w:val="24"/>
                <w:lang w:val="en"/>
              </w:rPr>
              <w:t>aorta</w:t>
            </w:r>
            <w:r w:rsidRPr="00F66E02">
              <w:rPr>
                <w:szCs w:val="24"/>
              </w:rPr>
              <w:t xml:space="preserve">, and </w:t>
            </w:r>
          </w:p>
          <w:p w14:paraId="36746B92" w14:textId="77777777" w:rsidR="007439DC" w:rsidRPr="00F66E02" w:rsidRDefault="005A57AF" w:rsidP="007439DC">
            <w:pPr>
              <w:numPr>
                <w:ilvl w:val="1"/>
                <w:numId w:val="21"/>
              </w:numPr>
              <w:spacing w:before="240" w:after="240"/>
              <w:rPr>
                <w:szCs w:val="24"/>
              </w:rPr>
            </w:pPr>
            <w:r w:rsidRPr="00F66E02">
              <w:rPr>
                <w:szCs w:val="24"/>
              </w:rPr>
              <w:t>intraventricular septal defect</w:t>
            </w:r>
            <w:r w:rsidR="007439DC" w:rsidRPr="00F66E02">
              <w:rPr>
                <w:szCs w:val="24"/>
              </w:rPr>
              <w:t xml:space="preserve"> - a hole in the heart, is a common heart defect that's present at birth (congenital). The hole occurs in the wall that separates the heart's lower chambers (septum) and allows blood to pass from the left to the right side of the heart.</w:t>
            </w:r>
          </w:p>
          <w:p w14:paraId="067C6D2F" w14:textId="49E57822" w:rsidR="008441D7" w:rsidRPr="00F66E02" w:rsidRDefault="008441D7" w:rsidP="008441D7">
            <w:pPr>
              <w:pStyle w:val="Default"/>
            </w:pPr>
            <w:r w:rsidRPr="00F66E02">
              <w:t>State that accepted medical principles do no</w:t>
            </w:r>
            <w:r w:rsidR="002201FF" w:rsidRPr="00F66E02">
              <w:t>t</w:t>
            </w:r>
            <w:r w:rsidRPr="00F66E02">
              <w:t xml:space="preserve"> concede an etiological relationship between rheumatic heart disease and either hypertensive or arteriosclerotic heart disease. </w:t>
            </w:r>
          </w:p>
          <w:p w14:paraId="0AACF11E" w14:textId="0B85909F" w:rsidR="008441D7" w:rsidRPr="00F66E02" w:rsidRDefault="008441D7" w:rsidP="005A57AF">
            <w:pPr>
              <w:spacing w:before="240" w:after="240"/>
              <w:rPr>
                <w:szCs w:val="24"/>
              </w:rPr>
            </w:pPr>
            <w:r w:rsidRPr="00F66E02">
              <w:rPr>
                <w:szCs w:val="24"/>
              </w:rPr>
              <w:t xml:space="preserve">Explain that evaluating coexisting heart diseases cannot be done by regulation and that a medical opinion is required.  </w:t>
            </w:r>
          </w:p>
        </w:tc>
      </w:tr>
      <w:tr w:rsidR="00D046B2" w14:paraId="30216D4C" w14:textId="77777777" w:rsidTr="00F87C44">
        <w:trPr>
          <w:cantSplit/>
          <w:trHeight w:val="212"/>
        </w:trPr>
        <w:tc>
          <w:tcPr>
            <w:tcW w:w="2560" w:type="dxa"/>
            <w:tcBorders>
              <w:top w:val="nil"/>
              <w:left w:val="nil"/>
              <w:bottom w:val="nil"/>
              <w:right w:val="nil"/>
            </w:tcBorders>
          </w:tcPr>
          <w:p w14:paraId="44DEA6EF" w14:textId="77777777" w:rsidR="00D046B2" w:rsidRDefault="00D046B2" w:rsidP="008441D7">
            <w:pPr>
              <w:pStyle w:val="VBALevel2Heading"/>
              <w:rPr>
                <w:color w:val="auto"/>
              </w:rPr>
            </w:pPr>
            <w:r w:rsidRPr="005A57AF">
              <w:rPr>
                <w:color w:val="auto"/>
              </w:rPr>
              <w:lastRenderedPageBreak/>
              <w:t>Secondary Considerations</w:t>
            </w:r>
          </w:p>
          <w:p w14:paraId="2CB6F9B7" w14:textId="77777777" w:rsidR="00CE6930" w:rsidRDefault="00CE6930" w:rsidP="008441D7">
            <w:pPr>
              <w:pStyle w:val="VBALevel2Heading"/>
              <w:rPr>
                <w:color w:val="auto"/>
              </w:rPr>
            </w:pPr>
          </w:p>
          <w:p w14:paraId="424F49C3" w14:textId="4473726F" w:rsidR="00CE6930" w:rsidRPr="005A57AF" w:rsidRDefault="00CE6930" w:rsidP="00CE6930">
            <w:pPr>
              <w:pStyle w:val="VBASlideNumber"/>
              <w:rPr>
                <w:color w:val="auto"/>
              </w:rPr>
            </w:pPr>
            <w:r w:rsidRPr="005A57AF">
              <w:rPr>
                <w:color w:val="auto"/>
              </w:rPr>
              <w:t xml:space="preserve">Slide </w:t>
            </w:r>
            <w:r w:rsidR="00515E85">
              <w:rPr>
                <w:color w:val="auto"/>
              </w:rPr>
              <w:t>22</w:t>
            </w:r>
            <w:r w:rsidRPr="005A57AF">
              <w:rPr>
                <w:color w:val="auto"/>
              </w:rPr>
              <w:br/>
            </w:r>
          </w:p>
          <w:p w14:paraId="10CD7F09" w14:textId="755DAC84" w:rsidR="00CE6930" w:rsidRDefault="00CE6930" w:rsidP="00760DF2">
            <w:pPr>
              <w:pStyle w:val="VBALevel2Heading"/>
            </w:pPr>
            <w:r w:rsidRPr="005A57AF">
              <w:rPr>
                <w:color w:val="auto"/>
              </w:rPr>
              <w:t xml:space="preserve">Handout </w:t>
            </w:r>
            <w:r w:rsidR="00760DF2">
              <w:rPr>
                <w:color w:val="auto"/>
              </w:rPr>
              <w:t>31</w:t>
            </w:r>
          </w:p>
        </w:tc>
        <w:tc>
          <w:tcPr>
            <w:tcW w:w="7217" w:type="dxa"/>
            <w:tcBorders>
              <w:top w:val="nil"/>
              <w:left w:val="nil"/>
              <w:bottom w:val="nil"/>
              <w:right w:val="nil"/>
            </w:tcBorders>
          </w:tcPr>
          <w:p w14:paraId="7D655E41" w14:textId="77777777" w:rsidR="00D046B2" w:rsidRPr="00D046B2" w:rsidRDefault="00D046B2" w:rsidP="00D046B2">
            <w:pPr>
              <w:spacing w:before="240" w:after="240"/>
              <w:rPr>
                <w:b/>
              </w:rPr>
            </w:pPr>
            <w:r w:rsidRPr="00D046B2">
              <w:rPr>
                <w:b/>
              </w:rPr>
              <w:t>Subsequent to Amputation;</w:t>
            </w:r>
          </w:p>
          <w:p w14:paraId="138CD327" w14:textId="77777777" w:rsidR="00D046B2" w:rsidRDefault="00D046B2" w:rsidP="00D046B2">
            <w:pPr>
              <w:spacing w:before="240" w:after="240"/>
            </w:pPr>
            <w:r>
              <w:t>State that service connection on a secondary basis should be granted for ischemic heart disease or other cardiovascular disease developing in a veteran who has:</w:t>
            </w:r>
          </w:p>
          <w:p w14:paraId="1C8D2B4E" w14:textId="2BA58C5F" w:rsidR="00D046B2" w:rsidRDefault="002201FF" w:rsidP="002201FF">
            <w:pPr>
              <w:pStyle w:val="ListParagraph"/>
              <w:numPr>
                <w:ilvl w:val="0"/>
                <w:numId w:val="22"/>
              </w:numPr>
              <w:spacing w:before="240" w:after="240"/>
            </w:pPr>
            <w:r>
              <w:t>a</w:t>
            </w:r>
            <w:r w:rsidR="00D046B2">
              <w:t xml:space="preserve"> service-connected amputation of one lower extremity at or above the knee, or</w:t>
            </w:r>
          </w:p>
          <w:p w14:paraId="4A3B9824" w14:textId="6772DC0F" w:rsidR="00D046B2" w:rsidRDefault="002201FF" w:rsidP="002201FF">
            <w:pPr>
              <w:pStyle w:val="ListParagraph"/>
              <w:numPr>
                <w:ilvl w:val="0"/>
                <w:numId w:val="22"/>
              </w:numPr>
              <w:spacing w:before="240" w:after="240"/>
            </w:pPr>
            <w:r>
              <w:t>s</w:t>
            </w:r>
            <w:r w:rsidR="00D046B2">
              <w:t>ervice-connected amputations of both lower extremities at or above the ankles.</w:t>
            </w:r>
          </w:p>
          <w:p w14:paraId="368F3CEF" w14:textId="548B781D" w:rsidR="00D046B2" w:rsidRPr="008441D7" w:rsidRDefault="00D046B2" w:rsidP="00D046B2">
            <w:pPr>
              <w:spacing w:before="240" w:after="240"/>
            </w:pPr>
          </w:p>
        </w:tc>
      </w:tr>
      <w:tr w:rsidR="007E486B" w14:paraId="592D1C8D" w14:textId="77777777" w:rsidTr="007E486B">
        <w:trPr>
          <w:cantSplit/>
          <w:trHeight w:val="212"/>
        </w:trPr>
        <w:tc>
          <w:tcPr>
            <w:tcW w:w="2560" w:type="dxa"/>
            <w:tcBorders>
              <w:top w:val="nil"/>
              <w:left w:val="nil"/>
              <w:bottom w:val="nil"/>
              <w:right w:val="nil"/>
            </w:tcBorders>
          </w:tcPr>
          <w:p w14:paraId="35D24D18" w14:textId="77777777" w:rsidR="007E486B" w:rsidRPr="005F6B64" w:rsidRDefault="007E486B" w:rsidP="007E486B">
            <w:pPr>
              <w:pStyle w:val="VBALevel2Heading"/>
              <w:rPr>
                <w:color w:val="auto"/>
                <w:szCs w:val="24"/>
              </w:rPr>
            </w:pPr>
            <w:bookmarkStart w:id="39" w:name="_Toc269888412"/>
            <w:bookmarkStart w:id="40" w:name="_Toc269888755"/>
            <w:r w:rsidRPr="005F6B64">
              <w:rPr>
                <w:color w:val="auto"/>
                <w:szCs w:val="24"/>
              </w:rPr>
              <w:t>Exercise</w:t>
            </w:r>
            <w:bookmarkEnd w:id="39"/>
            <w:bookmarkEnd w:id="40"/>
          </w:p>
        </w:tc>
        <w:tc>
          <w:tcPr>
            <w:tcW w:w="7217" w:type="dxa"/>
            <w:tcBorders>
              <w:top w:val="nil"/>
              <w:left w:val="nil"/>
              <w:bottom w:val="nil"/>
              <w:right w:val="nil"/>
            </w:tcBorders>
          </w:tcPr>
          <w:p w14:paraId="5FE46CC1" w14:textId="6D0B7D63" w:rsidR="007E486B" w:rsidRPr="007E486B" w:rsidRDefault="007E486B" w:rsidP="007E486B">
            <w:pPr>
              <w:spacing w:before="240"/>
              <w:rPr>
                <w:b/>
              </w:rPr>
            </w:pPr>
            <w:r>
              <w:rPr>
                <w:b/>
              </w:rPr>
              <w:t>Complete review qu</w:t>
            </w:r>
            <w:r w:rsidR="000A7555">
              <w:rPr>
                <w:b/>
              </w:rPr>
              <w:t>estions found in Handout page 32</w:t>
            </w:r>
            <w:r>
              <w:rPr>
                <w:b/>
              </w:rPr>
              <w:t>.</w:t>
            </w:r>
          </w:p>
        </w:tc>
      </w:tr>
    </w:tbl>
    <w:p w14:paraId="235F423A" w14:textId="0A53235B" w:rsidR="00A25B22" w:rsidRDefault="00A25B22">
      <w:pPr>
        <w:jc w:val="center"/>
        <w:rPr>
          <w:b/>
          <w:szCs w:val="24"/>
        </w:rPr>
      </w:pPr>
    </w:p>
    <w:p w14:paraId="32800C56" w14:textId="77777777" w:rsidR="00A25B22" w:rsidRDefault="00A25B22">
      <w:pPr>
        <w:overflowPunct/>
        <w:autoSpaceDE/>
        <w:autoSpaceDN/>
        <w:adjustRightInd/>
        <w:spacing w:before="0"/>
        <w:textAlignment w:val="auto"/>
        <w:rPr>
          <w:b/>
          <w:szCs w:val="24"/>
        </w:rPr>
      </w:pPr>
      <w:r>
        <w:rPr>
          <w:b/>
          <w:szCs w:val="24"/>
        </w:rPr>
        <w:br w:type="page"/>
      </w:r>
    </w:p>
    <w:p w14:paraId="0719F831" w14:textId="77777777" w:rsidR="009B2F5A" w:rsidRDefault="009B2F5A">
      <w:pPr>
        <w:jc w:val="center"/>
        <w:rPr>
          <w:b/>
          <w:szCs w:val="24"/>
        </w:rPr>
      </w:pP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CE6930" w:rsidRPr="00CE6930"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CE6930" w:rsidRDefault="009B2F5A">
            <w:pPr>
              <w:pStyle w:val="Heading1"/>
              <w:spacing w:before="0" w:after="0"/>
            </w:pPr>
            <w:bookmarkStart w:id="41" w:name="_Toc445112738"/>
            <w:r w:rsidRPr="00CE6930">
              <w:t>Practical Exercise</w:t>
            </w:r>
            <w:bookmarkEnd w:id="41"/>
          </w:p>
        </w:tc>
      </w:tr>
      <w:tr w:rsidR="00CE6930" w:rsidRPr="00CE6930" w14:paraId="235F4241" w14:textId="77777777">
        <w:trPr>
          <w:cantSplit/>
        </w:trPr>
        <w:tc>
          <w:tcPr>
            <w:tcW w:w="2560" w:type="dxa"/>
            <w:tcBorders>
              <w:top w:val="nil"/>
              <w:left w:val="nil"/>
              <w:bottom w:val="nil"/>
              <w:right w:val="nil"/>
            </w:tcBorders>
          </w:tcPr>
          <w:p w14:paraId="235F423F" w14:textId="77777777" w:rsidR="009B2F5A" w:rsidRPr="00CE6930" w:rsidRDefault="009B2F5A">
            <w:pPr>
              <w:pStyle w:val="VBALevel1Heading"/>
            </w:pPr>
            <w:bookmarkStart w:id="42" w:name="_Toc269888423"/>
            <w:bookmarkStart w:id="43" w:name="_Toc269888766"/>
            <w:r w:rsidRPr="00CE6930">
              <w:t>Time Required</w:t>
            </w:r>
            <w:bookmarkEnd w:id="42"/>
            <w:bookmarkEnd w:id="43"/>
          </w:p>
        </w:tc>
        <w:tc>
          <w:tcPr>
            <w:tcW w:w="6967" w:type="dxa"/>
            <w:tcBorders>
              <w:top w:val="nil"/>
              <w:left w:val="nil"/>
              <w:bottom w:val="nil"/>
              <w:right w:val="nil"/>
            </w:tcBorders>
          </w:tcPr>
          <w:p w14:paraId="235F4240" w14:textId="495FA586" w:rsidR="009B2F5A" w:rsidRPr="00CE6930" w:rsidRDefault="00D65639">
            <w:pPr>
              <w:pStyle w:val="VBATimeReq"/>
              <w:rPr>
                <w:color w:val="auto"/>
                <w:szCs w:val="24"/>
              </w:rPr>
            </w:pPr>
            <w:r>
              <w:rPr>
                <w:color w:val="auto"/>
              </w:rPr>
              <w:t>1</w:t>
            </w:r>
            <w:r w:rsidR="009B2F5A" w:rsidRPr="00CE6930">
              <w:rPr>
                <w:color w:val="auto"/>
              </w:rPr>
              <w:t xml:space="preserve"> hours</w:t>
            </w:r>
          </w:p>
        </w:tc>
      </w:tr>
      <w:tr w:rsidR="00CE6930" w:rsidRPr="00CE6930" w14:paraId="235F4245" w14:textId="77777777">
        <w:trPr>
          <w:cantSplit/>
          <w:trHeight w:val="1683"/>
        </w:trPr>
        <w:tc>
          <w:tcPr>
            <w:tcW w:w="2560" w:type="dxa"/>
            <w:tcBorders>
              <w:top w:val="nil"/>
              <w:left w:val="nil"/>
              <w:bottom w:val="nil"/>
              <w:right w:val="nil"/>
            </w:tcBorders>
          </w:tcPr>
          <w:p w14:paraId="235F4242" w14:textId="77777777" w:rsidR="009B2F5A" w:rsidRPr="00CE6930" w:rsidRDefault="009B2F5A">
            <w:pPr>
              <w:pStyle w:val="VBAEXERCISE"/>
            </w:pPr>
            <w:bookmarkStart w:id="44" w:name="_Toc269888424"/>
            <w:bookmarkStart w:id="45" w:name="_Toc269888767"/>
            <w:r w:rsidRPr="00CE6930">
              <w:t>EXERCISE</w:t>
            </w:r>
            <w:bookmarkEnd w:id="44"/>
            <w:bookmarkEnd w:id="45"/>
          </w:p>
        </w:tc>
        <w:tc>
          <w:tcPr>
            <w:tcW w:w="6967" w:type="dxa"/>
            <w:tcBorders>
              <w:top w:val="nil"/>
              <w:left w:val="nil"/>
              <w:bottom w:val="nil"/>
              <w:right w:val="nil"/>
            </w:tcBorders>
          </w:tcPr>
          <w:p w14:paraId="235F4243" w14:textId="02EC1D18" w:rsidR="009B2F5A" w:rsidRPr="00CE6930" w:rsidRDefault="007E486B">
            <w:pPr>
              <w:pStyle w:val="VBABodyText"/>
              <w:rPr>
                <w:color w:val="auto"/>
              </w:rPr>
            </w:pPr>
            <w:r w:rsidRPr="00CE6930">
              <w:rPr>
                <w:color w:val="auto"/>
              </w:rPr>
              <w:t xml:space="preserve">Complete </w:t>
            </w:r>
            <w:r w:rsidR="004F5221" w:rsidRPr="00CE6930">
              <w:rPr>
                <w:color w:val="auto"/>
              </w:rPr>
              <w:t>Practical Exercise</w:t>
            </w:r>
            <w:r w:rsidRPr="00CE6930">
              <w:rPr>
                <w:color w:val="auto"/>
              </w:rPr>
              <w:t xml:space="preserve"> found in handout page 35.</w:t>
            </w:r>
          </w:p>
          <w:p w14:paraId="235F4244" w14:textId="77777777" w:rsidR="009B2F5A" w:rsidRPr="00CE6930" w:rsidRDefault="009B2F5A">
            <w:pPr>
              <w:spacing w:after="120"/>
              <w:rPr>
                <w:b/>
                <w:bCs/>
                <w:sz w:val="28"/>
              </w:rPr>
            </w:pPr>
            <w:r w:rsidRPr="00CE6930">
              <w:rPr>
                <w:szCs w:val="18"/>
              </w:rPr>
              <w:t>Ask if there are any questions about the information presented in the exercise, and then proceed to the Review.</w:t>
            </w:r>
            <w:r w:rsidRPr="00CE6930">
              <w:rPr>
                <w:b/>
                <w:bCs/>
                <w:sz w:val="28"/>
              </w:rPr>
              <w:t xml:space="preserve"> </w:t>
            </w:r>
          </w:p>
        </w:tc>
      </w:tr>
      <w:tr w:rsidR="00CE6930" w:rsidRPr="00CE6930" w14:paraId="235F424B" w14:textId="77777777">
        <w:trPr>
          <w:cantSplit/>
          <w:trHeight w:val="930"/>
        </w:trPr>
        <w:tc>
          <w:tcPr>
            <w:tcW w:w="2560" w:type="dxa"/>
            <w:tcBorders>
              <w:top w:val="nil"/>
              <w:left w:val="nil"/>
              <w:bottom w:val="nil"/>
              <w:right w:val="nil"/>
            </w:tcBorders>
          </w:tcPr>
          <w:p w14:paraId="235F4246" w14:textId="59B3B432" w:rsidR="009B2F5A" w:rsidRPr="00CE6930" w:rsidRDefault="007E486B">
            <w:pPr>
              <w:pStyle w:val="VBALevel2Heading"/>
              <w:rPr>
                <w:bCs/>
                <w:i/>
                <w:color w:val="auto"/>
              </w:rPr>
            </w:pPr>
            <w:r w:rsidRPr="00CE6930">
              <w:rPr>
                <w:color w:val="auto"/>
              </w:rPr>
              <w:t>Practical exercise scenarios</w:t>
            </w:r>
            <w:r w:rsidR="009B2F5A" w:rsidRPr="00CE6930">
              <w:rPr>
                <w:rFonts w:ascii="Times New Roman Bold" w:hAnsi="Times New Roman Bold"/>
                <w:color w:val="auto"/>
              </w:rPr>
              <w:br/>
            </w:r>
          </w:p>
          <w:p w14:paraId="235F4247" w14:textId="55C4ADC2" w:rsidR="009B2F5A" w:rsidRPr="00CE6930" w:rsidRDefault="009B2F5A">
            <w:pPr>
              <w:pStyle w:val="VBASlideNumber"/>
              <w:rPr>
                <w:color w:val="auto"/>
              </w:rPr>
            </w:pPr>
            <w:r w:rsidRPr="00CE6930">
              <w:rPr>
                <w:color w:val="auto"/>
              </w:rPr>
              <w:t xml:space="preserve">Slide </w:t>
            </w:r>
            <w:r w:rsidR="00515E85">
              <w:rPr>
                <w:color w:val="auto"/>
              </w:rPr>
              <w:t>23</w:t>
            </w:r>
            <w:r w:rsidRPr="00CE6930">
              <w:rPr>
                <w:color w:val="auto"/>
              </w:rPr>
              <w:br/>
            </w:r>
          </w:p>
          <w:p w14:paraId="235F4248" w14:textId="71685749" w:rsidR="009B2F5A" w:rsidRPr="00CE6930" w:rsidRDefault="009B2F5A" w:rsidP="007E486B">
            <w:pPr>
              <w:pStyle w:val="VBAHandoutNumber"/>
              <w:rPr>
                <w:color w:val="auto"/>
              </w:rPr>
            </w:pPr>
            <w:r w:rsidRPr="00CE6930">
              <w:rPr>
                <w:color w:val="auto"/>
              </w:rPr>
              <w:t xml:space="preserve">Handout </w:t>
            </w:r>
            <w:r w:rsidR="000A7555">
              <w:rPr>
                <w:color w:val="auto"/>
              </w:rPr>
              <w:t>36</w:t>
            </w:r>
          </w:p>
        </w:tc>
        <w:tc>
          <w:tcPr>
            <w:tcW w:w="6967" w:type="dxa"/>
            <w:tcBorders>
              <w:top w:val="nil"/>
              <w:left w:val="nil"/>
              <w:bottom w:val="nil"/>
              <w:right w:val="nil"/>
            </w:tcBorders>
          </w:tcPr>
          <w:p w14:paraId="235F4249" w14:textId="77777777" w:rsidR="009B2F5A" w:rsidRPr="00CE6930" w:rsidRDefault="009B2F5A">
            <w:pPr>
              <w:pStyle w:val="VBAbullets"/>
              <w:spacing w:before="240" w:after="240"/>
              <w:ind w:left="0" w:firstLine="0"/>
              <w:rPr>
                <w:bCs/>
                <w:color w:val="auto"/>
                <w:szCs w:val="24"/>
              </w:rPr>
            </w:pPr>
          </w:p>
          <w:p w14:paraId="235F424A" w14:textId="77777777" w:rsidR="009B2F5A" w:rsidRPr="00CE6930" w:rsidRDefault="009B2F5A">
            <w:pPr>
              <w:pStyle w:val="VBAbullets"/>
              <w:spacing w:before="240" w:after="240"/>
              <w:ind w:left="0" w:firstLine="0"/>
              <w:rPr>
                <w:b/>
                <w:bCs/>
                <w:color w:val="auto"/>
                <w:sz w:val="28"/>
              </w:rPr>
            </w:pPr>
          </w:p>
        </w:tc>
      </w:tr>
    </w:tbl>
    <w:p w14:paraId="235F424C" w14:textId="77777777" w:rsidR="009B2F5A" w:rsidRDefault="009B2F5A">
      <w:pPr>
        <w:jc w:val="center"/>
        <w:rPr>
          <w:b/>
          <w:szCs w:val="24"/>
        </w:rPr>
      </w:pPr>
    </w:p>
    <w:p w14:paraId="235F424D"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D65639" w:rsidRPr="00D65639" w14:paraId="235F424F" w14:textId="77777777">
        <w:trPr>
          <w:trHeight w:val="212"/>
        </w:trPr>
        <w:tc>
          <w:tcPr>
            <w:tcW w:w="9527" w:type="dxa"/>
            <w:gridSpan w:val="2"/>
            <w:tcBorders>
              <w:top w:val="nil"/>
              <w:left w:val="nil"/>
              <w:bottom w:val="nil"/>
              <w:right w:val="nil"/>
            </w:tcBorders>
          </w:tcPr>
          <w:p w14:paraId="235F424E" w14:textId="77777777" w:rsidR="009B2F5A" w:rsidRPr="00D65639" w:rsidRDefault="009B2F5A">
            <w:pPr>
              <w:pStyle w:val="Heading1"/>
            </w:pPr>
            <w:bookmarkStart w:id="46" w:name="_Toc269888426"/>
            <w:bookmarkStart w:id="47" w:name="_Toc269888769"/>
            <w:bookmarkStart w:id="48" w:name="_Toc269888792"/>
            <w:bookmarkStart w:id="49" w:name="_Toc445112739"/>
            <w:r w:rsidRPr="00D65639">
              <w:lastRenderedPageBreak/>
              <w:t>Lesson Review, Assessment, and Wrap-up</w:t>
            </w:r>
            <w:bookmarkEnd w:id="46"/>
            <w:bookmarkEnd w:id="47"/>
            <w:bookmarkEnd w:id="48"/>
            <w:bookmarkEnd w:id="49"/>
          </w:p>
        </w:tc>
      </w:tr>
      <w:tr w:rsidR="00D65639" w:rsidRPr="00D65639" w14:paraId="235F4254" w14:textId="77777777">
        <w:trPr>
          <w:trHeight w:val="1651"/>
        </w:trPr>
        <w:tc>
          <w:tcPr>
            <w:tcW w:w="2553" w:type="dxa"/>
            <w:tcBorders>
              <w:top w:val="nil"/>
              <w:left w:val="nil"/>
              <w:bottom w:val="nil"/>
              <w:right w:val="nil"/>
            </w:tcBorders>
          </w:tcPr>
          <w:p w14:paraId="235F4250" w14:textId="77777777" w:rsidR="009B2F5A" w:rsidRPr="00D65639" w:rsidRDefault="009B2F5A">
            <w:pPr>
              <w:pStyle w:val="VBALevel1Heading"/>
            </w:pPr>
            <w:bookmarkStart w:id="50" w:name="_Toc269888427"/>
            <w:bookmarkStart w:id="51" w:name="_Toc269888770"/>
            <w:r w:rsidRPr="00D65639">
              <w:t>Introduction</w:t>
            </w:r>
            <w:bookmarkEnd w:id="50"/>
            <w:bookmarkEnd w:id="51"/>
          </w:p>
          <w:p w14:paraId="235F4251" w14:textId="77777777" w:rsidR="009B2F5A" w:rsidRPr="00D65639" w:rsidRDefault="009B2F5A">
            <w:pPr>
              <w:pStyle w:val="VBAInstructorExplanation"/>
              <w:rPr>
                <w:color w:val="auto"/>
              </w:rPr>
            </w:pPr>
            <w:r w:rsidRPr="00D65639">
              <w:rPr>
                <w:color w:val="auto"/>
              </w:rPr>
              <w:t>Discuss the following:</w:t>
            </w:r>
          </w:p>
        </w:tc>
        <w:tc>
          <w:tcPr>
            <w:tcW w:w="6974" w:type="dxa"/>
            <w:tcBorders>
              <w:top w:val="nil"/>
              <w:left w:val="nil"/>
              <w:bottom w:val="nil"/>
              <w:right w:val="nil"/>
            </w:tcBorders>
          </w:tcPr>
          <w:p w14:paraId="235F4252" w14:textId="4D1E9C9A" w:rsidR="009B2F5A" w:rsidRPr="00D65639" w:rsidRDefault="009B2F5A">
            <w:pPr>
              <w:pStyle w:val="VBABodyText"/>
              <w:rPr>
                <w:color w:val="auto"/>
              </w:rPr>
            </w:pPr>
            <w:r w:rsidRPr="00D65639">
              <w:rPr>
                <w:color w:val="auto"/>
              </w:rPr>
              <w:t xml:space="preserve">The </w:t>
            </w:r>
            <w:r w:rsidR="00D65639" w:rsidRPr="00D65639">
              <w:rPr>
                <w:color w:val="auto"/>
              </w:rPr>
              <w:t>Cardiovascular System</w:t>
            </w:r>
            <w:r w:rsidRPr="00D65639">
              <w:rPr>
                <w:color w:val="auto"/>
              </w:rPr>
              <w:t xml:space="preserve"> lesson is complete. </w:t>
            </w:r>
          </w:p>
          <w:p w14:paraId="235F4253" w14:textId="77777777" w:rsidR="009B2F5A" w:rsidRPr="00D65639" w:rsidRDefault="009B2F5A">
            <w:pPr>
              <w:pStyle w:val="VBABodyText"/>
              <w:spacing w:after="120"/>
              <w:rPr>
                <w:color w:val="auto"/>
              </w:rPr>
            </w:pPr>
            <w:r w:rsidRPr="00D65639">
              <w:rPr>
                <w:color w:val="auto"/>
              </w:rPr>
              <w:t>Review each lesson objective and ask the trainees for any questions or comments.</w:t>
            </w:r>
          </w:p>
        </w:tc>
      </w:tr>
      <w:tr w:rsidR="00D65639" w:rsidRPr="00D65639" w14:paraId="235F4257" w14:textId="77777777">
        <w:tc>
          <w:tcPr>
            <w:tcW w:w="2553" w:type="dxa"/>
            <w:tcBorders>
              <w:top w:val="nil"/>
              <w:left w:val="nil"/>
              <w:bottom w:val="nil"/>
              <w:right w:val="nil"/>
            </w:tcBorders>
          </w:tcPr>
          <w:p w14:paraId="235F4255" w14:textId="77777777" w:rsidR="009B2F5A" w:rsidRPr="00D65639" w:rsidRDefault="009B2F5A">
            <w:pPr>
              <w:pStyle w:val="VBALevel1Heading"/>
            </w:pPr>
            <w:bookmarkStart w:id="52" w:name="_Toc269888428"/>
            <w:bookmarkStart w:id="53" w:name="_Toc269888771"/>
            <w:r w:rsidRPr="00D65639">
              <w:t>Time Required</w:t>
            </w:r>
            <w:bookmarkEnd w:id="52"/>
            <w:bookmarkEnd w:id="53"/>
          </w:p>
        </w:tc>
        <w:tc>
          <w:tcPr>
            <w:tcW w:w="6974" w:type="dxa"/>
            <w:tcBorders>
              <w:top w:val="nil"/>
              <w:left w:val="nil"/>
              <w:bottom w:val="nil"/>
              <w:right w:val="nil"/>
            </w:tcBorders>
          </w:tcPr>
          <w:p w14:paraId="235F4256" w14:textId="2F574BD7" w:rsidR="009B2F5A" w:rsidRPr="00D65639" w:rsidRDefault="00D65639">
            <w:pPr>
              <w:pStyle w:val="VBABodyText"/>
              <w:spacing w:after="120"/>
              <w:rPr>
                <w:b/>
                <w:color w:val="auto"/>
              </w:rPr>
            </w:pPr>
            <w:r w:rsidRPr="00D65639">
              <w:rPr>
                <w:bCs/>
                <w:color w:val="auto"/>
              </w:rPr>
              <w:t>.5</w:t>
            </w:r>
            <w:r w:rsidR="009B2F5A" w:rsidRPr="00D65639">
              <w:rPr>
                <w:bCs/>
                <w:color w:val="auto"/>
              </w:rPr>
              <w:t xml:space="preserve"> hours </w:t>
            </w:r>
          </w:p>
        </w:tc>
      </w:tr>
      <w:tr w:rsidR="00D65639" w:rsidRPr="00D65639" w14:paraId="235F425E" w14:textId="77777777">
        <w:trPr>
          <w:trHeight w:val="212"/>
        </w:trPr>
        <w:tc>
          <w:tcPr>
            <w:tcW w:w="2553" w:type="dxa"/>
            <w:tcBorders>
              <w:top w:val="nil"/>
              <w:left w:val="nil"/>
              <w:bottom w:val="nil"/>
              <w:right w:val="nil"/>
            </w:tcBorders>
          </w:tcPr>
          <w:p w14:paraId="235F4258" w14:textId="77777777" w:rsidR="009B2F5A" w:rsidRPr="00D65639" w:rsidRDefault="009B2F5A">
            <w:pPr>
              <w:pStyle w:val="VBALevel1Heading"/>
            </w:pPr>
            <w:bookmarkStart w:id="54" w:name="_Toc269888429"/>
            <w:bookmarkStart w:id="55" w:name="_Toc269888772"/>
            <w:r w:rsidRPr="00D65639">
              <w:t>Lesson Objectives</w:t>
            </w:r>
            <w:bookmarkEnd w:id="54"/>
            <w:bookmarkEnd w:id="55"/>
          </w:p>
        </w:tc>
        <w:tc>
          <w:tcPr>
            <w:tcW w:w="6974" w:type="dxa"/>
            <w:tcBorders>
              <w:top w:val="nil"/>
              <w:left w:val="nil"/>
              <w:bottom w:val="nil"/>
              <w:right w:val="nil"/>
            </w:tcBorders>
          </w:tcPr>
          <w:p w14:paraId="235F4259" w14:textId="2BA320BD" w:rsidR="009B2F5A" w:rsidRPr="00D65639" w:rsidRDefault="009B2F5A">
            <w:pPr>
              <w:spacing w:after="120"/>
            </w:pPr>
            <w:r w:rsidRPr="00D65639">
              <w:t xml:space="preserve">You have completed the </w:t>
            </w:r>
            <w:r w:rsidR="00D65639" w:rsidRPr="00D65639">
              <w:t xml:space="preserve">Cardiovascular System </w:t>
            </w:r>
            <w:r w:rsidRPr="00D65639">
              <w:t xml:space="preserve">lesson. </w:t>
            </w:r>
          </w:p>
          <w:p w14:paraId="235F425A" w14:textId="77777777" w:rsidR="009B2F5A" w:rsidRPr="00D65639" w:rsidRDefault="009B2F5A">
            <w:pPr>
              <w:spacing w:after="120"/>
            </w:pPr>
            <w:r w:rsidRPr="00D65639">
              <w:t xml:space="preserve">The trainee should be able to:  </w:t>
            </w:r>
          </w:p>
          <w:p w14:paraId="01F27F35" w14:textId="19226737" w:rsidR="00D65639" w:rsidRPr="00D65639" w:rsidRDefault="00D65639" w:rsidP="00D65639">
            <w:pPr>
              <w:pStyle w:val="VBAFirstLevelBullet"/>
            </w:pPr>
            <w:r w:rsidRPr="00D65639">
              <w:t xml:space="preserve">identify the primary </w:t>
            </w:r>
            <w:r w:rsidR="004F5221" w:rsidRPr="00D65639">
              <w:t>components</w:t>
            </w:r>
            <w:r w:rsidRPr="00D65639">
              <w:t xml:space="preserve"> of the cardiovascular system</w:t>
            </w:r>
          </w:p>
          <w:p w14:paraId="235F425D" w14:textId="4F06B2AD" w:rsidR="009B2F5A" w:rsidRPr="00D65639" w:rsidRDefault="00D65639" w:rsidP="00D65639">
            <w:pPr>
              <w:numPr>
                <w:ilvl w:val="0"/>
                <w:numId w:val="19"/>
              </w:numPr>
              <w:spacing w:before="60" w:after="60"/>
            </w:pPr>
            <w:r w:rsidRPr="00D65639">
              <w:t>understand the basic principles of evaluating cardiovascular related disabilities</w:t>
            </w:r>
          </w:p>
        </w:tc>
      </w:tr>
      <w:tr w:rsidR="00D65639" w:rsidRPr="00D65639" w14:paraId="235F4263" w14:textId="77777777">
        <w:trPr>
          <w:trHeight w:val="212"/>
        </w:trPr>
        <w:tc>
          <w:tcPr>
            <w:tcW w:w="2553" w:type="dxa"/>
            <w:tcBorders>
              <w:top w:val="nil"/>
              <w:left w:val="nil"/>
              <w:bottom w:val="nil"/>
              <w:right w:val="nil"/>
            </w:tcBorders>
          </w:tcPr>
          <w:p w14:paraId="235F425F" w14:textId="77777777" w:rsidR="009B2F5A" w:rsidRPr="00D65639" w:rsidRDefault="009B2F5A">
            <w:pPr>
              <w:pStyle w:val="VBALevel1Heading"/>
              <w:spacing w:after="120"/>
            </w:pPr>
            <w:r w:rsidRPr="00D65639">
              <w:t xml:space="preserve">Assessment </w:t>
            </w:r>
          </w:p>
          <w:p w14:paraId="235F4260" w14:textId="77777777" w:rsidR="009B2F5A" w:rsidRPr="00D65639"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D65639" w:rsidRDefault="009B2F5A">
            <w:pPr>
              <w:pStyle w:val="VBABodyText"/>
              <w:spacing w:after="120"/>
              <w:rPr>
                <w:color w:val="auto"/>
              </w:rPr>
            </w:pPr>
            <w:r w:rsidRPr="00D65639">
              <w:rPr>
                <w:color w:val="auto"/>
              </w:rPr>
              <w:t>Remind the trainees to complete the on-line assessment in TMS to receive credit for completion of the course.</w:t>
            </w:r>
          </w:p>
          <w:p w14:paraId="235F4262" w14:textId="77777777" w:rsidR="009B2F5A" w:rsidRPr="00D65639" w:rsidRDefault="009B2F5A">
            <w:pPr>
              <w:pStyle w:val="VBABodyText"/>
              <w:spacing w:after="120"/>
              <w:rPr>
                <w:b/>
                <w:color w:val="auto"/>
              </w:rPr>
            </w:pPr>
            <w:r w:rsidRPr="00D65639">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D0019" w14:textId="77777777" w:rsidR="00FF2F02" w:rsidRDefault="00FF2F02">
      <w:r>
        <w:separator/>
      </w:r>
    </w:p>
  </w:endnote>
  <w:endnote w:type="continuationSeparator" w:id="0">
    <w:p w14:paraId="027DE6F3" w14:textId="77777777" w:rsidR="00FF2F02" w:rsidRDefault="00FF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510864C7" w:rsidR="009B2F5A" w:rsidRDefault="00DF2945">
    <w:pPr>
      <w:pStyle w:val="VBAFooter"/>
      <w:widowControl w:val="0"/>
      <w:tabs>
        <w:tab w:val="center" w:pos="4320"/>
        <w:tab w:val="right" w:pos="8640"/>
      </w:tabs>
      <w:rPr>
        <w:color w:val="auto"/>
      </w:rPr>
    </w:pPr>
    <w:r>
      <w:rPr>
        <w:color w:val="auto"/>
      </w:rPr>
      <w:t>March 2016</w:t>
    </w:r>
    <w:r w:rsidR="009B2F5A">
      <w:rPr>
        <w:color w:val="auto"/>
      </w:rPr>
      <w:tab/>
    </w:r>
    <w:r w:rsidR="009B2F5A">
      <w:rPr>
        <w:color w:val="auto"/>
      </w:rPr>
      <w:tab/>
    </w:r>
    <w:r w:rsidRPr="00DF2945">
      <w:rPr>
        <w:color w:val="auto"/>
      </w:rPr>
      <w:fldChar w:fldCharType="begin"/>
    </w:r>
    <w:r w:rsidRPr="00DF2945">
      <w:rPr>
        <w:color w:val="auto"/>
      </w:rPr>
      <w:instrText xml:space="preserve"> PAGE   \* MERGEFORMAT </w:instrText>
    </w:r>
    <w:r w:rsidRPr="00DF2945">
      <w:rPr>
        <w:color w:val="auto"/>
      </w:rPr>
      <w:fldChar w:fldCharType="separate"/>
    </w:r>
    <w:r w:rsidR="00C86788">
      <w:rPr>
        <w:noProof/>
        <w:color w:val="auto"/>
      </w:rPr>
      <w:t>4</w:t>
    </w:r>
    <w:r w:rsidRPr="00DF2945">
      <w:rPr>
        <w:noProof/>
        <w:color w:val="auto"/>
      </w:rPr>
      <w:fldChar w:fldCharType="end"/>
    </w:r>
    <w:r w:rsidR="009B2F5A">
      <w:rPr>
        <w:color w:val="auto"/>
      </w:rPr>
      <w:tab/>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A0DAA" w14:textId="77777777" w:rsidR="00FF2F02" w:rsidRDefault="00FF2F02">
      <w:r>
        <w:separator/>
      </w:r>
    </w:p>
  </w:footnote>
  <w:footnote w:type="continuationSeparator" w:id="0">
    <w:p w14:paraId="66435B74" w14:textId="77777777" w:rsidR="00FF2F02" w:rsidRDefault="00FF2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66E"/>
    <w:multiLevelType w:val="hybridMultilevel"/>
    <w:tmpl w:val="4DD6A43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83C32"/>
    <w:multiLevelType w:val="hybridMultilevel"/>
    <w:tmpl w:val="1970236C"/>
    <w:lvl w:ilvl="0" w:tplc="4DDA3CAA">
      <w:start w:val="1"/>
      <w:numFmt w:val="bullet"/>
      <w:lvlText w:val=""/>
      <w:lvlJc w:val="left"/>
      <w:pPr>
        <w:tabs>
          <w:tab w:val="num" w:pos="720"/>
        </w:tabs>
        <w:ind w:left="720" w:hanging="360"/>
      </w:pPr>
      <w:rPr>
        <w:rFonts w:ascii="Wingdings" w:hAnsi="Wingdings" w:hint="default"/>
      </w:rPr>
    </w:lvl>
    <w:lvl w:ilvl="1" w:tplc="D55CA126">
      <w:start w:val="1"/>
      <w:numFmt w:val="bullet"/>
      <w:lvlText w:val=""/>
      <w:lvlJc w:val="left"/>
      <w:pPr>
        <w:tabs>
          <w:tab w:val="num" w:pos="1440"/>
        </w:tabs>
        <w:ind w:left="1440" w:hanging="360"/>
      </w:pPr>
      <w:rPr>
        <w:rFonts w:ascii="Wingdings" w:hAnsi="Wingdings" w:hint="default"/>
      </w:rPr>
    </w:lvl>
    <w:lvl w:ilvl="2" w:tplc="B40CD1CC" w:tentative="1">
      <w:start w:val="1"/>
      <w:numFmt w:val="bullet"/>
      <w:lvlText w:val=""/>
      <w:lvlJc w:val="left"/>
      <w:pPr>
        <w:tabs>
          <w:tab w:val="num" w:pos="2160"/>
        </w:tabs>
        <w:ind w:left="2160" w:hanging="360"/>
      </w:pPr>
      <w:rPr>
        <w:rFonts w:ascii="Wingdings" w:hAnsi="Wingdings" w:hint="default"/>
      </w:rPr>
    </w:lvl>
    <w:lvl w:ilvl="3" w:tplc="27925C44" w:tentative="1">
      <w:start w:val="1"/>
      <w:numFmt w:val="bullet"/>
      <w:lvlText w:val=""/>
      <w:lvlJc w:val="left"/>
      <w:pPr>
        <w:tabs>
          <w:tab w:val="num" w:pos="2880"/>
        </w:tabs>
        <w:ind w:left="2880" w:hanging="360"/>
      </w:pPr>
      <w:rPr>
        <w:rFonts w:ascii="Wingdings" w:hAnsi="Wingdings" w:hint="default"/>
      </w:rPr>
    </w:lvl>
    <w:lvl w:ilvl="4" w:tplc="350C9D8E" w:tentative="1">
      <w:start w:val="1"/>
      <w:numFmt w:val="bullet"/>
      <w:lvlText w:val=""/>
      <w:lvlJc w:val="left"/>
      <w:pPr>
        <w:tabs>
          <w:tab w:val="num" w:pos="3600"/>
        </w:tabs>
        <w:ind w:left="3600" w:hanging="360"/>
      </w:pPr>
      <w:rPr>
        <w:rFonts w:ascii="Wingdings" w:hAnsi="Wingdings" w:hint="default"/>
      </w:rPr>
    </w:lvl>
    <w:lvl w:ilvl="5" w:tplc="EBF244F4" w:tentative="1">
      <w:start w:val="1"/>
      <w:numFmt w:val="bullet"/>
      <w:lvlText w:val=""/>
      <w:lvlJc w:val="left"/>
      <w:pPr>
        <w:tabs>
          <w:tab w:val="num" w:pos="4320"/>
        </w:tabs>
        <w:ind w:left="4320" w:hanging="360"/>
      </w:pPr>
      <w:rPr>
        <w:rFonts w:ascii="Wingdings" w:hAnsi="Wingdings" w:hint="default"/>
      </w:rPr>
    </w:lvl>
    <w:lvl w:ilvl="6" w:tplc="9C10BBEC" w:tentative="1">
      <w:start w:val="1"/>
      <w:numFmt w:val="bullet"/>
      <w:lvlText w:val=""/>
      <w:lvlJc w:val="left"/>
      <w:pPr>
        <w:tabs>
          <w:tab w:val="num" w:pos="5040"/>
        </w:tabs>
        <w:ind w:left="5040" w:hanging="360"/>
      </w:pPr>
      <w:rPr>
        <w:rFonts w:ascii="Wingdings" w:hAnsi="Wingdings" w:hint="default"/>
      </w:rPr>
    </w:lvl>
    <w:lvl w:ilvl="7" w:tplc="D9C28EF6" w:tentative="1">
      <w:start w:val="1"/>
      <w:numFmt w:val="bullet"/>
      <w:lvlText w:val=""/>
      <w:lvlJc w:val="left"/>
      <w:pPr>
        <w:tabs>
          <w:tab w:val="num" w:pos="5760"/>
        </w:tabs>
        <w:ind w:left="5760" w:hanging="360"/>
      </w:pPr>
      <w:rPr>
        <w:rFonts w:ascii="Wingdings" w:hAnsi="Wingdings" w:hint="default"/>
      </w:rPr>
    </w:lvl>
    <w:lvl w:ilvl="8" w:tplc="ED9C295C" w:tentative="1">
      <w:start w:val="1"/>
      <w:numFmt w:val="bullet"/>
      <w:lvlText w:val=""/>
      <w:lvlJc w:val="left"/>
      <w:pPr>
        <w:tabs>
          <w:tab w:val="num" w:pos="6480"/>
        </w:tabs>
        <w:ind w:left="6480" w:hanging="360"/>
      </w:pPr>
      <w:rPr>
        <w:rFonts w:ascii="Wingdings" w:hAnsi="Wingdings" w:hint="default"/>
      </w:rPr>
    </w:lvl>
  </w:abstractNum>
  <w:abstractNum w:abstractNumId="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2">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CB14B4"/>
    <w:multiLevelType w:val="hybridMultilevel"/>
    <w:tmpl w:val="CF381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0"/>
  </w:num>
  <w:num w:numId="2">
    <w:abstractNumId w:val="1"/>
  </w:num>
  <w:num w:numId="3">
    <w:abstractNumId w:val="3"/>
  </w:num>
  <w:num w:numId="4">
    <w:abstractNumId w:val="13"/>
  </w:num>
  <w:num w:numId="5">
    <w:abstractNumId w:val="9"/>
  </w:num>
  <w:num w:numId="6">
    <w:abstractNumId w:val="7"/>
  </w:num>
  <w:num w:numId="7">
    <w:abstractNumId w:val="2"/>
  </w:num>
  <w:num w:numId="8">
    <w:abstractNumId w:val="4"/>
  </w:num>
  <w:num w:numId="9">
    <w:abstractNumId w:val="11"/>
  </w:num>
  <w:num w:numId="10">
    <w:abstractNumId w:val="8"/>
  </w:num>
  <w:num w:numId="11">
    <w:abstractNumId w:val="6"/>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14"/>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543F"/>
    <w:rsid w:val="00036461"/>
    <w:rsid w:val="000645C2"/>
    <w:rsid w:val="000A7555"/>
    <w:rsid w:val="000F1A72"/>
    <w:rsid w:val="000F324E"/>
    <w:rsid w:val="000F78B6"/>
    <w:rsid w:val="00140557"/>
    <w:rsid w:val="00143391"/>
    <w:rsid w:val="00151F7D"/>
    <w:rsid w:val="00155B56"/>
    <w:rsid w:val="0017433D"/>
    <w:rsid w:val="00174AED"/>
    <w:rsid w:val="002201FF"/>
    <w:rsid w:val="00220AA3"/>
    <w:rsid w:val="002227B5"/>
    <w:rsid w:val="002570A6"/>
    <w:rsid w:val="002733FD"/>
    <w:rsid w:val="002939D1"/>
    <w:rsid w:val="002B7C4D"/>
    <w:rsid w:val="002D60E6"/>
    <w:rsid w:val="003A497E"/>
    <w:rsid w:val="003C56F4"/>
    <w:rsid w:val="004302F6"/>
    <w:rsid w:val="004333B1"/>
    <w:rsid w:val="00477FA6"/>
    <w:rsid w:val="004F5221"/>
    <w:rsid w:val="00515E85"/>
    <w:rsid w:val="00546217"/>
    <w:rsid w:val="005A57AF"/>
    <w:rsid w:val="005B541A"/>
    <w:rsid w:val="005F6B64"/>
    <w:rsid w:val="00675F50"/>
    <w:rsid w:val="007439DC"/>
    <w:rsid w:val="00760DF2"/>
    <w:rsid w:val="007E486B"/>
    <w:rsid w:val="008441D7"/>
    <w:rsid w:val="00844FCC"/>
    <w:rsid w:val="008B68A5"/>
    <w:rsid w:val="008E2F67"/>
    <w:rsid w:val="00945A59"/>
    <w:rsid w:val="00987E83"/>
    <w:rsid w:val="00990F51"/>
    <w:rsid w:val="009B2F5A"/>
    <w:rsid w:val="00A17B1D"/>
    <w:rsid w:val="00A25B22"/>
    <w:rsid w:val="00A81ECE"/>
    <w:rsid w:val="00A90969"/>
    <w:rsid w:val="00AA0AE7"/>
    <w:rsid w:val="00AF7580"/>
    <w:rsid w:val="00B10EA6"/>
    <w:rsid w:val="00B50204"/>
    <w:rsid w:val="00B707F5"/>
    <w:rsid w:val="00B71A72"/>
    <w:rsid w:val="00B8792A"/>
    <w:rsid w:val="00B93BC9"/>
    <w:rsid w:val="00BC17E4"/>
    <w:rsid w:val="00C05E3D"/>
    <w:rsid w:val="00C63EEC"/>
    <w:rsid w:val="00C75747"/>
    <w:rsid w:val="00C8092F"/>
    <w:rsid w:val="00C8408E"/>
    <w:rsid w:val="00C86788"/>
    <w:rsid w:val="00CA3852"/>
    <w:rsid w:val="00CE4401"/>
    <w:rsid w:val="00CE6930"/>
    <w:rsid w:val="00D046B2"/>
    <w:rsid w:val="00D65639"/>
    <w:rsid w:val="00D876BA"/>
    <w:rsid w:val="00D87BD4"/>
    <w:rsid w:val="00D96602"/>
    <w:rsid w:val="00DB4FA0"/>
    <w:rsid w:val="00DF2945"/>
    <w:rsid w:val="00DF348A"/>
    <w:rsid w:val="00DF7E7C"/>
    <w:rsid w:val="00E06673"/>
    <w:rsid w:val="00E46583"/>
    <w:rsid w:val="00E93036"/>
    <w:rsid w:val="00EA3436"/>
    <w:rsid w:val="00EC4B58"/>
    <w:rsid w:val="00EF587B"/>
    <w:rsid w:val="00F4181C"/>
    <w:rsid w:val="00F66E02"/>
    <w:rsid w:val="00F87C44"/>
    <w:rsid w:val="00FA35FD"/>
    <w:rsid w:val="00F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DF2945"/>
    <w:pPr>
      <w:autoSpaceDE w:val="0"/>
      <w:autoSpaceDN w:val="0"/>
      <w:adjustRightInd w:val="0"/>
    </w:pPr>
    <w:rPr>
      <w:color w:val="000000"/>
      <w:sz w:val="24"/>
      <w:szCs w:val="24"/>
    </w:rPr>
  </w:style>
  <w:style w:type="character" w:customStyle="1" w:styleId="st1">
    <w:name w:val="st1"/>
    <w:basedOn w:val="DefaultParagraphFont"/>
    <w:rsid w:val="00743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DF2945"/>
    <w:pPr>
      <w:autoSpaceDE w:val="0"/>
      <w:autoSpaceDN w:val="0"/>
      <w:adjustRightInd w:val="0"/>
    </w:pPr>
    <w:rPr>
      <w:color w:val="000000"/>
      <w:sz w:val="24"/>
      <w:szCs w:val="24"/>
    </w:rPr>
  </w:style>
  <w:style w:type="character" w:customStyle="1" w:styleId="st1">
    <w:name w:val="st1"/>
    <w:basedOn w:val="DefaultParagraphFont"/>
    <w:rsid w:val="0074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477040875">
          <w:marLeft w:val="547"/>
          <w:marRight w:val="0"/>
          <w:marTop w:val="115"/>
          <w:marBottom w:val="0"/>
          <w:divBdr>
            <w:top w:val="none" w:sz="0" w:space="0" w:color="auto"/>
            <w:left w:val="none" w:sz="0" w:space="0" w:color="auto"/>
            <w:bottom w:val="none" w:sz="0" w:space="0" w:color="auto"/>
            <w:right w:val="none" w:sz="0" w:space="0" w:color="auto"/>
          </w:divBdr>
        </w:div>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16190077">
      <w:bodyDiv w:val="1"/>
      <w:marLeft w:val="0"/>
      <w:marRight w:val="0"/>
      <w:marTop w:val="0"/>
      <w:marBottom w:val="0"/>
      <w:divBdr>
        <w:top w:val="none" w:sz="0" w:space="0" w:color="auto"/>
        <w:left w:val="none" w:sz="0" w:space="0" w:color="auto"/>
        <w:bottom w:val="none" w:sz="0" w:space="0" w:color="auto"/>
        <w:right w:val="none" w:sz="0" w:space="0" w:color="auto"/>
      </w:divBdr>
    </w:div>
    <w:div w:id="759250979">
      <w:bodyDiv w:val="1"/>
      <w:marLeft w:val="0"/>
      <w:marRight w:val="0"/>
      <w:marTop w:val="0"/>
      <w:marBottom w:val="0"/>
      <w:divBdr>
        <w:top w:val="none" w:sz="0" w:space="0" w:color="auto"/>
        <w:left w:val="none" w:sz="0" w:space="0" w:color="auto"/>
        <w:bottom w:val="none" w:sz="0" w:space="0" w:color="auto"/>
        <w:right w:val="none" w:sz="0" w:space="0" w:color="auto"/>
      </w:divBdr>
      <w:divsChild>
        <w:div w:id="1064371156">
          <w:marLeft w:val="1166"/>
          <w:marRight w:val="0"/>
          <w:marTop w:val="115"/>
          <w:marBottom w:val="0"/>
          <w:divBdr>
            <w:top w:val="none" w:sz="0" w:space="0" w:color="auto"/>
            <w:left w:val="none" w:sz="0" w:space="0" w:color="auto"/>
            <w:bottom w:val="none" w:sz="0" w:space="0" w:color="auto"/>
            <w:right w:val="none" w:sz="0" w:space="0" w:color="auto"/>
          </w:divBdr>
        </w:div>
        <w:div w:id="1465270026">
          <w:marLeft w:val="1166"/>
          <w:marRight w:val="0"/>
          <w:marTop w:val="115"/>
          <w:marBottom w:val="0"/>
          <w:divBdr>
            <w:top w:val="none" w:sz="0" w:space="0" w:color="auto"/>
            <w:left w:val="none" w:sz="0" w:space="0" w:color="auto"/>
            <w:bottom w:val="none" w:sz="0" w:space="0" w:color="auto"/>
            <w:right w:val="none" w:sz="0" w:space="0" w:color="auto"/>
          </w:divBdr>
        </w:div>
        <w:div w:id="1841772872">
          <w:marLeft w:val="1166"/>
          <w:marRight w:val="0"/>
          <w:marTop w:val="115"/>
          <w:marBottom w:val="0"/>
          <w:divBdr>
            <w:top w:val="none" w:sz="0" w:space="0" w:color="auto"/>
            <w:left w:val="none" w:sz="0" w:space="0" w:color="auto"/>
            <w:bottom w:val="none" w:sz="0" w:space="0" w:color="auto"/>
            <w:right w:val="none" w:sz="0" w:space="0" w:color="auto"/>
          </w:divBdr>
        </w:div>
        <w:div w:id="563561444">
          <w:marLeft w:val="1166"/>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260531269">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 w:id="1999191346">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sChild>
    </w:div>
    <w:div w:id="1883905642">
      <w:bodyDiv w:val="1"/>
      <w:marLeft w:val="0"/>
      <w:marRight w:val="0"/>
      <w:marTop w:val="0"/>
      <w:marBottom w:val="0"/>
      <w:divBdr>
        <w:top w:val="none" w:sz="0" w:space="0" w:color="auto"/>
        <w:left w:val="none" w:sz="0" w:space="0" w:color="auto"/>
        <w:bottom w:val="none" w:sz="0" w:space="0" w:color="auto"/>
        <w:right w:val="none" w:sz="0" w:space="0" w:color="auto"/>
      </w:divBdr>
      <w:divsChild>
        <w:div w:id="1219779325">
          <w:marLeft w:val="547"/>
          <w:marRight w:val="0"/>
          <w:marTop w:val="134"/>
          <w:marBottom w:val="0"/>
          <w:divBdr>
            <w:top w:val="none" w:sz="0" w:space="0" w:color="auto"/>
            <w:left w:val="none" w:sz="0" w:space="0" w:color="auto"/>
            <w:bottom w:val="none" w:sz="0" w:space="0" w:color="auto"/>
            <w:right w:val="none" w:sz="0" w:space="0" w:color="auto"/>
          </w:divBdr>
        </w:div>
        <w:div w:id="405804017">
          <w:marLeft w:val="547"/>
          <w:marRight w:val="0"/>
          <w:marTop w:val="134"/>
          <w:marBottom w:val="0"/>
          <w:divBdr>
            <w:top w:val="none" w:sz="0" w:space="0" w:color="auto"/>
            <w:left w:val="none" w:sz="0" w:space="0" w:color="auto"/>
            <w:bottom w:val="none" w:sz="0" w:space="0" w:color="auto"/>
            <w:right w:val="none" w:sz="0" w:space="0" w:color="auto"/>
          </w:divBdr>
        </w:div>
        <w:div w:id="58140926">
          <w:marLeft w:val="547"/>
          <w:marRight w:val="0"/>
          <w:marTop w:val="134"/>
          <w:marBottom w:val="0"/>
          <w:divBdr>
            <w:top w:val="none" w:sz="0" w:space="0" w:color="auto"/>
            <w:left w:val="none" w:sz="0" w:space="0" w:color="auto"/>
            <w:bottom w:val="none" w:sz="0" w:space="0" w:color="auto"/>
            <w:right w:val="none" w:sz="0" w:space="0" w:color="auto"/>
          </w:divBdr>
        </w:div>
        <w:div w:id="2101676664">
          <w:marLeft w:val="1166"/>
          <w:marRight w:val="0"/>
          <w:marTop w:val="115"/>
          <w:marBottom w:val="0"/>
          <w:divBdr>
            <w:top w:val="none" w:sz="0" w:space="0" w:color="auto"/>
            <w:left w:val="none" w:sz="0" w:space="0" w:color="auto"/>
            <w:bottom w:val="none" w:sz="0" w:space="0" w:color="auto"/>
            <w:right w:val="none" w:sz="0" w:space="0" w:color="auto"/>
          </w:divBdr>
        </w:div>
        <w:div w:id="18246191">
          <w:marLeft w:val="547"/>
          <w:marRight w:val="0"/>
          <w:marTop w:val="134"/>
          <w:marBottom w:val="0"/>
          <w:divBdr>
            <w:top w:val="none" w:sz="0" w:space="0" w:color="auto"/>
            <w:left w:val="none" w:sz="0" w:space="0" w:color="auto"/>
            <w:bottom w:val="none" w:sz="0" w:space="0" w:color="auto"/>
            <w:right w:val="none" w:sz="0" w:space="0" w:color="auto"/>
          </w:divBdr>
        </w:div>
        <w:div w:id="486551066">
          <w:marLeft w:val="547"/>
          <w:marRight w:val="0"/>
          <w:marTop w:val="134"/>
          <w:marBottom w:val="0"/>
          <w:divBdr>
            <w:top w:val="none" w:sz="0" w:space="0" w:color="auto"/>
            <w:left w:val="none" w:sz="0" w:space="0" w:color="auto"/>
            <w:bottom w:val="none" w:sz="0" w:space="0" w:color="auto"/>
            <w:right w:val="none" w:sz="0" w:space="0" w:color="auto"/>
          </w:divBdr>
        </w:div>
        <w:div w:id="1295599898">
          <w:marLeft w:val="1166"/>
          <w:marRight w:val="0"/>
          <w:marTop w:val="115"/>
          <w:marBottom w:val="0"/>
          <w:divBdr>
            <w:top w:val="none" w:sz="0" w:space="0" w:color="auto"/>
            <w:left w:val="none" w:sz="0" w:space="0" w:color="auto"/>
            <w:bottom w:val="none" w:sz="0" w:space="0" w:color="auto"/>
            <w:right w:val="none" w:sz="0" w:space="0" w:color="auto"/>
          </w:divBdr>
        </w:div>
        <w:div w:id="1668096449">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332270175">
          <w:marLeft w:val="547"/>
          <w:marRight w:val="0"/>
          <w:marTop w:val="115"/>
          <w:marBottom w:val="0"/>
          <w:divBdr>
            <w:top w:val="none" w:sz="0" w:space="0" w:color="auto"/>
            <w:left w:val="none" w:sz="0" w:space="0" w:color="auto"/>
            <w:bottom w:val="none" w:sz="0" w:space="0" w:color="auto"/>
            <w:right w:val="none" w:sz="0" w:space="0" w:color="auto"/>
          </w:divBdr>
        </w:div>
        <w:div w:id="2134202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0630d5624c5da26fa967f7f946edcb2f&amp;mc=true&amp;node=se38.1.3_1309&amp;rgn=div8" TargetMode="External"/><Relationship Id="rId18" Type="http://schemas.openxmlformats.org/officeDocument/2006/relationships/hyperlink" Target="https://vaww.compensation.pension.km.va.gov/system/templates/selfservice/va_ka/portal.html?portalid=554400000001034https://vaww.compensation.pension.km.va.gov/system/templates/selfservice/va_ka/portal.html?portalid=55440000000103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0630d5624c5da26fa967f7f946edcb2f&amp;mc=true&amp;node=se38.1.3_1307&amp;rgn=div8" TargetMode="External"/><Relationship Id="rId17" Type="http://schemas.openxmlformats.org/officeDocument/2006/relationships/hyperlink" Target="https://vaww.compensation.pension.km.va.gov/system/templates/selfservice/va_ka/portal.html?portalid=554400000001034" TargetMode="External"/><Relationship Id="rId2" Type="http://schemas.openxmlformats.org/officeDocument/2006/relationships/customXml" Target="../customXml/item2.xml"/><Relationship Id="rId16" Type="http://schemas.openxmlformats.org/officeDocument/2006/relationships/hyperlink" Target="http://www.ecfr.gov/cgi-bin/retrieveECFR?gp=&amp;SID=9326662dc5925f175acd349f6883a4dd&amp;mc=true&amp;r=SECTION&amp;n=se38.1.4_1104"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hyperlink" Target="https://vaww.compensation.pension.km.va.gov/system/templates/selfservice/va_ka/portal.html?portalid=554400000001034" TargetMode="External"/><Relationship Id="rId10" Type="http://schemas.openxmlformats.org/officeDocument/2006/relationships/endnotes" Target="endnotes.xml"/><Relationship Id="rId19" Type="http://schemas.openxmlformats.org/officeDocument/2006/relationships/hyperlink" Target="https://vaww.compensation.pension.km.va.gov/system/templates/selfservice/va_ka/portal.html?portalid=554400000001034https://vaww.compensation.pension.km.va.gov/system/templates/selfservice/va_ka/portal.html?portalid=554400000001034"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retrieveECFR?gp=&amp;SID=9326662dc5925f175acd349f6883a4dd&amp;mc=true&amp;r=SECTION&amp;n=se38.1.4_110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D5376CB4-46DA-4A20-B31D-7CADCF17D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0</TotalTime>
  <Pages>12</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CARDIOVASCULAR SYSTEM </vt:lpstr>
    </vt:vector>
  </TitlesOfParts>
  <Company>Veterans Benefits Administration</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CARDIOVASCULAR SYSTEM</dc:title>
  <dc:subject>RVSR</dc:subject>
  <dc:creator>Department of Veterans Affairs, Veterans Benefits Administration, Compensation Service, STAFF</dc:creator>
  <cp:keywords>Cardio, cardiovascular, heart, vein, veins, MET, LVEF, Ejection, Chamber, Pacemaker, implant, Coronary, atery, arteries, Ischemic, IHD, CAD, infarction, Cor pulmonale,</cp:keywords>
  <dc:description>This lesson is intended to increase the students’ knowledge, comprehension and application of the Rating Schedule in evaluating cardiovascular related disabilities.</dc:description>
  <cp:lastModifiedBy>Gilbert, Sarah</cp:lastModifiedBy>
  <cp:revision>2</cp:revision>
  <cp:lastPrinted>2010-09-08T15:08:00Z</cp:lastPrinted>
  <dcterms:created xsi:type="dcterms:W3CDTF">2016-03-25T18:32:00Z</dcterms:created>
  <dcterms:modified xsi:type="dcterms:W3CDTF">2016-03-25T18:32:00Z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