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94AC2" w14:textId="77777777" w:rsidR="007E1DD0" w:rsidRPr="005317E9" w:rsidRDefault="00023678" w:rsidP="007E1DD0">
      <w:pPr>
        <w:pStyle w:val="VBALessonPlanName"/>
        <w:rPr>
          <w:rFonts w:ascii="Times New Roman" w:hAnsi="Times New Roman"/>
          <w:color w:val="auto"/>
        </w:rPr>
      </w:pPr>
      <w:bookmarkStart w:id="0" w:name="_Toc276556863"/>
      <w:bookmarkStart w:id="1" w:name="_GoBack"/>
      <w:bookmarkEnd w:id="1"/>
      <w:r w:rsidRPr="005317E9">
        <w:rPr>
          <w:rFonts w:ascii="Times New Roman" w:hAnsi="Times New Roman"/>
          <w:color w:val="auto"/>
        </w:rPr>
        <w:t>Respiratory System (Post Challenge)</w:t>
      </w:r>
    </w:p>
    <w:p w14:paraId="61F94AC3" w14:textId="77777777" w:rsidR="007E1DD0" w:rsidRPr="00023678" w:rsidRDefault="007E1DD0" w:rsidP="007E1DD0">
      <w:pPr>
        <w:jc w:val="center"/>
        <w:rPr>
          <w:b/>
          <w:sz w:val="32"/>
          <w:szCs w:val="32"/>
        </w:rPr>
      </w:pPr>
      <w:r w:rsidRPr="00023678">
        <w:rPr>
          <w:b/>
          <w:sz w:val="32"/>
          <w:szCs w:val="32"/>
        </w:rPr>
        <w:t>Answer Key</w:t>
      </w:r>
    </w:p>
    <w:p w14:paraId="61F94AC4" w14:textId="77777777" w:rsidR="007E1DD0" w:rsidRPr="00023678" w:rsidRDefault="007E1DD0" w:rsidP="007E1DD0">
      <w:pPr>
        <w:pStyle w:val="VBALPHeading1"/>
        <w:rPr>
          <w:rFonts w:ascii="Times New Roman" w:hAnsi="Times New Roman"/>
        </w:rPr>
      </w:pPr>
    </w:p>
    <w:p w14:paraId="61F94AC5" w14:textId="77777777" w:rsidR="007E1DD0" w:rsidRPr="00023678" w:rsidRDefault="007E1DD0" w:rsidP="007E1DD0">
      <w:pPr>
        <w:jc w:val="center"/>
        <w:textAlignment w:val="baseline"/>
        <w:rPr>
          <w:b/>
          <w:sz w:val="28"/>
          <w:szCs w:val="28"/>
        </w:rPr>
      </w:pPr>
      <w:r w:rsidRPr="00023678">
        <w:rPr>
          <w:b/>
          <w:sz w:val="28"/>
          <w:szCs w:val="28"/>
        </w:rPr>
        <w:t>Table of Contents</w:t>
      </w:r>
    </w:p>
    <w:p w14:paraId="61F94AC6" w14:textId="77777777" w:rsidR="007E1DD0" w:rsidRPr="00023678" w:rsidRDefault="007E1DD0" w:rsidP="007E1DD0">
      <w:pPr>
        <w:pStyle w:val="TOC1"/>
        <w:rPr>
          <w:rStyle w:val="Hyperlink"/>
          <w:color w:val="auto"/>
        </w:rPr>
      </w:pPr>
    </w:p>
    <w:p w14:paraId="61F94AC7" w14:textId="77777777" w:rsidR="00023678" w:rsidRPr="00023678" w:rsidRDefault="007E1DD0">
      <w:pPr>
        <w:pStyle w:val="TOC1"/>
        <w:rPr>
          <w:rFonts w:eastAsiaTheme="minorEastAsia"/>
          <w:sz w:val="22"/>
          <w:szCs w:val="22"/>
        </w:rPr>
      </w:pPr>
      <w:r w:rsidRPr="00023678">
        <w:rPr>
          <w:rStyle w:val="Hyperlink"/>
        </w:rPr>
        <w:fldChar w:fldCharType="begin"/>
      </w:r>
      <w:r w:rsidRPr="00023678">
        <w:rPr>
          <w:rStyle w:val="Hyperlink"/>
        </w:rPr>
        <w:instrText xml:space="preserve"> TOC \o "1-1" \h \z \u </w:instrText>
      </w:r>
      <w:r w:rsidRPr="00023678">
        <w:rPr>
          <w:rStyle w:val="Hyperlink"/>
        </w:rPr>
        <w:fldChar w:fldCharType="separate"/>
      </w:r>
      <w:hyperlink w:anchor="_Toc442873123" w:history="1">
        <w:r w:rsidR="00023678" w:rsidRPr="00023678">
          <w:rPr>
            <w:rStyle w:val="Hyperlink"/>
          </w:rPr>
          <w:t>Practical Exercise</w:t>
        </w:r>
        <w:r w:rsidR="00023678" w:rsidRPr="00023678">
          <w:rPr>
            <w:webHidden/>
          </w:rPr>
          <w:tab/>
        </w:r>
        <w:r w:rsidR="00023678" w:rsidRPr="00023678">
          <w:rPr>
            <w:webHidden/>
          </w:rPr>
          <w:fldChar w:fldCharType="begin"/>
        </w:r>
        <w:r w:rsidR="00023678" w:rsidRPr="00023678">
          <w:rPr>
            <w:webHidden/>
          </w:rPr>
          <w:instrText xml:space="preserve"> PAGEREF _Toc442873123 \h </w:instrText>
        </w:r>
        <w:r w:rsidR="00023678" w:rsidRPr="00023678">
          <w:rPr>
            <w:webHidden/>
          </w:rPr>
        </w:r>
        <w:r w:rsidR="00023678" w:rsidRPr="00023678">
          <w:rPr>
            <w:webHidden/>
          </w:rPr>
          <w:fldChar w:fldCharType="separate"/>
        </w:r>
        <w:r w:rsidR="00EE642D">
          <w:rPr>
            <w:webHidden/>
          </w:rPr>
          <w:t>2</w:t>
        </w:r>
        <w:r w:rsidR="00023678" w:rsidRPr="00023678">
          <w:rPr>
            <w:webHidden/>
          </w:rPr>
          <w:fldChar w:fldCharType="end"/>
        </w:r>
      </w:hyperlink>
    </w:p>
    <w:p w14:paraId="61F94AC8" w14:textId="77777777" w:rsidR="00927D6B" w:rsidRPr="00023678" w:rsidRDefault="007E1DD0" w:rsidP="00023678">
      <w:pPr>
        <w:pStyle w:val="VBALPHeading1"/>
        <w:rPr>
          <w:rFonts w:ascii="Times New Roman" w:hAnsi="Times New Roman"/>
        </w:rPr>
      </w:pPr>
      <w:r w:rsidRPr="00023678">
        <w:rPr>
          <w:rStyle w:val="Hyperlink"/>
          <w:bCs/>
          <w:szCs w:val="24"/>
        </w:rPr>
        <w:fldChar w:fldCharType="end"/>
      </w:r>
      <w:r w:rsidRPr="00023678">
        <w:rPr>
          <w:rFonts w:ascii="Times New Roman" w:hAnsi="Times New Roman"/>
        </w:rPr>
        <w:br w:type="page"/>
      </w:r>
      <w:bookmarkEnd w:id="0"/>
    </w:p>
    <w:p w14:paraId="61F94AC9" w14:textId="77777777" w:rsidR="00927D6B" w:rsidRPr="00023678" w:rsidRDefault="00927D6B" w:rsidP="00927D6B">
      <w:pPr>
        <w:pStyle w:val="VBALPHeading1"/>
        <w:rPr>
          <w:rFonts w:ascii="Times New Roman" w:hAnsi="Times New Roman"/>
        </w:rPr>
      </w:pPr>
      <w:bookmarkStart w:id="2" w:name="_Toc314560146"/>
      <w:bookmarkStart w:id="3" w:name="_Toc442873123"/>
      <w:r w:rsidRPr="00023678">
        <w:rPr>
          <w:rFonts w:ascii="Times New Roman" w:hAnsi="Times New Roman"/>
        </w:rPr>
        <w:lastRenderedPageBreak/>
        <w:t>Practical Exercise</w:t>
      </w:r>
      <w:bookmarkEnd w:id="2"/>
      <w:bookmarkEnd w:id="3"/>
    </w:p>
    <w:p w14:paraId="61F94ACA" w14:textId="77777777" w:rsidR="00927D6B" w:rsidRPr="00023678" w:rsidRDefault="00C521A2" w:rsidP="00927D6B">
      <w:pPr>
        <w:overflowPunct w:val="0"/>
        <w:autoSpaceDE w:val="0"/>
        <w:autoSpaceDN w:val="0"/>
        <w:adjustRightInd w:val="0"/>
        <w:spacing w:before="120"/>
        <w:rPr>
          <w:b/>
          <w:color w:val="1D1B11"/>
          <w:szCs w:val="20"/>
        </w:rPr>
      </w:pPr>
      <w:r w:rsidRPr="00023678">
        <w:rPr>
          <w:b/>
          <w:color w:val="1D1B11"/>
          <w:szCs w:val="20"/>
        </w:rPr>
        <w:t>The instructor is to r</w:t>
      </w:r>
      <w:r w:rsidR="00927D6B" w:rsidRPr="00023678">
        <w:rPr>
          <w:b/>
          <w:color w:val="1D1B11"/>
          <w:szCs w:val="20"/>
        </w:rPr>
        <w:t xml:space="preserve">eview the scenarios </w:t>
      </w:r>
      <w:r w:rsidRPr="00023678">
        <w:rPr>
          <w:b/>
          <w:color w:val="1D1B11"/>
          <w:szCs w:val="20"/>
        </w:rPr>
        <w:t xml:space="preserve">with the trainees </w:t>
      </w:r>
      <w:r w:rsidR="00927D6B" w:rsidRPr="00023678">
        <w:rPr>
          <w:b/>
          <w:color w:val="1D1B11"/>
          <w:szCs w:val="20"/>
        </w:rPr>
        <w:t xml:space="preserve">and </w:t>
      </w:r>
      <w:r w:rsidRPr="00023678">
        <w:rPr>
          <w:b/>
          <w:color w:val="1D1B11"/>
          <w:szCs w:val="20"/>
        </w:rPr>
        <w:t xml:space="preserve">provide the </w:t>
      </w:r>
      <w:r w:rsidR="00927D6B" w:rsidRPr="00023678">
        <w:rPr>
          <w:b/>
          <w:color w:val="1D1B11"/>
          <w:szCs w:val="20"/>
        </w:rPr>
        <w:t>answer</w:t>
      </w:r>
      <w:r w:rsidRPr="00023678">
        <w:rPr>
          <w:b/>
          <w:color w:val="1D1B11"/>
          <w:szCs w:val="20"/>
        </w:rPr>
        <w:t>s to</w:t>
      </w:r>
      <w:r w:rsidR="00927D6B" w:rsidRPr="00023678">
        <w:rPr>
          <w:b/>
          <w:color w:val="1D1B11"/>
          <w:szCs w:val="20"/>
        </w:rPr>
        <w:t xml:space="preserve"> the associated questions.</w:t>
      </w:r>
    </w:p>
    <w:p w14:paraId="61F94ACB" w14:textId="77777777" w:rsidR="00023678" w:rsidRPr="00023678" w:rsidRDefault="00023678" w:rsidP="00DE5785">
      <w:pPr>
        <w:keepNext/>
        <w:widowControl w:val="0"/>
        <w:overflowPunct w:val="0"/>
        <w:autoSpaceDE w:val="0"/>
        <w:autoSpaceDN w:val="0"/>
        <w:adjustRightInd w:val="0"/>
        <w:spacing w:beforeLines="50" w:before="120"/>
        <w:outlineLvl w:val="2"/>
        <w:rPr>
          <w:i/>
          <w:color w:val="1D1B11"/>
          <w:szCs w:val="20"/>
        </w:rPr>
      </w:pPr>
    </w:p>
    <w:p w14:paraId="61F94ACC" w14:textId="77777777" w:rsidR="00023678" w:rsidRPr="00023678" w:rsidRDefault="00023678" w:rsidP="00DE5785">
      <w:pPr>
        <w:keepNext/>
        <w:widowControl w:val="0"/>
        <w:overflowPunct w:val="0"/>
        <w:autoSpaceDE w:val="0"/>
        <w:autoSpaceDN w:val="0"/>
        <w:adjustRightInd w:val="0"/>
        <w:spacing w:beforeLines="50" w:before="120"/>
        <w:outlineLvl w:val="2"/>
        <w:rPr>
          <w:i/>
          <w:color w:val="1D1B11"/>
          <w:szCs w:val="20"/>
        </w:rPr>
      </w:pPr>
    </w:p>
    <w:p w14:paraId="61F94ACD" w14:textId="77777777" w:rsidR="00023678" w:rsidRPr="00023678" w:rsidRDefault="00023678" w:rsidP="00023678">
      <w:pPr>
        <w:rPr>
          <w:b/>
        </w:rPr>
      </w:pPr>
      <w:r w:rsidRPr="00023678">
        <w:rPr>
          <w:b/>
        </w:rPr>
        <w:t xml:space="preserve">Scenario #1 - </w:t>
      </w:r>
    </w:p>
    <w:p w14:paraId="61F94ACE" w14:textId="77777777" w:rsidR="00023678" w:rsidRPr="00023678" w:rsidRDefault="00023678" w:rsidP="00023678"/>
    <w:p w14:paraId="61F94ACF" w14:textId="02493866" w:rsidR="00023678" w:rsidRPr="00023678" w:rsidRDefault="00023678" w:rsidP="00023678">
      <w:r w:rsidRPr="00023678">
        <w:t xml:space="preserve">The Veteran submitted an original claim for service connection for sleep apnea with </w:t>
      </w:r>
      <w:r w:rsidR="00A044B0" w:rsidRPr="00A044B0">
        <w:t>Continuous Positive Airway Pressure (CPAP</w:t>
      </w:r>
      <w:proofErr w:type="gramStart"/>
      <w:r w:rsidR="00A044B0" w:rsidRPr="00A044B0">
        <w:t>)CPAP</w:t>
      </w:r>
      <w:proofErr w:type="gramEnd"/>
      <w:r w:rsidR="00A044B0" w:rsidRPr="00A044B0">
        <w:t xml:space="preserve"> therapy</w:t>
      </w:r>
      <w:r w:rsidRPr="00023678">
        <w:t xml:space="preserve"> on a VA Form 21-526</w:t>
      </w:r>
      <w:r w:rsidR="005317E9">
        <w:t xml:space="preserve"> EZ</w:t>
      </w:r>
      <w:r w:rsidRPr="00023678">
        <w:t>, received March 1, 2013.</w:t>
      </w:r>
    </w:p>
    <w:p w14:paraId="61F94AD0" w14:textId="77777777" w:rsidR="00023678" w:rsidRPr="00023678" w:rsidRDefault="00023678" w:rsidP="00023678"/>
    <w:p w14:paraId="61F94AD1" w14:textId="77777777" w:rsidR="00023678" w:rsidRPr="00023678" w:rsidRDefault="00023678" w:rsidP="00023678">
      <w:pPr>
        <w:rPr>
          <w:bCs/>
        </w:rPr>
      </w:pPr>
      <w:r w:rsidRPr="00023678">
        <w:rPr>
          <w:bCs/>
        </w:rPr>
        <w:t xml:space="preserve">Service information is verified as </w:t>
      </w:r>
      <w:r w:rsidRPr="00023678">
        <w:t>March 14, 2006 to March 3, 2012.</w:t>
      </w:r>
    </w:p>
    <w:p w14:paraId="61F94AD2" w14:textId="77777777" w:rsidR="00023678" w:rsidRPr="00023678" w:rsidRDefault="00023678" w:rsidP="00023678">
      <w:pPr>
        <w:rPr>
          <w:b/>
          <w:bCs/>
        </w:rPr>
      </w:pPr>
    </w:p>
    <w:p w14:paraId="61F94AD3" w14:textId="2D54DD10" w:rsidR="00023678" w:rsidRPr="00023678" w:rsidRDefault="00023678" w:rsidP="00023678">
      <w:r w:rsidRPr="00023678">
        <w:t>The service treatment records show the Veteran was referred to a Neurology Sleep Lab on June 3, 2011</w:t>
      </w:r>
      <w:r w:rsidR="00A044B0">
        <w:t>,</w:t>
      </w:r>
      <w:r w:rsidRPr="00023678">
        <w:t xml:space="preserve"> for evaluation of primary snoring.  A </w:t>
      </w:r>
      <w:proofErr w:type="spellStart"/>
      <w:r w:rsidRPr="00023678">
        <w:t>polysomnogram</w:t>
      </w:r>
      <w:proofErr w:type="spellEnd"/>
      <w:r w:rsidRPr="00023678">
        <w:t xml:space="preserve"> was conducted on June 5, 2011, and reported the diagnosis of obstructive sleep apnea, with recommendation for CPAP titration.  </w:t>
      </w:r>
    </w:p>
    <w:p w14:paraId="61F94AD4" w14:textId="77777777" w:rsidR="00023678" w:rsidRPr="00023678" w:rsidRDefault="00023678" w:rsidP="00023678"/>
    <w:p w14:paraId="61F94AD5" w14:textId="77777777" w:rsidR="00023678" w:rsidRPr="00023678" w:rsidRDefault="00023678" w:rsidP="00023678">
      <w:pPr>
        <w:rPr>
          <w:b/>
          <w:bCs/>
        </w:rPr>
      </w:pPr>
      <w:r w:rsidRPr="00023678">
        <w:rPr>
          <w:bCs/>
        </w:rPr>
        <w:t xml:space="preserve">VA examination, conducted April 16, 2013, the Veteran reported feeling rested in the morning after treatment of the sleep apnea and reported no </w:t>
      </w:r>
      <w:proofErr w:type="spellStart"/>
      <w:r w:rsidRPr="00023678">
        <w:rPr>
          <w:bCs/>
        </w:rPr>
        <w:t>hypersomnolence</w:t>
      </w:r>
      <w:proofErr w:type="spellEnd"/>
      <w:r w:rsidRPr="00023678">
        <w:rPr>
          <w:bCs/>
        </w:rPr>
        <w:t>.</w:t>
      </w:r>
      <w:r w:rsidRPr="00023678">
        <w:rPr>
          <w:b/>
          <w:bCs/>
        </w:rPr>
        <w:t xml:space="preserve">  </w:t>
      </w:r>
      <w:r w:rsidRPr="00023678">
        <w:t>The VA examination reported the diagnosis of sleep apnea with continuous positive airway pressure machine, with pressures of 12 cm.</w:t>
      </w:r>
    </w:p>
    <w:p w14:paraId="61F94AD6" w14:textId="77777777" w:rsidR="00023678" w:rsidRPr="00023678" w:rsidRDefault="00023678" w:rsidP="00023678"/>
    <w:p w14:paraId="61F94AD7" w14:textId="77777777" w:rsidR="00023678" w:rsidRPr="00023678" w:rsidRDefault="00023678" w:rsidP="00023678">
      <w:pPr>
        <w:rPr>
          <w:b/>
          <w:bCs/>
        </w:rPr>
      </w:pPr>
      <w:r w:rsidRPr="00023678">
        <w:rPr>
          <w:b/>
          <w:bCs/>
        </w:rPr>
        <w:t>Questions:</w:t>
      </w:r>
    </w:p>
    <w:p w14:paraId="61F94AD8" w14:textId="77777777" w:rsidR="00023678" w:rsidRPr="00023678" w:rsidRDefault="00023678" w:rsidP="00023678">
      <w:pPr>
        <w:rPr>
          <w:b/>
          <w:bCs/>
        </w:rPr>
      </w:pPr>
    </w:p>
    <w:p w14:paraId="61F94AD9" w14:textId="77777777" w:rsidR="00023678" w:rsidRPr="00023678" w:rsidRDefault="00023678" w:rsidP="00023678">
      <w:pPr>
        <w:rPr>
          <w:bCs/>
        </w:rPr>
      </w:pPr>
      <w:r w:rsidRPr="00023678">
        <w:rPr>
          <w:bCs/>
        </w:rPr>
        <w:t xml:space="preserve">Is the Veteran entitled to service connected compensation and on what basis? </w:t>
      </w:r>
    </w:p>
    <w:p w14:paraId="61F94ADA" w14:textId="77777777" w:rsidR="00023678" w:rsidRPr="00023678" w:rsidRDefault="00023678" w:rsidP="00023678">
      <w:pPr>
        <w:rPr>
          <w:bCs/>
        </w:rPr>
      </w:pPr>
      <w:r w:rsidRPr="00023678">
        <w:rPr>
          <w:bCs/>
        </w:rPr>
        <w:t>What DC would you use?</w:t>
      </w:r>
    </w:p>
    <w:p w14:paraId="61F94ADB" w14:textId="77777777" w:rsidR="00023678" w:rsidRPr="00023678" w:rsidRDefault="00023678" w:rsidP="00023678">
      <w:pPr>
        <w:rPr>
          <w:bCs/>
        </w:rPr>
      </w:pPr>
      <w:r w:rsidRPr="00023678">
        <w:rPr>
          <w:bCs/>
        </w:rPr>
        <w:t>What evaluation would you assign?</w:t>
      </w:r>
    </w:p>
    <w:p w14:paraId="61F94ADC" w14:textId="77777777" w:rsidR="00023678" w:rsidRPr="00023678" w:rsidRDefault="00023678" w:rsidP="00023678">
      <w:pPr>
        <w:rPr>
          <w:bCs/>
        </w:rPr>
      </w:pPr>
      <w:r w:rsidRPr="00023678">
        <w:rPr>
          <w:bCs/>
        </w:rPr>
        <w:t>What evidence supports your decision?</w:t>
      </w:r>
    </w:p>
    <w:p w14:paraId="61F94ADD" w14:textId="77777777" w:rsidR="00023678" w:rsidRPr="00023678" w:rsidRDefault="00023678" w:rsidP="00023678">
      <w:pPr>
        <w:rPr>
          <w:bCs/>
        </w:rPr>
      </w:pPr>
      <w:r w:rsidRPr="00023678">
        <w:rPr>
          <w:bCs/>
        </w:rPr>
        <w:t>What effective date would you assign?</w:t>
      </w:r>
    </w:p>
    <w:p w14:paraId="61F94ADE" w14:textId="77777777" w:rsidR="00023678" w:rsidRPr="00023678" w:rsidRDefault="00023678" w:rsidP="00023678">
      <w:pPr>
        <w:rPr>
          <w:b/>
          <w:bCs/>
        </w:rPr>
      </w:pPr>
    </w:p>
    <w:p w14:paraId="61F94ADF" w14:textId="77777777" w:rsidR="00023678" w:rsidRPr="00023678" w:rsidRDefault="00023678" w:rsidP="00023678">
      <w:pPr>
        <w:rPr>
          <w:b/>
          <w:bCs/>
        </w:rPr>
      </w:pPr>
      <w:r w:rsidRPr="00023678">
        <w:rPr>
          <w:b/>
          <w:bCs/>
        </w:rPr>
        <w:t xml:space="preserve">Answer:  </w:t>
      </w:r>
    </w:p>
    <w:p w14:paraId="61F94AE0" w14:textId="77777777" w:rsidR="00023678" w:rsidRPr="00023678" w:rsidRDefault="00023678" w:rsidP="00023678">
      <w:pPr>
        <w:rPr>
          <w:b/>
          <w:bCs/>
        </w:rPr>
      </w:pPr>
    </w:p>
    <w:p w14:paraId="61F94AE1" w14:textId="77777777" w:rsidR="00023678" w:rsidRPr="00023678" w:rsidRDefault="00023678" w:rsidP="00023678">
      <w:r w:rsidRPr="00023678">
        <w:t>Direct service connection is granted for sleep apnea.</w:t>
      </w:r>
    </w:p>
    <w:p w14:paraId="61F94AE2" w14:textId="77777777" w:rsidR="00023678" w:rsidRPr="00023678" w:rsidRDefault="00023678" w:rsidP="00023678">
      <w:pPr>
        <w:ind w:left="720"/>
        <w:rPr>
          <w:b/>
          <w:bCs/>
        </w:rPr>
      </w:pPr>
      <w:r w:rsidRPr="00023678">
        <w:t xml:space="preserve"> </w:t>
      </w:r>
    </w:p>
    <w:p w14:paraId="61F94AE3" w14:textId="77777777" w:rsidR="00023678" w:rsidRPr="00023678" w:rsidRDefault="00023678" w:rsidP="00023678">
      <w:r w:rsidRPr="00023678">
        <w:t xml:space="preserve">Evaluate under DC 6847.  </w:t>
      </w:r>
    </w:p>
    <w:p w14:paraId="61F94AE4" w14:textId="77777777" w:rsidR="00023678" w:rsidRPr="00023678" w:rsidRDefault="00023678" w:rsidP="00023678">
      <w:pPr>
        <w:ind w:left="720"/>
        <w:rPr>
          <w:b/>
          <w:bCs/>
        </w:rPr>
      </w:pPr>
    </w:p>
    <w:p w14:paraId="61F94AE5" w14:textId="77777777" w:rsidR="00023678" w:rsidRPr="00023678" w:rsidRDefault="00023678" w:rsidP="00023678">
      <w:r w:rsidRPr="00023678">
        <w:t>An evaluation of 50 percent is assigned for obstructive sleep apnea that requires the use of a breathing assistance device, such as a continuous airway pressure (CPAP) machine.</w:t>
      </w:r>
    </w:p>
    <w:p w14:paraId="61F94AE6" w14:textId="77777777" w:rsidR="00023678" w:rsidRPr="00023678" w:rsidRDefault="00023678" w:rsidP="00023678">
      <w:pPr>
        <w:ind w:left="720"/>
      </w:pPr>
    </w:p>
    <w:p w14:paraId="61F94AE7" w14:textId="77777777" w:rsidR="00023678" w:rsidRPr="00023678" w:rsidRDefault="00023678" w:rsidP="00023678">
      <w:r w:rsidRPr="00023678">
        <w:t>As the medical evidence shows the Veteran requires the use of a CPAP machine for treatment of the sleep apnea.</w:t>
      </w:r>
    </w:p>
    <w:p w14:paraId="61F94AE8" w14:textId="77777777" w:rsidR="00023678" w:rsidRPr="00023678" w:rsidRDefault="00023678" w:rsidP="00023678">
      <w:pPr>
        <w:ind w:left="720"/>
      </w:pPr>
    </w:p>
    <w:p w14:paraId="61F94AE9" w14:textId="77777777" w:rsidR="00023678" w:rsidRPr="00023678" w:rsidRDefault="00023678" w:rsidP="00023678">
      <w:r w:rsidRPr="00023678">
        <w:lastRenderedPageBreak/>
        <w:t xml:space="preserve">The effective date of March 4, 2012, is assigned because the claim for service connection for sleep apnea was received within one year following the discharge of the Veteran from active military service. </w:t>
      </w:r>
    </w:p>
    <w:p w14:paraId="61F94AEA" w14:textId="77777777" w:rsidR="00023678" w:rsidRPr="00023678" w:rsidRDefault="00023678" w:rsidP="00023678">
      <w:pPr>
        <w:spacing w:after="200" w:line="276" w:lineRule="auto"/>
        <w:rPr>
          <w:rFonts w:eastAsiaTheme="minorHAnsi"/>
          <w:sz w:val="22"/>
          <w:szCs w:val="22"/>
        </w:rPr>
      </w:pPr>
      <w:r w:rsidRPr="00023678">
        <w:rPr>
          <w:b/>
        </w:rPr>
        <w:t xml:space="preserve">Scenario #2 - </w:t>
      </w:r>
    </w:p>
    <w:p w14:paraId="61F94AEB" w14:textId="77777777" w:rsidR="00023678" w:rsidRPr="00023678" w:rsidRDefault="00023678" w:rsidP="00023678"/>
    <w:p w14:paraId="61F94AEC" w14:textId="08169C76" w:rsidR="00023678" w:rsidRPr="00023678" w:rsidRDefault="00023678" w:rsidP="00023678">
      <w:r w:rsidRPr="00023678">
        <w:t>Veteran is claiming service connection for asthma.  Diagnosis of asthma is confirmed within the STRs and service connection is warranted.  On VA examination, the physician confirms a cur</w:t>
      </w:r>
      <w:r w:rsidR="005317E9">
        <w:t>rent diagnosis of asthma.  The V</w:t>
      </w:r>
      <w:r w:rsidRPr="00023678">
        <w:t>eteran requires daily use of an Albuterol inhaler to treat his asthma.  PFTs reflect post-bronchodilator findings as follows:</w:t>
      </w:r>
    </w:p>
    <w:p w14:paraId="61F94AED" w14:textId="77777777" w:rsidR="00023678" w:rsidRPr="00023678" w:rsidRDefault="00023678" w:rsidP="00023678">
      <w:pPr>
        <w:numPr>
          <w:ilvl w:val="0"/>
          <w:numId w:val="16"/>
        </w:numPr>
        <w:spacing w:after="200" w:line="276" w:lineRule="auto"/>
        <w:contextualSpacing/>
        <w:rPr>
          <w:bCs/>
        </w:rPr>
      </w:pPr>
      <w:r w:rsidRPr="00023678">
        <w:rPr>
          <w:bCs/>
        </w:rPr>
        <w:t>FEV-1: 75%</w:t>
      </w:r>
    </w:p>
    <w:p w14:paraId="61F94AEE" w14:textId="77777777" w:rsidR="00023678" w:rsidRPr="00023678" w:rsidRDefault="00023678" w:rsidP="00023678">
      <w:pPr>
        <w:numPr>
          <w:ilvl w:val="0"/>
          <w:numId w:val="16"/>
        </w:numPr>
        <w:spacing w:after="200" w:line="276" w:lineRule="auto"/>
        <w:contextualSpacing/>
        <w:rPr>
          <w:bCs/>
        </w:rPr>
      </w:pPr>
      <w:r w:rsidRPr="00023678">
        <w:rPr>
          <w:bCs/>
        </w:rPr>
        <w:t>FEV-1 / FVC: 80%</w:t>
      </w:r>
    </w:p>
    <w:p w14:paraId="61F94AEF" w14:textId="77777777" w:rsidR="00023678" w:rsidRPr="00023678" w:rsidRDefault="00023678" w:rsidP="00023678">
      <w:pPr>
        <w:rPr>
          <w:bCs/>
        </w:rPr>
      </w:pPr>
    </w:p>
    <w:p w14:paraId="61F94AF0" w14:textId="77777777" w:rsidR="00023678" w:rsidRPr="00023678" w:rsidRDefault="00023678" w:rsidP="00023678">
      <w:pPr>
        <w:rPr>
          <w:b/>
          <w:bCs/>
        </w:rPr>
      </w:pPr>
      <w:r w:rsidRPr="00023678">
        <w:rPr>
          <w:b/>
          <w:bCs/>
        </w:rPr>
        <w:t>Questions:</w:t>
      </w:r>
    </w:p>
    <w:p w14:paraId="61F94AF1" w14:textId="77777777" w:rsidR="00023678" w:rsidRPr="00023678" w:rsidRDefault="00023678" w:rsidP="00023678">
      <w:pPr>
        <w:rPr>
          <w:b/>
          <w:bCs/>
        </w:rPr>
      </w:pPr>
    </w:p>
    <w:p w14:paraId="61F94AF2" w14:textId="77777777" w:rsidR="00023678" w:rsidRPr="00023678" w:rsidRDefault="00023678" w:rsidP="00023678">
      <w:pPr>
        <w:rPr>
          <w:bCs/>
        </w:rPr>
      </w:pPr>
      <w:r w:rsidRPr="00023678">
        <w:rPr>
          <w:bCs/>
        </w:rPr>
        <w:t>What diagnostic code would you use?</w:t>
      </w:r>
    </w:p>
    <w:p w14:paraId="61F94AF3" w14:textId="12D12D24" w:rsidR="00023678" w:rsidRPr="00023678" w:rsidRDefault="00023678" w:rsidP="00023678">
      <w:pPr>
        <w:rPr>
          <w:bCs/>
        </w:rPr>
      </w:pPr>
      <w:r w:rsidRPr="00023678">
        <w:rPr>
          <w:bCs/>
        </w:rPr>
        <w:t xml:space="preserve">What evaluation would you </w:t>
      </w:r>
      <w:r w:rsidR="00A6546D">
        <w:rPr>
          <w:bCs/>
        </w:rPr>
        <w:t>assign this Veteran?  Based on what criteria</w:t>
      </w:r>
      <w:r w:rsidRPr="00023678">
        <w:rPr>
          <w:bCs/>
        </w:rPr>
        <w:t>?</w:t>
      </w:r>
    </w:p>
    <w:p w14:paraId="61F94AF4" w14:textId="77777777" w:rsidR="00023678" w:rsidRPr="00023678" w:rsidRDefault="00023678" w:rsidP="00023678">
      <w:pPr>
        <w:rPr>
          <w:b/>
          <w:bCs/>
        </w:rPr>
      </w:pPr>
    </w:p>
    <w:p w14:paraId="61F94AF5" w14:textId="77777777" w:rsidR="00023678" w:rsidRPr="00023678" w:rsidRDefault="00023678" w:rsidP="00023678">
      <w:pPr>
        <w:rPr>
          <w:b/>
          <w:bCs/>
        </w:rPr>
      </w:pPr>
    </w:p>
    <w:p w14:paraId="61F94AF6" w14:textId="77777777" w:rsidR="00023678" w:rsidRPr="00023678" w:rsidRDefault="00023678" w:rsidP="00023678">
      <w:pPr>
        <w:rPr>
          <w:b/>
          <w:bCs/>
        </w:rPr>
      </w:pPr>
      <w:r w:rsidRPr="00023678">
        <w:rPr>
          <w:b/>
          <w:bCs/>
        </w:rPr>
        <w:t xml:space="preserve">Answer:  </w:t>
      </w:r>
    </w:p>
    <w:p w14:paraId="61F94AF7" w14:textId="77777777" w:rsidR="00023678" w:rsidRPr="00023678" w:rsidRDefault="00023678" w:rsidP="00023678">
      <w:pPr>
        <w:rPr>
          <w:b/>
          <w:bCs/>
        </w:rPr>
      </w:pPr>
    </w:p>
    <w:p w14:paraId="61F94AF8" w14:textId="77777777" w:rsidR="00023678" w:rsidRPr="00023678" w:rsidRDefault="00023678" w:rsidP="00023678">
      <w:r w:rsidRPr="00023678">
        <w:t xml:space="preserve">Evaluate under DC 6602  </w:t>
      </w:r>
    </w:p>
    <w:p w14:paraId="61F94AF9" w14:textId="77777777" w:rsidR="00023678" w:rsidRPr="00023678" w:rsidRDefault="00023678" w:rsidP="00023678">
      <w:pPr>
        <w:ind w:left="720"/>
        <w:rPr>
          <w:b/>
          <w:bCs/>
        </w:rPr>
      </w:pPr>
    </w:p>
    <w:p w14:paraId="61F94AFA" w14:textId="77777777" w:rsidR="00023678" w:rsidRPr="00023678" w:rsidRDefault="00023678" w:rsidP="00023678">
      <w:r w:rsidRPr="00023678">
        <w:t>30 percent evaluation; based on daily inhalational therapy and daily bronchodilator treatment</w:t>
      </w:r>
    </w:p>
    <w:p w14:paraId="61F94AFB" w14:textId="77777777" w:rsidR="00023678" w:rsidRPr="00023678" w:rsidRDefault="00023678" w:rsidP="00023678">
      <w:pPr>
        <w:ind w:left="720"/>
      </w:pPr>
    </w:p>
    <w:p w14:paraId="61F94AFC" w14:textId="77777777" w:rsidR="00023678" w:rsidRPr="00023678" w:rsidRDefault="00023678" w:rsidP="00023678">
      <w:r w:rsidRPr="00023678">
        <w:t>Note: PFT findings warrant only 10 percent</w:t>
      </w:r>
    </w:p>
    <w:p w14:paraId="61F94AFD" w14:textId="77777777" w:rsidR="00023678" w:rsidRPr="00023678" w:rsidRDefault="00023678" w:rsidP="00023678">
      <w:pPr>
        <w:spacing w:after="200" w:line="276" w:lineRule="auto"/>
        <w:rPr>
          <w:rFonts w:eastAsiaTheme="minorHAnsi"/>
          <w:sz w:val="22"/>
          <w:szCs w:val="22"/>
        </w:rPr>
      </w:pPr>
    </w:p>
    <w:p w14:paraId="61F94AFE" w14:textId="77777777" w:rsidR="00023678" w:rsidRPr="00023678" w:rsidRDefault="00023678" w:rsidP="00023678">
      <w:pPr>
        <w:spacing w:after="200" w:line="276" w:lineRule="auto"/>
        <w:rPr>
          <w:rFonts w:eastAsiaTheme="minorHAnsi"/>
          <w:sz w:val="22"/>
          <w:szCs w:val="22"/>
        </w:rPr>
      </w:pPr>
      <w:r w:rsidRPr="00023678">
        <w:rPr>
          <w:b/>
        </w:rPr>
        <w:t xml:space="preserve">Scenario #3 - </w:t>
      </w:r>
    </w:p>
    <w:p w14:paraId="61F94AFF" w14:textId="77777777" w:rsidR="00023678" w:rsidRPr="00023678" w:rsidRDefault="00023678" w:rsidP="00023678"/>
    <w:p w14:paraId="61F94B00" w14:textId="05066AE1" w:rsidR="00023678" w:rsidRPr="00023678" w:rsidRDefault="00023678" w:rsidP="00023678">
      <w:r w:rsidRPr="00023678">
        <w:t xml:space="preserve">Veteran is service connected for sleep apnea at 50 percent based on required use of a CPAP machine.  Veteran files a claim for increase for sleep apnea and a new claim for service connection for </w:t>
      </w:r>
      <w:r w:rsidR="00A044B0">
        <w:t>Chronic Obstructive Pulmonary Disease (COPD)</w:t>
      </w:r>
      <w:r w:rsidRPr="00023678">
        <w:t>.  Review of STRs, VA treatment records following service, and VA examination with opinion reflect that service connection is warranted for COPD.</w:t>
      </w:r>
    </w:p>
    <w:p w14:paraId="61F94B01" w14:textId="77777777" w:rsidR="00023678" w:rsidRPr="00023678" w:rsidRDefault="00023678" w:rsidP="00023678"/>
    <w:p w14:paraId="61F94B02" w14:textId="6B7758D7" w:rsidR="00023678" w:rsidRPr="00023678" w:rsidRDefault="00023678" w:rsidP="00023678">
      <w:r w:rsidRPr="00023678">
        <w:t>VA examination findings reflect a continued diagnosi</w:t>
      </w:r>
      <w:r w:rsidR="005317E9">
        <w:t>s of sleep apnea for which the V</w:t>
      </w:r>
      <w:r w:rsidRPr="00023678">
        <w:t>eteran requires the use of a CPAP machine with no residual symptoms.  Current diagnosis of COPD is confirmed.  PFTs reflect post-bronchodilator findings as follows:</w:t>
      </w:r>
    </w:p>
    <w:p w14:paraId="61F94B03" w14:textId="77777777" w:rsidR="00023678" w:rsidRPr="00023678" w:rsidRDefault="00023678" w:rsidP="00023678">
      <w:pPr>
        <w:numPr>
          <w:ilvl w:val="0"/>
          <w:numId w:val="17"/>
        </w:numPr>
        <w:spacing w:after="200" w:line="276" w:lineRule="auto"/>
        <w:contextualSpacing/>
        <w:rPr>
          <w:bCs/>
        </w:rPr>
      </w:pPr>
      <w:r w:rsidRPr="00023678">
        <w:rPr>
          <w:bCs/>
        </w:rPr>
        <w:t>FEV-1: 50%</w:t>
      </w:r>
    </w:p>
    <w:p w14:paraId="61F94B04" w14:textId="77777777" w:rsidR="00023678" w:rsidRPr="00023678" w:rsidRDefault="00023678" w:rsidP="00023678">
      <w:pPr>
        <w:numPr>
          <w:ilvl w:val="0"/>
          <w:numId w:val="17"/>
        </w:numPr>
        <w:spacing w:after="200" w:line="276" w:lineRule="auto"/>
        <w:contextualSpacing/>
        <w:rPr>
          <w:bCs/>
        </w:rPr>
      </w:pPr>
      <w:r w:rsidRPr="00023678">
        <w:rPr>
          <w:bCs/>
        </w:rPr>
        <w:t>FEV-1 / FVC: 50%</w:t>
      </w:r>
    </w:p>
    <w:p w14:paraId="61F94B05" w14:textId="77777777" w:rsidR="00023678" w:rsidRPr="00023678" w:rsidRDefault="00023678" w:rsidP="00023678">
      <w:pPr>
        <w:numPr>
          <w:ilvl w:val="0"/>
          <w:numId w:val="17"/>
        </w:numPr>
        <w:spacing w:after="200" w:line="276" w:lineRule="auto"/>
        <w:contextualSpacing/>
        <w:rPr>
          <w:bCs/>
        </w:rPr>
      </w:pPr>
      <w:r w:rsidRPr="00023678">
        <w:rPr>
          <w:bCs/>
        </w:rPr>
        <w:t>DLCO: 50%</w:t>
      </w:r>
    </w:p>
    <w:p w14:paraId="61F94B06" w14:textId="77777777" w:rsidR="00023678" w:rsidRDefault="00023678" w:rsidP="00023678">
      <w:pPr>
        <w:rPr>
          <w:bCs/>
        </w:rPr>
      </w:pPr>
    </w:p>
    <w:p w14:paraId="5C9827B1" w14:textId="1322C8D6" w:rsidR="005317E9" w:rsidRDefault="005317E9" w:rsidP="00023678">
      <w:pPr>
        <w:rPr>
          <w:bCs/>
        </w:rPr>
      </w:pPr>
    </w:p>
    <w:p w14:paraId="14B8DDD4" w14:textId="77777777" w:rsidR="005317E9" w:rsidRPr="00023678" w:rsidRDefault="005317E9" w:rsidP="00023678">
      <w:pPr>
        <w:rPr>
          <w:bCs/>
        </w:rPr>
      </w:pPr>
    </w:p>
    <w:p w14:paraId="61F94B07" w14:textId="77777777" w:rsidR="00023678" w:rsidRPr="00023678" w:rsidRDefault="00023678" w:rsidP="00023678">
      <w:pPr>
        <w:rPr>
          <w:b/>
          <w:bCs/>
        </w:rPr>
      </w:pPr>
      <w:r w:rsidRPr="00023678">
        <w:rPr>
          <w:b/>
          <w:bCs/>
        </w:rPr>
        <w:lastRenderedPageBreak/>
        <w:t>Questions:</w:t>
      </w:r>
    </w:p>
    <w:p w14:paraId="61F94B08" w14:textId="77777777" w:rsidR="00023678" w:rsidRPr="00023678" w:rsidRDefault="00023678" w:rsidP="00023678">
      <w:pPr>
        <w:rPr>
          <w:bCs/>
        </w:rPr>
      </w:pPr>
    </w:p>
    <w:p w14:paraId="61F94B09" w14:textId="552DD819" w:rsidR="00023678" w:rsidRPr="00023678" w:rsidRDefault="005317E9" w:rsidP="00023678">
      <w:pPr>
        <w:rPr>
          <w:bCs/>
        </w:rPr>
      </w:pPr>
      <w:r>
        <w:rPr>
          <w:bCs/>
        </w:rPr>
        <w:t>How would you evaluate this V</w:t>
      </w:r>
      <w:r w:rsidR="00023678" w:rsidRPr="00023678">
        <w:rPr>
          <w:bCs/>
        </w:rPr>
        <w:t>eteran?</w:t>
      </w:r>
    </w:p>
    <w:p w14:paraId="61F94B0A" w14:textId="77777777" w:rsidR="00023678" w:rsidRPr="00023678" w:rsidRDefault="00023678" w:rsidP="00023678">
      <w:pPr>
        <w:numPr>
          <w:ilvl w:val="0"/>
          <w:numId w:val="18"/>
        </w:numPr>
        <w:spacing w:after="200" w:line="276" w:lineRule="auto"/>
        <w:contextualSpacing/>
        <w:rPr>
          <w:bCs/>
        </w:rPr>
      </w:pPr>
      <w:r w:rsidRPr="00023678">
        <w:rPr>
          <w:bCs/>
        </w:rPr>
        <w:t>What DC would you use?</w:t>
      </w:r>
    </w:p>
    <w:p w14:paraId="61F94B0B" w14:textId="4AC0D11A" w:rsidR="00023678" w:rsidRPr="00023678" w:rsidRDefault="00023678" w:rsidP="00023678">
      <w:pPr>
        <w:numPr>
          <w:ilvl w:val="0"/>
          <w:numId w:val="18"/>
        </w:numPr>
        <w:spacing w:after="200" w:line="276" w:lineRule="auto"/>
        <w:contextualSpacing/>
        <w:rPr>
          <w:bCs/>
        </w:rPr>
      </w:pPr>
      <w:r w:rsidRPr="00023678">
        <w:rPr>
          <w:bCs/>
        </w:rPr>
        <w:t xml:space="preserve">What evaluation would you </w:t>
      </w:r>
      <w:r w:rsidR="00A6546D">
        <w:rPr>
          <w:bCs/>
        </w:rPr>
        <w:t>assign</w:t>
      </w:r>
      <w:r w:rsidRPr="00023678">
        <w:rPr>
          <w:bCs/>
        </w:rPr>
        <w:t>?  Based on what</w:t>
      </w:r>
      <w:r w:rsidR="00A6546D">
        <w:rPr>
          <w:bCs/>
        </w:rPr>
        <w:t xml:space="preserve"> criteria</w:t>
      </w:r>
      <w:r w:rsidRPr="00023678">
        <w:rPr>
          <w:bCs/>
        </w:rPr>
        <w:t>?</w:t>
      </w:r>
    </w:p>
    <w:p w14:paraId="61F94B0C" w14:textId="77777777" w:rsidR="00023678" w:rsidRPr="00023678" w:rsidRDefault="00023678" w:rsidP="00023678">
      <w:pPr>
        <w:rPr>
          <w:b/>
          <w:bCs/>
        </w:rPr>
      </w:pPr>
    </w:p>
    <w:p w14:paraId="61F94B0D" w14:textId="77777777" w:rsidR="00023678" w:rsidRPr="00023678" w:rsidRDefault="00023678" w:rsidP="00023678">
      <w:pPr>
        <w:rPr>
          <w:b/>
          <w:bCs/>
        </w:rPr>
      </w:pPr>
    </w:p>
    <w:p w14:paraId="61F94B0E" w14:textId="77777777" w:rsidR="00023678" w:rsidRPr="00023678" w:rsidRDefault="00023678" w:rsidP="00023678">
      <w:pPr>
        <w:rPr>
          <w:b/>
          <w:bCs/>
        </w:rPr>
      </w:pPr>
      <w:r w:rsidRPr="00023678">
        <w:rPr>
          <w:b/>
          <w:bCs/>
        </w:rPr>
        <w:t xml:space="preserve">Answer:  </w:t>
      </w:r>
    </w:p>
    <w:p w14:paraId="61F94B0F" w14:textId="77777777" w:rsidR="00023678" w:rsidRPr="00023678" w:rsidRDefault="00023678" w:rsidP="00023678">
      <w:pPr>
        <w:rPr>
          <w:b/>
          <w:bCs/>
        </w:rPr>
      </w:pPr>
    </w:p>
    <w:p w14:paraId="61F94B10" w14:textId="77777777" w:rsidR="00023678" w:rsidRPr="00023678" w:rsidRDefault="00023678" w:rsidP="00023678">
      <w:r w:rsidRPr="00023678">
        <w:t xml:space="preserve">Evaluate under DC 6847-6604  </w:t>
      </w:r>
    </w:p>
    <w:p w14:paraId="61F94B11" w14:textId="77777777" w:rsidR="00023678" w:rsidRPr="00023678" w:rsidRDefault="00023678" w:rsidP="00023678">
      <w:pPr>
        <w:ind w:left="720"/>
        <w:rPr>
          <w:b/>
          <w:bCs/>
        </w:rPr>
      </w:pPr>
    </w:p>
    <w:p w14:paraId="61F94B12" w14:textId="77777777" w:rsidR="00023678" w:rsidRPr="00023678" w:rsidRDefault="00023678" w:rsidP="00023678">
      <w:r w:rsidRPr="00023678">
        <w:t>60 percent evaluation; based on PFT findings reflecting 60 percent warranted for COPD</w:t>
      </w:r>
    </w:p>
    <w:p w14:paraId="61F94B13" w14:textId="77777777" w:rsidR="00023678" w:rsidRPr="00023678" w:rsidRDefault="00023678" w:rsidP="00023678">
      <w:pPr>
        <w:ind w:left="720"/>
      </w:pPr>
    </w:p>
    <w:p w14:paraId="61F94B14" w14:textId="77777777" w:rsidR="00023678" w:rsidRPr="00023678" w:rsidRDefault="00023678" w:rsidP="00023678">
      <w:pPr>
        <w:spacing w:after="200" w:line="276" w:lineRule="auto"/>
      </w:pPr>
      <w:r w:rsidRPr="00023678">
        <w:t>Note: sleep apnea continues to warrant 50 percent; thus the higher evaluation is granted</w:t>
      </w:r>
    </w:p>
    <w:p w14:paraId="61F94B15" w14:textId="77777777" w:rsidR="00927D6B" w:rsidRPr="00023678" w:rsidRDefault="00927D6B" w:rsidP="00DE5785">
      <w:pPr>
        <w:keepNext/>
        <w:widowControl w:val="0"/>
        <w:overflowPunct w:val="0"/>
        <w:autoSpaceDE w:val="0"/>
        <w:autoSpaceDN w:val="0"/>
        <w:adjustRightInd w:val="0"/>
        <w:spacing w:beforeLines="50" w:before="120"/>
        <w:outlineLvl w:val="2"/>
      </w:pPr>
    </w:p>
    <w:sectPr w:rsidR="00927D6B" w:rsidRPr="00023678" w:rsidSect="008846CF">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75552" w14:textId="77777777" w:rsidR="004924EB" w:rsidRDefault="004924EB" w:rsidP="00563615">
      <w:r>
        <w:separator/>
      </w:r>
    </w:p>
  </w:endnote>
  <w:endnote w:type="continuationSeparator" w:id="0">
    <w:p w14:paraId="1AAF196F" w14:textId="77777777" w:rsidR="004924EB" w:rsidRDefault="004924EB" w:rsidP="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4B1C" w14:textId="77777777" w:rsidR="00515CCA" w:rsidRPr="00015AFF" w:rsidRDefault="00023678" w:rsidP="008846CF">
    <w:pPr>
      <w:pStyle w:val="Footer"/>
      <w:tabs>
        <w:tab w:val="left" w:pos="3000"/>
      </w:tabs>
      <w:rPr>
        <w:i/>
        <w:iCs/>
        <w:u w:val="single"/>
      </w:rPr>
    </w:pPr>
    <w:r>
      <w:rPr>
        <w:iCs/>
      </w:rPr>
      <w:t>February 2016</w:t>
    </w:r>
    <w:r w:rsidR="00515CCA" w:rsidRPr="00015AFF">
      <w:rPr>
        <w:i/>
        <w:iCs/>
      </w:rPr>
      <w:tab/>
    </w:r>
    <w:r w:rsidR="00515CCA" w:rsidRPr="00015AFF">
      <w:rPr>
        <w:i/>
        <w:iCs/>
      </w:rPr>
      <w:tab/>
    </w:r>
    <w:r w:rsidR="00515CCA" w:rsidRPr="00015AFF">
      <w:rPr>
        <w:i/>
        <w:iCs/>
      </w:rPr>
      <w:tab/>
    </w:r>
    <w:r w:rsidR="00515CCA" w:rsidRPr="00015AFF">
      <w:rPr>
        <w:iCs/>
      </w:rPr>
      <w:t xml:space="preserve">Page </w:t>
    </w:r>
    <w:r w:rsidR="00515CCA" w:rsidRPr="00015AFF">
      <w:rPr>
        <w:rStyle w:val="PageNumber"/>
      </w:rPr>
      <w:fldChar w:fldCharType="begin"/>
    </w:r>
    <w:r w:rsidR="00515CCA" w:rsidRPr="00015AFF">
      <w:rPr>
        <w:rStyle w:val="PageNumber"/>
      </w:rPr>
      <w:instrText xml:space="preserve"> PAGE </w:instrText>
    </w:r>
    <w:r w:rsidR="00515CCA" w:rsidRPr="00015AFF">
      <w:rPr>
        <w:rStyle w:val="PageNumber"/>
      </w:rPr>
      <w:fldChar w:fldCharType="separate"/>
    </w:r>
    <w:r w:rsidR="00EE642D">
      <w:rPr>
        <w:rStyle w:val="PageNumber"/>
        <w:noProof/>
      </w:rPr>
      <w:t>3</w:t>
    </w:r>
    <w:r w:rsidR="00515CCA" w:rsidRPr="00015AFF">
      <w:rPr>
        <w:rStyle w:val="PageNumber"/>
      </w:rPr>
      <w:fldChar w:fldCharType="end"/>
    </w:r>
    <w:r w:rsidR="00515CCA" w:rsidRPr="00015AFF">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BCF25" w14:textId="77777777" w:rsidR="004924EB" w:rsidRDefault="004924EB" w:rsidP="00563615">
      <w:r>
        <w:separator/>
      </w:r>
    </w:p>
  </w:footnote>
  <w:footnote w:type="continuationSeparator" w:id="0">
    <w:p w14:paraId="641326A7" w14:textId="77777777" w:rsidR="004924EB" w:rsidRDefault="004924EB" w:rsidP="005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4B1A" w14:textId="77777777" w:rsidR="00515CCA" w:rsidRPr="004124C5" w:rsidRDefault="00515CCA" w:rsidP="004124C5">
    <w:pPr>
      <w:pStyle w:val="Header"/>
      <w:rPr>
        <w:iCs/>
        <w:sz w:val="20"/>
        <w:szCs w:val="20"/>
      </w:rPr>
    </w:pPr>
    <w:r w:rsidRPr="004124C5">
      <w:rPr>
        <w:sz w:val="20"/>
        <w:szCs w:val="20"/>
      </w:rPr>
      <w:tab/>
    </w:r>
    <w:r w:rsidRPr="004124C5">
      <w:rPr>
        <w:sz w:val="20"/>
        <w:szCs w:val="20"/>
      </w:rPr>
      <w:tab/>
    </w:r>
  </w:p>
  <w:p w14:paraId="61F94B1B" w14:textId="77777777" w:rsidR="00515CCA" w:rsidRPr="00563615" w:rsidRDefault="00515CCA" w:rsidP="00563615">
    <w:pPr>
      <w:pStyle w:val="Footer"/>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A2B"/>
    <w:multiLevelType w:val="hybridMultilevel"/>
    <w:tmpl w:val="D34C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B40B9E"/>
    <w:multiLevelType w:val="hybridMultilevel"/>
    <w:tmpl w:val="D9E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723E"/>
    <w:multiLevelType w:val="hybridMultilevel"/>
    <w:tmpl w:val="16FE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9464F"/>
    <w:multiLevelType w:val="hybridMultilevel"/>
    <w:tmpl w:val="EF1E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0AA014D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A4E0F"/>
    <w:multiLevelType w:val="hybridMultilevel"/>
    <w:tmpl w:val="27BE0F0A"/>
    <w:lvl w:ilvl="0" w:tplc="04090001">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
    <w:nsid w:val="2F2D1C82"/>
    <w:multiLevelType w:val="hybridMultilevel"/>
    <w:tmpl w:val="2CF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5799F"/>
    <w:multiLevelType w:val="hybridMultilevel"/>
    <w:tmpl w:val="C91CBACE"/>
    <w:lvl w:ilvl="0" w:tplc="093A724A">
      <w:start w:val="1"/>
      <w:numFmt w:val="decimal"/>
      <w:lvlText w:val="%1."/>
      <w:lvlJc w:val="left"/>
      <w:pPr>
        <w:ind w:left="360" w:hanging="360"/>
      </w:pPr>
      <w:rPr>
        <w:rFonts w:hint="default"/>
        <w:b w:val="0"/>
        <w:i w:val="0"/>
        <w:color w:val="00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5405D"/>
    <w:multiLevelType w:val="hybridMultilevel"/>
    <w:tmpl w:val="CBBED784"/>
    <w:lvl w:ilvl="0" w:tplc="5C5C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EC0ECB"/>
    <w:multiLevelType w:val="hybridMultilevel"/>
    <w:tmpl w:val="898A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E2ACA"/>
    <w:multiLevelType w:val="hybridMultilevel"/>
    <w:tmpl w:val="765A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FF7202"/>
    <w:multiLevelType w:val="hybridMultilevel"/>
    <w:tmpl w:val="5920B1A6"/>
    <w:lvl w:ilvl="0" w:tplc="E31A1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F28A4"/>
    <w:multiLevelType w:val="hybridMultilevel"/>
    <w:tmpl w:val="17D2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471E9E"/>
    <w:multiLevelType w:val="hybridMultilevel"/>
    <w:tmpl w:val="046265B6"/>
    <w:lvl w:ilvl="0" w:tplc="1722C9AE">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91119A"/>
    <w:multiLevelType w:val="hybridMultilevel"/>
    <w:tmpl w:val="5170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DFF6A16"/>
    <w:multiLevelType w:val="hybridMultilevel"/>
    <w:tmpl w:val="22DCBD46"/>
    <w:lvl w:ilvl="0" w:tplc="F2CC0A8C">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6"/>
  </w:num>
  <w:num w:numId="5">
    <w:abstractNumId w:val="0"/>
  </w:num>
  <w:num w:numId="6">
    <w:abstractNumId w:val="11"/>
  </w:num>
  <w:num w:numId="7">
    <w:abstractNumId w:val="15"/>
  </w:num>
  <w:num w:numId="8">
    <w:abstractNumId w:val="13"/>
  </w:num>
  <w:num w:numId="9">
    <w:abstractNumId w:val="10"/>
  </w:num>
  <w:num w:numId="10">
    <w:abstractNumId w:val="7"/>
  </w:num>
  <w:num w:numId="11">
    <w:abstractNumId w:val="5"/>
  </w:num>
  <w:num w:numId="12">
    <w:abstractNumId w:val="8"/>
  </w:num>
  <w:num w:numId="13">
    <w:abstractNumId w:val="17"/>
  </w:num>
  <w:num w:numId="14">
    <w:abstractNumId w:val="14"/>
  </w:num>
  <w:num w:numId="15">
    <w:abstractNumId w:val="12"/>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15"/>
    <w:rsid w:val="000035F7"/>
    <w:rsid w:val="00015AFF"/>
    <w:rsid w:val="00023678"/>
    <w:rsid w:val="00024A64"/>
    <w:rsid w:val="000577CD"/>
    <w:rsid w:val="00077FCA"/>
    <w:rsid w:val="00096572"/>
    <w:rsid w:val="000B547E"/>
    <w:rsid w:val="000C00D3"/>
    <w:rsid w:val="000E1ED2"/>
    <w:rsid w:val="00133333"/>
    <w:rsid w:val="001A5AAA"/>
    <w:rsid w:val="001B2312"/>
    <w:rsid w:val="00252DA3"/>
    <w:rsid w:val="002B3390"/>
    <w:rsid w:val="002C0B23"/>
    <w:rsid w:val="002F2EB9"/>
    <w:rsid w:val="002F4065"/>
    <w:rsid w:val="002F618D"/>
    <w:rsid w:val="003252A3"/>
    <w:rsid w:val="00330B44"/>
    <w:rsid w:val="0033495D"/>
    <w:rsid w:val="00363FFB"/>
    <w:rsid w:val="0038509D"/>
    <w:rsid w:val="003A0589"/>
    <w:rsid w:val="00403284"/>
    <w:rsid w:val="004124C5"/>
    <w:rsid w:val="00424E77"/>
    <w:rsid w:val="004349F3"/>
    <w:rsid w:val="00453B41"/>
    <w:rsid w:val="004707E5"/>
    <w:rsid w:val="004924EB"/>
    <w:rsid w:val="004C2B79"/>
    <w:rsid w:val="005142B0"/>
    <w:rsid w:val="00515CCA"/>
    <w:rsid w:val="00526A48"/>
    <w:rsid w:val="005317E9"/>
    <w:rsid w:val="005337CA"/>
    <w:rsid w:val="00535605"/>
    <w:rsid w:val="00563615"/>
    <w:rsid w:val="00573F07"/>
    <w:rsid w:val="005A52C7"/>
    <w:rsid w:val="005C36BA"/>
    <w:rsid w:val="0061575D"/>
    <w:rsid w:val="00617CAD"/>
    <w:rsid w:val="006A2F39"/>
    <w:rsid w:val="006E26CC"/>
    <w:rsid w:val="00702990"/>
    <w:rsid w:val="00702A90"/>
    <w:rsid w:val="0070737E"/>
    <w:rsid w:val="0073439C"/>
    <w:rsid w:val="007B11DE"/>
    <w:rsid w:val="007E1DD0"/>
    <w:rsid w:val="007F31E9"/>
    <w:rsid w:val="00834EC0"/>
    <w:rsid w:val="008405C1"/>
    <w:rsid w:val="00841A43"/>
    <w:rsid w:val="00845673"/>
    <w:rsid w:val="008846CF"/>
    <w:rsid w:val="008C0589"/>
    <w:rsid w:val="008D00B1"/>
    <w:rsid w:val="008E15C3"/>
    <w:rsid w:val="008E5409"/>
    <w:rsid w:val="008E57A9"/>
    <w:rsid w:val="00901EEE"/>
    <w:rsid w:val="00917621"/>
    <w:rsid w:val="0092226B"/>
    <w:rsid w:val="00927D6B"/>
    <w:rsid w:val="00931FC3"/>
    <w:rsid w:val="00944E5D"/>
    <w:rsid w:val="00952209"/>
    <w:rsid w:val="00983C8F"/>
    <w:rsid w:val="009C22C4"/>
    <w:rsid w:val="009F7FA1"/>
    <w:rsid w:val="00A044B0"/>
    <w:rsid w:val="00A15AFA"/>
    <w:rsid w:val="00A4281C"/>
    <w:rsid w:val="00A62B85"/>
    <w:rsid w:val="00A6546D"/>
    <w:rsid w:val="00A948EB"/>
    <w:rsid w:val="00A95170"/>
    <w:rsid w:val="00AB4A0A"/>
    <w:rsid w:val="00AE5AF6"/>
    <w:rsid w:val="00B05BFC"/>
    <w:rsid w:val="00B16705"/>
    <w:rsid w:val="00B81298"/>
    <w:rsid w:val="00B84D87"/>
    <w:rsid w:val="00B929DF"/>
    <w:rsid w:val="00BC4AA7"/>
    <w:rsid w:val="00BE3CE9"/>
    <w:rsid w:val="00BE5F34"/>
    <w:rsid w:val="00BF306B"/>
    <w:rsid w:val="00C00DDD"/>
    <w:rsid w:val="00C41ECA"/>
    <w:rsid w:val="00C473FD"/>
    <w:rsid w:val="00C521A2"/>
    <w:rsid w:val="00C704A9"/>
    <w:rsid w:val="00C72528"/>
    <w:rsid w:val="00C779C4"/>
    <w:rsid w:val="00CB0D02"/>
    <w:rsid w:val="00CC43BD"/>
    <w:rsid w:val="00D07CC3"/>
    <w:rsid w:val="00D217E8"/>
    <w:rsid w:val="00D2207A"/>
    <w:rsid w:val="00D35A78"/>
    <w:rsid w:val="00DB0602"/>
    <w:rsid w:val="00DC1EC5"/>
    <w:rsid w:val="00DE5785"/>
    <w:rsid w:val="00E21E8D"/>
    <w:rsid w:val="00E4369E"/>
    <w:rsid w:val="00E446AD"/>
    <w:rsid w:val="00EC6C6D"/>
    <w:rsid w:val="00EE642D"/>
    <w:rsid w:val="00EF0C8C"/>
    <w:rsid w:val="00EF1793"/>
    <w:rsid w:val="00F32710"/>
    <w:rsid w:val="00F65F24"/>
    <w:rsid w:val="00F83100"/>
    <w:rsid w:val="00F844D5"/>
    <w:rsid w:val="00FC519F"/>
    <w:rsid w:val="00FD1694"/>
    <w:rsid w:val="00F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AC2"/>
  <w15:docId w15:val="{1718E932-C90D-4783-BD35-827FF612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A044B0"/>
    <w:rPr>
      <w:sz w:val="16"/>
      <w:szCs w:val="16"/>
    </w:rPr>
  </w:style>
  <w:style w:type="paragraph" w:styleId="CommentText">
    <w:name w:val="annotation text"/>
    <w:basedOn w:val="Normal"/>
    <w:link w:val="CommentTextChar"/>
    <w:uiPriority w:val="99"/>
    <w:semiHidden/>
    <w:unhideWhenUsed/>
    <w:rsid w:val="00A044B0"/>
    <w:rPr>
      <w:sz w:val="20"/>
      <w:szCs w:val="20"/>
    </w:rPr>
  </w:style>
  <w:style w:type="character" w:customStyle="1" w:styleId="CommentTextChar">
    <w:name w:val="Comment Text Char"/>
    <w:basedOn w:val="DefaultParagraphFont"/>
    <w:link w:val="CommentText"/>
    <w:uiPriority w:val="99"/>
    <w:semiHidden/>
    <w:rsid w:val="00A044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44B0"/>
    <w:rPr>
      <w:b/>
      <w:bCs/>
    </w:rPr>
  </w:style>
  <w:style w:type="character" w:customStyle="1" w:styleId="CommentSubjectChar">
    <w:name w:val="Comment Subject Char"/>
    <w:basedOn w:val="CommentTextChar"/>
    <w:link w:val="CommentSubject"/>
    <w:uiPriority w:val="99"/>
    <w:semiHidden/>
    <w:rsid w:val="00A044B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18D2-E2A2-4C8F-8A0D-EAE5F09F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E2D098-6376-4DCD-B41E-658B8D4A54E6}">
  <ds:schemaRefs>
    <ds:schemaRef ds:uri="http://schemas.microsoft.com/sharepoint/v3/contenttype/forms"/>
  </ds:schemaRefs>
</ds:datastoreItem>
</file>

<file path=customXml/itemProps3.xml><?xml version="1.0" encoding="utf-8"?>
<ds:datastoreItem xmlns:ds="http://schemas.openxmlformats.org/officeDocument/2006/customXml" ds:itemID="{8A7AEDF5-9D6C-46FF-BB12-19CB13B6FC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58644-33BA-49C7-A684-C4ECE3C9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Repiratory System (Post Challenge)</vt:lpstr>
    </vt:vector>
  </TitlesOfParts>
  <Company>Veterans Benefits Administration</Company>
  <LinksUpToDate>false</LinksUpToDate>
  <CharactersWithSpaces>3701</CharactersWithSpaces>
  <SharedDoc>false</SharedDoc>
  <HLinks>
    <vt:vector size="18" baseType="variant">
      <vt:variant>
        <vt:i4>1310776</vt:i4>
      </vt:variant>
      <vt:variant>
        <vt:i4>14</vt:i4>
      </vt:variant>
      <vt:variant>
        <vt:i4>0</vt:i4>
      </vt:variant>
      <vt:variant>
        <vt:i4>5</vt:i4>
      </vt:variant>
      <vt:variant>
        <vt:lpwstr/>
      </vt:variant>
      <vt:variant>
        <vt:lpwstr>_Toc366681527</vt:lpwstr>
      </vt:variant>
      <vt:variant>
        <vt:i4>1310776</vt:i4>
      </vt:variant>
      <vt:variant>
        <vt:i4>8</vt:i4>
      </vt:variant>
      <vt:variant>
        <vt:i4>0</vt:i4>
      </vt:variant>
      <vt:variant>
        <vt:i4>5</vt:i4>
      </vt:variant>
      <vt:variant>
        <vt:lpwstr/>
      </vt:variant>
      <vt:variant>
        <vt:lpwstr>_Toc366681526</vt:lpwstr>
      </vt:variant>
      <vt:variant>
        <vt:i4>1310776</vt:i4>
      </vt:variant>
      <vt:variant>
        <vt:i4>2</vt:i4>
      </vt:variant>
      <vt:variant>
        <vt:i4>0</vt:i4>
      </vt:variant>
      <vt:variant>
        <vt:i4>5</vt:i4>
      </vt:variant>
      <vt:variant>
        <vt:lpwstr/>
      </vt:variant>
      <vt:variant>
        <vt:lpwstr>_Toc366681525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Repiratory System (Post Challenge)</dc:title>
  <dc:subject>VSR</dc:subject>
  <dc:creator>Department of Veteran Affairs, Veterans Benefits Administration, Compensation Service, STAFF</dc:creator>
  <cp:keywords>respiratory system, tuberculosis, asbestosis, asthma, COPD, PFT, sleep apnea</cp:keywords>
  <dc:description>This lesson is intended to highlight key points related to completeing rating decisions pertaining to the Respiratory System.</dc:description>
  <cp:lastModifiedBy>Poole, Kathleen</cp:lastModifiedBy>
  <cp:revision>9</cp:revision>
  <cp:lastPrinted>2017-10-09T13:03:00Z</cp:lastPrinted>
  <dcterms:created xsi:type="dcterms:W3CDTF">2016-02-10T20:12:00Z</dcterms:created>
  <dcterms:modified xsi:type="dcterms:W3CDTF">2017-10-09T13:03:00Z</dcterms:modified>
  <cp:category>NTC Curriculum</cp:category>
  <cp:contentStatus>July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