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235F411C" w14:textId="275A9131" w:rsidR="009B2F5A" w:rsidRPr="00AA7B6A" w:rsidRDefault="00C57D56">
      <w:pPr>
        <w:pStyle w:val="VBALessonPlanName"/>
        <w:rPr>
          <w:color w:val="auto"/>
        </w:rPr>
      </w:pPr>
      <w:bookmarkStart w:id="1" w:name="_Toc269888736"/>
      <w:bookmarkStart w:id="2" w:name="_Toc269888784"/>
      <w:bookmarkStart w:id="3" w:name="_Toc277338714"/>
      <w:r w:rsidRPr="00AA7B6A">
        <w:rPr>
          <w:color w:val="auto"/>
        </w:rPr>
        <w:t>Section 5103 and Duty to Assi</w:t>
      </w:r>
      <w:r w:rsidR="00EE32E3">
        <w:rPr>
          <w:color w:val="auto"/>
        </w:rPr>
        <w:t>s</w:t>
      </w:r>
      <w:r w:rsidRPr="00AA7B6A">
        <w:rPr>
          <w:color w:val="auto"/>
        </w:rPr>
        <w:t>t for RVSRs (</w:t>
      </w:r>
      <w:r w:rsidR="002137EE">
        <w:rPr>
          <w:color w:val="auto"/>
        </w:rPr>
        <w:t>RVSR IWT</w:t>
      </w:r>
      <w:r w:rsidRPr="00AA7B6A">
        <w:rPr>
          <w:color w:val="auto"/>
        </w:rPr>
        <w:t>)</w:t>
      </w:r>
      <w:bookmarkEnd w:id="1"/>
      <w:bookmarkEnd w:id="2"/>
      <w:bookmarkEnd w:id="3"/>
    </w:p>
    <w:p w14:paraId="235F411D" w14:textId="77777777" w:rsidR="009B2F5A" w:rsidRPr="00AA7B6A" w:rsidRDefault="009B2F5A">
      <w:pPr>
        <w:pStyle w:val="VBALessonPlanTitle"/>
        <w:rPr>
          <w:color w:val="auto"/>
        </w:rPr>
      </w:pPr>
      <w:bookmarkStart w:id="4" w:name="_Toc277338715"/>
      <w:r w:rsidRPr="00AA7B6A">
        <w:rPr>
          <w:color w:val="auto"/>
        </w:rPr>
        <w:t>Instructor Lesson Plan</w:t>
      </w:r>
      <w:bookmarkEnd w:id="4"/>
    </w:p>
    <w:p w14:paraId="235F411E" w14:textId="5EED510E" w:rsidR="009B2F5A" w:rsidRPr="00AA7B6A" w:rsidRDefault="009B2F5A">
      <w:pPr>
        <w:pStyle w:val="VBALessonPlanName"/>
        <w:rPr>
          <w:color w:val="auto"/>
        </w:rPr>
      </w:pPr>
      <w:bookmarkStart w:id="5" w:name="_Toc269888738"/>
      <w:bookmarkStart w:id="6" w:name="_Toc269888786"/>
      <w:bookmarkStart w:id="7" w:name="_Toc277338716"/>
      <w:r w:rsidRPr="00AA7B6A">
        <w:rPr>
          <w:color w:val="auto"/>
        </w:rPr>
        <w:t xml:space="preserve">Time Required: </w:t>
      </w:r>
      <w:r w:rsidR="00C57D56" w:rsidRPr="00AA7B6A">
        <w:rPr>
          <w:color w:val="auto"/>
        </w:rPr>
        <w:t>1.5</w:t>
      </w:r>
      <w:r w:rsidRPr="00AA7B6A">
        <w:rPr>
          <w:color w:val="auto"/>
        </w:rPr>
        <w:t xml:space="preserve"> Hours</w:t>
      </w:r>
      <w:bookmarkEnd w:id="5"/>
      <w:bookmarkEnd w:id="6"/>
      <w:bookmarkEnd w:id="7"/>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5C738C4D" w14:textId="77777777" w:rsidR="006D46FB"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552291" w:history="1">
        <w:r w:rsidR="006D46FB" w:rsidRPr="00AB56F2">
          <w:rPr>
            <w:rStyle w:val="Hyperlink"/>
          </w:rPr>
          <w:t>Lesson Description</w:t>
        </w:r>
        <w:r w:rsidR="006D46FB">
          <w:rPr>
            <w:webHidden/>
          </w:rPr>
          <w:tab/>
        </w:r>
        <w:r w:rsidR="006D46FB">
          <w:rPr>
            <w:webHidden/>
          </w:rPr>
          <w:fldChar w:fldCharType="begin"/>
        </w:r>
        <w:r w:rsidR="006D46FB">
          <w:rPr>
            <w:webHidden/>
          </w:rPr>
          <w:instrText xml:space="preserve"> PAGEREF _Toc443552291 \h </w:instrText>
        </w:r>
        <w:r w:rsidR="006D46FB">
          <w:rPr>
            <w:webHidden/>
          </w:rPr>
        </w:r>
        <w:r w:rsidR="006D46FB">
          <w:rPr>
            <w:webHidden/>
          </w:rPr>
          <w:fldChar w:fldCharType="separate"/>
        </w:r>
        <w:r w:rsidR="000B3CE2">
          <w:rPr>
            <w:webHidden/>
          </w:rPr>
          <w:t>2</w:t>
        </w:r>
        <w:r w:rsidR="006D46FB">
          <w:rPr>
            <w:webHidden/>
          </w:rPr>
          <w:fldChar w:fldCharType="end"/>
        </w:r>
      </w:hyperlink>
    </w:p>
    <w:p w14:paraId="57DA5E4E" w14:textId="3D2357B0" w:rsidR="006D46FB" w:rsidRDefault="00770E20">
      <w:pPr>
        <w:pStyle w:val="TOC1"/>
        <w:rPr>
          <w:rFonts w:asciiTheme="minorHAnsi" w:eastAsiaTheme="minorEastAsia" w:hAnsiTheme="minorHAnsi" w:cstheme="minorBidi"/>
          <w:sz w:val="22"/>
        </w:rPr>
      </w:pPr>
      <w:hyperlink w:anchor="_Toc443552292" w:history="1">
        <w:r w:rsidR="006D46FB" w:rsidRPr="00AB56F2">
          <w:rPr>
            <w:rStyle w:val="Hyperlink"/>
          </w:rPr>
          <w:t xml:space="preserve">Introduction to </w:t>
        </w:r>
        <w:r w:rsidR="000B3CE2" w:rsidRPr="000B3CE2">
          <w:rPr>
            <w:rStyle w:val="Hyperlink"/>
          </w:rPr>
          <w:t>Duty to Assist for RVSRs (RVSR IWT)</w:t>
        </w:r>
        <w:r w:rsidR="006D46FB">
          <w:rPr>
            <w:webHidden/>
          </w:rPr>
          <w:tab/>
        </w:r>
        <w:r w:rsidR="006D46FB">
          <w:rPr>
            <w:webHidden/>
          </w:rPr>
          <w:fldChar w:fldCharType="begin"/>
        </w:r>
        <w:r w:rsidR="006D46FB">
          <w:rPr>
            <w:webHidden/>
          </w:rPr>
          <w:instrText xml:space="preserve"> PAGEREF _Toc443552292 \h </w:instrText>
        </w:r>
        <w:r w:rsidR="006D46FB">
          <w:rPr>
            <w:webHidden/>
          </w:rPr>
        </w:r>
        <w:r w:rsidR="006D46FB">
          <w:rPr>
            <w:webHidden/>
          </w:rPr>
          <w:fldChar w:fldCharType="separate"/>
        </w:r>
        <w:r w:rsidR="000B3CE2">
          <w:rPr>
            <w:webHidden/>
          </w:rPr>
          <w:t>4</w:t>
        </w:r>
        <w:r w:rsidR="006D46FB">
          <w:rPr>
            <w:webHidden/>
          </w:rPr>
          <w:fldChar w:fldCharType="end"/>
        </w:r>
      </w:hyperlink>
    </w:p>
    <w:p w14:paraId="6F60CB99" w14:textId="77777777" w:rsidR="006D46FB" w:rsidRDefault="00770E20">
      <w:pPr>
        <w:pStyle w:val="TOC1"/>
        <w:rPr>
          <w:rFonts w:asciiTheme="minorHAnsi" w:eastAsiaTheme="minorEastAsia" w:hAnsiTheme="minorHAnsi" w:cstheme="minorBidi"/>
          <w:sz w:val="22"/>
        </w:rPr>
      </w:pPr>
      <w:hyperlink w:anchor="_Toc443552293" w:history="1">
        <w:r w:rsidR="006D46FB" w:rsidRPr="00AB56F2">
          <w:rPr>
            <w:rStyle w:val="Hyperlink"/>
          </w:rPr>
          <w:t>Topic 1: Regulations and Recognizing a Substantially Complete Application</w:t>
        </w:r>
        <w:r w:rsidR="006D46FB">
          <w:rPr>
            <w:webHidden/>
          </w:rPr>
          <w:tab/>
        </w:r>
        <w:r w:rsidR="006D46FB">
          <w:rPr>
            <w:webHidden/>
          </w:rPr>
          <w:fldChar w:fldCharType="begin"/>
        </w:r>
        <w:r w:rsidR="006D46FB">
          <w:rPr>
            <w:webHidden/>
          </w:rPr>
          <w:instrText xml:space="preserve"> PAGEREF _Toc443552293 \h </w:instrText>
        </w:r>
        <w:r w:rsidR="006D46FB">
          <w:rPr>
            <w:webHidden/>
          </w:rPr>
        </w:r>
        <w:r w:rsidR="006D46FB">
          <w:rPr>
            <w:webHidden/>
          </w:rPr>
          <w:fldChar w:fldCharType="separate"/>
        </w:r>
        <w:r w:rsidR="000B3CE2">
          <w:rPr>
            <w:webHidden/>
          </w:rPr>
          <w:t>5</w:t>
        </w:r>
        <w:r w:rsidR="006D46FB">
          <w:rPr>
            <w:webHidden/>
          </w:rPr>
          <w:fldChar w:fldCharType="end"/>
        </w:r>
      </w:hyperlink>
    </w:p>
    <w:p w14:paraId="6F6F90AF" w14:textId="77777777" w:rsidR="006D46FB" w:rsidRDefault="00770E20">
      <w:pPr>
        <w:pStyle w:val="TOC1"/>
        <w:rPr>
          <w:rFonts w:asciiTheme="minorHAnsi" w:eastAsiaTheme="minorEastAsia" w:hAnsiTheme="minorHAnsi" w:cstheme="minorBidi"/>
          <w:sz w:val="22"/>
        </w:rPr>
      </w:pPr>
      <w:hyperlink w:anchor="_Toc443552294" w:history="1">
        <w:r w:rsidR="006D46FB" w:rsidRPr="00AB56F2">
          <w:rPr>
            <w:rStyle w:val="Hyperlink"/>
          </w:rPr>
          <w:t>Topic 2: Notification Requirements</w:t>
        </w:r>
        <w:r w:rsidR="006D46FB">
          <w:rPr>
            <w:webHidden/>
          </w:rPr>
          <w:tab/>
        </w:r>
        <w:r w:rsidR="006D46FB">
          <w:rPr>
            <w:webHidden/>
          </w:rPr>
          <w:fldChar w:fldCharType="begin"/>
        </w:r>
        <w:r w:rsidR="006D46FB">
          <w:rPr>
            <w:webHidden/>
          </w:rPr>
          <w:instrText xml:space="preserve"> PAGEREF _Toc443552294 \h </w:instrText>
        </w:r>
        <w:r w:rsidR="006D46FB">
          <w:rPr>
            <w:webHidden/>
          </w:rPr>
        </w:r>
        <w:r w:rsidR="006D46FB">
          <w:rPr>
            <w:webHidden/>
          </w:rPr>
          <w:fldChar w:fldCharType="separate"/>
        </w:r>
        <w:r w:rsidR="000B3CE2">
          <w:rPr>
            <w:webHidden/>
          </w:rPr>
          <w:t>9</w:t>
        </w:r>
        <w:r w:rsidR="006D46FB">
          <w:rPr>
            <w:webHidden/>
          </w:rPr>
          <w:fldChar w:fldCharType="end"/>
        </w:r>
      </w:hyperlink>
    </w:p>
    <w:p w14:paraId="260E7D31" w14:textId="77777777" w:rsidR="006D46FB" w:rsidRDefault="00770E20">
      <w:pPr>
        <w:pStyle w:val="TOC1"/>
        <w:rPr>
          <w:rFonts w:asciiTheme="minorHAnsi" w:eastAsiaTheme="minorEastAsia" w:hAnsiTheme="minorHAnsi" w:cstheme="minorBidi"/>
          <w:sz w:val="22"/>
        </w:rPr>
      </w:pPr>
      <w:hyperlink w:anchor="_Toc443552295" w:history="1">
        <w:r w:rsidR="006D46FB" w:rsidRPr="00AB56F2">
          <w:rPr>
            <w:rStyle w:val="Hyperlink"/>
          </w:rPr>
          <w:t>Topic 3: Requesting Records</w:t>
        </w:r>
        <w:r w:rsidR="006D46FB">
          <w:rPr>
            <w:webHidden/>
          </w:rPr>
          <w:tab/>
        </w:r>
        <w:r w:rsidR="006D46FB">
          <w:rPr>
            <w:webHidden/>
          </w:rPr>
          <w:fldChar w:fldCharType="begin"/>
        </w:r>
        <w:r w:rsidR="006D46FB">
          <w:rPr>
            <w:webHidden/>
          </w:rPr>
          <w:instrText xml:space="preserve"> PAGEREF _Toc443552295 \h </w:instrText>
        </w:r>
        <w:r w:rsidR="006D46FB">
          <w:rPr>
            <w:webHidden/>
          </w:rPr>
        </w:r>
        <w:r w:rsidR="006D46FB">
          <w:rPr>
            <w:webHidden/>
          </w:rPr>
          <w:fldChar w:fldCharType="separate"/>
        </w:r>
        <w:r w:rsidR="000B3CE2">
          <w:rPr>
            <w:webHidden/>
          </w:rPr>
          <w:t>12</w:t>
        </w:r>
        <w:r w:rsidR="006D46FB">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43552291"/>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78973B6" w:rsidR="009B2F5A" w:rsidRDefault="00473996">
            <w:pPr>
              <w:pStyle w:val="VBALMS"/>
            </w:pPr>
            <w:r w:rsidRPr="00473996">
              <w:rPr>
                <w:color w:val="auto"/>
              </w:rPr>
              <w:t>4178713</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6B2A9CD5" w:rsidR="009B2F5A" w:rsidRDefault="00427087">
            <w:pPr>
              <w:pStyle w:val="VBABodyText"/>
              <w:rPr>
                <w:b/>
                <w:color w:val="000000"/>
                <w:sz w:val="36"/>
                <w:szCs w:val="36"/>
              </w:rPr>
            </w:pPr>
            <w:r>
              <w:rPr>
                <w:color w:val="auto"/>
              </w:rPr>
              <w:t>Not Applicable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1AD5FED" w:rsidR="009B2F5A" w:rsidRDefault="009B2F5A">
            <w:pPr>
              <w:pStyle w:val="VBABodyText"/>
              <w:rPr>
                <w:iCs/>
                <w:color w:val="auto"/>
              </w:rPr>
            </w:pPr>
            <w:r>
              <w:rPr>
                <w:color w:val="auto"/>
              </w:rPr>
              <w:t>The target audience for</w:t>
            </w:r>
            <w:r w:rsidRPr="001B74DC">
              <w:rPr>
                <w:color w:val="auto"/>
              </w:rPr>
              <w:t xml:space="preserve"> </w:t>
            </w:r>
            <w:r w:rsidR="002137EE">
              <w:rPr>
                <w:iCs/>
                <w:color w:val="auto"/>
              </w:rPr>
              <w:t>Duty to Assist</w:t>
            </w:r>
            <w:r w:rsidR="009720C8" w:rsidRPr="00AA7B6A">
              <w:rPr>
                <w:iCs/>
                <w:color w:val="auto"/>
              </w:rPr>
              <w:t xml:space="preserve"> for RVSRs (</w:t>
            </w:r>
            <w:r w:rsidR="002137EE">
              <w:rPr>
                <w:color w:val="auto"/>
              </w:rPr>
              <w:t>RVSR IWT</w:t>
            </w:r>
            <w:r w:rsidR="009720C8" w:rsidRPr="00AA7B6A">
              <w:rPr>
                <w:b/>
                <w:iCs/>
                <w:color w:val="auto"/>
              </w:rPr>
              <w:t>)</w:t>
            </w:r>
            <w:r w:rsidR="009720C8">
              <w:rPr>
                <w:b/>
                <w:iCs/>
              </w:rPr>
              <w:t xml:space="preserve"> </w:t>
            </w:r>
            <w:r w:rsidR="00542CA9">
              <w:rPr>
                <w:iCs/>
                <w:color w:val="auto"/>
              </w:rPr>
              <w:t>is RVSR Challenge trainees.</w:t>
            </w:r>
          </w:p>
          <w:p w14:paraId="235F4137" w14:textId="69E6FB03" w:rsidR="009B2F5A" w:rsidRDefault="009B2F5A" w:rsidP="00542CA9">
            <w:pPr>
              <w:pStyle w:val="VBABodyText"/>
              <w:rPr>
                <w:color w:val="auto"/>
              </w:rPr>
            </w:pPr>
            <w:r>
              <w:rPr>
                <w:iCs/>
                <w:color w:val="auto"/>
              </w:rPr>
              <w:t xml:space="preserve">Although this lesson is targeted to teach the </w:t>
            </w:r>
            <w:r w:rsidR="00542CA9" w:rsidRPr="00542CA9">
              <w:rPr>
                <w:iCs/>
                <w:color w:val="auto"/>
              </w:rPr>
              <w:t>RVSR Challenge trainees</w:t>
            </w:r>
            <w:r>
              <w:rPr>
                <w:iCs/>
                <w:color w:val="auto"/>
              </w:rPr>
              <w:t>,</w:t>
            </w:r>
            <w:r w:rsidRPr="00542CA9">
              <w:rPr>
                <w:iCs/>
                <w:color w:val="auto"/>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626505" w:rsidRDefault="009B2F5A">
            <w:pPr>
              <w:pStyle w:val="VBALevel1Heading"/>
            </w:pPr>
            <w:bookmarkStart w:id="13" w:name="_Toc269888398"/>
            <w:bookmarkStart w:id="14" w:name="_Toc269888741"/>
            <w:r w:rsidRPr="00626505">
              <w:t>Time Required</w:t>
            </w:r>
            <w:bookmarkEnd w:id="13"/>
            <w:bookmarkEnd w:id="14"/>
          </w:p>
        </w:tc>
        <w:tc>
          <w:tcPr>
            <w:tcW w:w="7224" w:type="dxa"/>
            <w:tcBorders>
              <w:top w:val="nil"/>
              <w:left w:val="nil"/>
              <w:bottom w:val="nil"/>
              <w:right w:val="nil"/>
            </w:tcBorders>
          </w:tcPr>
          <w:p w14:paraId="235F413A" w14:textId="4D3D4FFD" w:rsidR="009B2F5A" w:rsidRPr="00626505" w:rsidRDefault="00C57D56">
            <w:pPr>
              <w:pStyle w:val="VBATimeReq"/>
              <w:rPr>
                <w:color w:val="auto"/>
              </w:rPr>
            </w:pPr>
            <w:r w:rsidRPr="00626505">
              <w:rPr>
                <w:color w:val="auto"/>
              </w:rPr>
              <w:t>1.5</w:t>
            </w:r>
            <w:r w:rsidR="009B2F5A" w:rsidRPr="00626505">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311EDEC2" w14:textId="2D82734A" w:rsidR="009B2F5A" w:rsidRPr="00EE32E3" w:rsidRDefault="002137EE" w:rsidP="00EE32E3">
            <w:pPr>
              <w:pStyle w:val="VBAFirstLevelBullet"/>
              <w:rPr>
                <w:color w:val="0070C0"/>
              </w:rPr>
            </w:pPr>
            <w:r>
              <w:rPr>
                <w:iCs/>
              </w:rPr>
              <w:t>Duty to Assist</w:t>
            </w:r>
            <w:r w:rsidRPr="00AA7B6A">
              <w:rPr>
                <w:iCs/>
              </w:rPr>
              <w:t xml:space="preserve"> for RVSRs (</w:t>
            </w:r>
            <w:r>
              <w:t>RVSR IWT</w:t>
            </w:r>
            <w:r w:rsidRPr="00AA7B6A">
              <w:rPr>
                <w:b/>
                <w:iCs/>
              </w:rPr>
              <w:t>)</w:t>
            </w:r>
            <w:r>
              <w:rPr>
                <w:b/>
                <w:iCs/>
              </w:rPr>
              <w:t xml:space="preserve"> </w:t>
            </w:r>
            <w:r w:rsidR="009B2F5A" w:rsidRPr="00EE32E3">
              <w:rPr>
                <w:color w:val="000000"/>
              </w:rPr>
              <w:t>PowerPoint Presentation</w:t>
            </w:r>
          </w:p>
          <w:p w14:paraId="235F4141" w14:textId="085487D4" w:rsidR="00626505" w:rsidRDefault="00626505" w:rsidP="00626505">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1F029382" w:rsidR="009B2F5A" w:rsidRDefault="009B2F5A" w:rsidP="00F410A8">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20"/>
        <w:gridCol w:w="8"/>
        <w:gridCol w:w="7224"/>
      </w:tblGrid>
      <w:tr w:rsidR="009B2F5A" w14:paraId="235F4169" w14:textId="77777777" w:rsidTr="009774F1">
        <w:trPr>
          <w:trHeight w:val="630"/>
        </w:trPr>
        <w:tc>
          <w:tcPr>
            <w:tcW w:w="9752" w:type="dxa"/>
            <w:gridSpan w:val="3"/>
          </w:tcPr>
          <w:p w14:paraId="235F4168" w14:textId="69E90989" w:rsidR="009B2F5A" w:rsidRDefault="009B2F5A" w:rsidP="001B74DC">
            <w:pPr>
              <w:pStyle w:val="VBALessonTopicTitle"/>
            </w:pPr>
            <w:bookmarkStart w:id="24" w:name="_Toc443552292"/>
            <w:r>
              <w:rPr>
                <w:color w:val="auto"/>
              </w:rPr>
              <w:t xml:space="preserve">Introduction </w:t>
            </w:r>
            <w:r w:rsidRPr="00AA7B6A">
              <w:rPr>
                <w:color w:val="auto"/>
              </w:rPr>
              <w:t xml:space="preserve">to </w:t>
            </w:r>
            <w:r w:rsidR="002137EE" w:rsidRPr="002137EE">
              <w:rPr>
                <w:color w:val="auto"/>
              </w:rPr>
              <w:t>Duty to Assist for RVSRs (RVSR IWT)</w:t>
            </w:r>
            <w:bookmarkEnd w:id="24"/>
          </w:p>
        </w:tc>
      </w:tr>
      <w:tr w:rsidR="009B2F5A" w14:paraId="235F416F" w14:textId="77777777" w:rsidTr="009774F1">
        <w:trPr>
          <w:trHeight w:val="1003"/>
        </w:trPr>
        <w:tc>
          <w:tcPr>
            <w:tcW w:w="2528" w:type="dxa"/>
            <w:gridSpan w:val="2"/>
          </w:tcPr>
          <w:p w14:paraId="235F416A" w14:textId="77777777" w:rsidR="009B2F5A" w:rsidRDefault="009B2F5A">
            <w:pPr>
              <w:pStyle w:val="VBALevel1Heading"/>
            </w:pPr>
            <w:r>
              <w:t>INSTRUCTOR INTRODUCTION</w:t>
            </w:r>
          </w:p>
        </w:tc>
        <w:tc>
          <w:tcPr>
            <w:tcW w:w="7224" w:type="dxa"/>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7AA0D398" w14:textId="77777777" w:rsidR="009B2F5A" w:rsidRDefault="009B2F5A">
            <w:pPr>
              <w:pStyle w:val="VBAFirstLevelBullet"/>
            </w:pPr>
            <w:r>
              <w:t>Ensure that all learners have the required handouts</w:t>
            </w:r>
          </w:p>
          <w:p w14:paraId="235F416E" w14:textId="77777777" w:rsidR="00627AD8" w:rsidRDefault="00627AD8" w:rsidP="00627AD8">
            <w:pPr>
              <w:pStyle w:val="VBAFirstLevelBullet"/>
              <w:numPr>
                <w:ilvl w:val="0"/>
                <w:numId w:val="0"/>
              </w:numPr>
              <w:ind w:left="720"/>
            </w:pPr>
          </w:p>
        </w:tc>
      </w:tr>
      <w:tr w:rsidR="009B2F5A" w14:paraId="235F4172" w14:textId="77777777" w:rsidTr="009774F1">
        <w:trPr>
          <w:trHeight w:val="639"/>
        </w:trPr>
        <w:tc>
          <w:tcPr>
            <w:tcW w:w="2528" w:type="dxa"/>
            <w:gridSpan w:val="2"/>
          </w:tcPr>
          <w:p w14:paraId="235F4170" w14:textId="77777777" w:rsidR="009B2F5A" w:rsidRDefault="009B2F5A">
            <w:pPr>
              <w:pStyle w:val="VBALevel1Heading"/>
              <w:spacing w:after="120"/>
            </w:pPr>
            <w:r>
              <w:t>time required</w:t>
            </w:r>
          </w:p>
        </w:tc>
        <w:tc>
          <w:tcPr>
            <w:tcW w:w="7224" w:type="dxa"/>
          </w:tcPr>
          <w:p w14:paraId="235F4171" w14:textId="65398433" w:rsidR="009B2F5A" w:rsidRDefault="00626505">
            <w:pPr>
              <w:pStyle w:val="VBATimeReq"/>
              <w:spacing w:after="120"/>
            </w:pPr>
            <w:r w:rsidRPr="00626505">
              <w:rPr>
                <w:color w:val="auto"/>
              </w:rPr>
              <w:t>0.5</w:t>
            </w:r>
            <w:r w:rsidR="009B2F5A" w:rsidRPr="00626505">
              <w:rPr>
                <w:color w:val="auto"/>
              </w:rPr>
              <w:t xml:space="preserve"> hours</w:t>
            </w:r>
          </w:p>
        </w:tc>
      </w:tr>
      <w:tr w:rsidR="009B2F5A" w14:paraId="235F417A" w14:textId="77777777" w:rsidTr="009774F1">
        <w:trPr>
          <w:trHeight w:val="1075"/>
        </w:trPr>
        <w:tc>
          <w:tcPr>
            <w:tcW w:w="2528" w:type="dxa"/>
            <w:gridSpan w:val="2"/>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Pr="00C83C49" w:rsidRDefault="009B2F5A">
            <w:pPr>
              <w:pStyle w:val="VBAInstructorExplanation"/>
              <w:rPr>
                <w:b/>
                <w:bCs/>
                <w:color w:val="auto"/>
              </w:rPr>
            </w:pPr>
            <w:r w:rsidRPr="00C83C49">
              <w:rPr>
                <w:color w:val="auto"/>
              </w:rPr>
              <w:t>Explain the following:</w:t>
            </w:r>
          </w:p>
          <w:p w14:paraId="235F4175" w14:textId="77777777" w:rsidR="009B2F5A" w:rsidRDefault="009B2F5A">
            <w:pPr>
              <w:pStyle w:val="Header"/>
              <w:spacing w:before="240" w:after="240"/>
              <w:rPr>
                <w:bCs/>
                <w:caps/>
                <w:szCs w:val="24"/>
              </w:rPr>
            </w:pPr>
          </w:p>
        </w:tc>
        <w:tc>
          <w:tcPr>
            <w:tcW w:w="7224" w:type="dxa"/>
          </w:tcPr>
          <w:p w14:paraId="235F4176" w14:textId="2C68F178" w:rsidR="009B2F5A" w:rsidRDefault="009B2F5A">
            <w:pPr>
              <w:pStyle w:val="VBABodyText"/>
              <w:rPr>
                <w:b/>
                <w:color w:val="2A63A8"/>
              </w:rPr>
            </w:pPr>
            <w:r w:rsidRPr="00F410A8">
              <w:rPr>
                <w:color w:val="auto"/>
              </w:rPr>
              <w:t xml:space="preserve">This lesson is intended to </w:t>
            </w:r>
            <w:r w:rsidR="00F410A8" w:rsidRPr="00F410A8">
              <w:rPr>
                <w:color w:val="auto"/>
              </w:rPr>
              <w:t>introduce RVSR</w:t>
            </w:r>
            <w:r w:rsidR="00EE5DFE">
              <w:rPr>
                <w:color w:val="auto"/>
              </w:rPr>
              <w:t xml:space="preserve"> Challenge trainees to the VA’s</w:t>
            </w:r>
            <w:r w:rsidR="00F410A8" w:rsidRPr="00F410A8">
              <w:rPr>
                <w:color w:val="auto"/>
              </w:rPr>
              <w:t xml:space="preserve"> duty to assist claimants that file a substantially complete claim and duty to notify claimants of the information or evidence that is necessary to substantiate their claim. </w:t>
            </w:r>
            <w:r w:rsidRPr="00F410A8">
              <w:rPr>
                <w:color w:val="auto"/>
              </w:rPr>
              <w:t xml:space="preserve">This lesson </w:t>
            </w:r>
            <w:r>
              <w:rPr>
                <w:color w:val="auto"/>
              </w:rPr>
              <w:t>will contain discussions that will allow you to gain a better understanding of</w:t>
            </w:r>
            <w:r w:rsidR="00F410A8">
              <w:rPr>
                <w:color w:val="auto"/>
              </w:rPr>
              <w:t xml:space="preserve"> the</w:t>
            </w:r>
            <w:r>
              <w:rPr>
                <w:color w:val="auto"/>
              </w:rPr>
              <w:t>:</w:t>
            </w:r>
            <w:r>
              <w:t xml:space="preserve"> </w:t>
            </w:r>
          </w:p>
          <w:p w14:paraId="299EFECD" w14:textId="77777777" w:rsidR="00F410A8" w:rsidRDefault="00F410A8">
            <w:pPr>
              <w:pStyle w:val="VBAFirstLevelBullet"/>
              <w:rPr>
                <w:color w:val="0070C0"/>
              </w:rPr>
            </w:pPr>
            <w:r>
              <w:t>R</w:t>
            </w:r>
            <w:r w:rsidRPr="00DE4757">
              <w:t xml:space="preserve">egulations </w:t>
            </w:r>
            <w:r w:rsidRPr="00F410A8">
              <w:t xml:space="preserve">and Recognizing a Substantially </w:t>
            </w:r>
            <w:r w:rsidRPr="00DE4757">
              <w:t>Complete Application</w:t>
            </w:r>
            <w:r>
              <w:rPr>
                <w:color w:val="0070C0"/>
              </w:rPr>
              <w:t xml:space="preserve"> </w:t>
            </w:r>
          </w:p>
          <w:p w14:paraId="77A94941" w14:textId="77777777" w:rsidR="00F410A8" w:rsidRPr="00F410A8" w:rsidRDefault="00F410A8">
            <w:pPr>
              <w:pStyle w:val="VBAFirstLevelBullet"/>
            </w:pPr>
            <w:r w:rsidRPr="00F410A8">
              <w:t xml:space="preserve">Notification Requirements </w:t>
            </w:r>
          </w:p>
          <w:p w14:paraId="686B6223" w14:textId="77777777" w:rsidR="009B2F5A" w:rsidRPr="00627AD8" w:rsidRDefault="00F410A8">
            <w:pPr>
              <w:pStyle w:val="VBAFirstLevelBullet"/>
              <w:rPr>
                <w:color w:val="0070C0"/>
              </w:rPr>
            </w:pPr>
            <w:r w:rsidRPr="00F410A8">
              <w:t>Requesting Records</w:t>
            </w:r>
          </w:p>
          <w:p w14:paraId="235F4179" w14:textId="2AAA0425" w:rsidR="00627AD8" w:rsidRDefault="00627AD8" w:rsidP="00627AD8">
            <w:pPr>
              <w:pStyle w:val="VBAFirstLevelBullet"/>
              <w:numPr>
                <w:ilvl w:val="0"/>
                <w:numId w:val="0"/>
              </w:numPr>
              <w:ind w:left="720"/>
              <w:rPr>
                <w:color w:val="0070C0"/>
              </w:rPr>
            </w:pPr>
          </w:p>
        </w:tc>
      </w:tr>
      <w:tr w:rsidR="009B2F5A" w14:paraId="235F4184" w14:textId="77777777" w:rsidTr="009774F1">
        <w:trPr>
          <w:trHeight w:val="212"/>
        </w:trPr>
        <w:tc>
          <w:tcPr>
            <w:tcW w:w="2520" w:type="dxa"/>
          </w:tcPr>
          <w:p w14:paraId="235F417B" w14:textId="7E5337C8" w:rsidR="009B2F5A" w:rsidRDefault="009B2F5A">
            <w:pPr>
              <w:pStyle w:val="VBALevel1Heading"/>
            </w:pPr>
            <w:bookmarkStart w:id="27" w:name="_Toc269888402"/>
            <w:bookmarkStart w:id="28" w:name="_Toc269888745"/>
            <w:r>
              <w:t>Lesson Objectives</w:t>
            </w:r>
            <w:bookmarkEnd w:id="27"/>
            <w:bookmarkEnd w:id="28"/>
          </w:p>
          <w:p w14:paraId="235F417C" w14:textId="77777777" w:rsidR="009B2F5A" w:rsidRPr="007D5CC0" w:rsidRDefault="009B2F5A">
            <w:pPr>
              <w:pStyle w:val="VBAInstructorExplanation"/>
              <w:rPr>
                <w:color w:val="auto"/>
              </w:rPr>
            </w:pPr>
            <w:r w:rsidRPr="007D5CC0">
              <w:rPr>
                <w:color w:val="auto"/>
              </w:rPr>
              <w:t>Discuss the following:</w:t>
            </w:r>
          </w:p>
          <w:p w14:paraId="235F417D" w14:textId="406176EE" w:rsidR="009B2F5A" w:rsidRPr="007D5CC0" w:rsidRDefault="009B2F5A">
            <w:pPr>
              <w:pStyle w:val="VBASlideNumber"/>
              <w:rPr>
                <w:color w:val="auto"/>
              </w:rPr>
            </w:pPr>
            <w:r w:rsidRPr="007D5CC0">
              <w:rPr>
                <w:color w:val="auto"/>
              </w:rPr>
              <w:t xml:space="preserve">Slide </w:t>
            </w:r>
            <w:r w:rsidR="00DE4757" w:rsidRPr="007D5CC0">
              <w:rPr>
                <w:color w:val="auto"/>
              </w:rPr>
              <w:t>2</w:t>
            </w:r>
          </w:p>
          <w:p w14:paraId="235F417E" w14:textId="64EE85A9" w:rsidR="009B2F5A" w:rsidRDefault="009B2F5A" w:rsidP="00EE1E6B">
            <w:pPr>
              <w:pStyle w:val="VBAHandoutNumber"/>
            </w:pPr>
            <w:r>
              <w:br/>
            </w:r>
          </w:p>
        </w:tc>
        <w:tc>
          <w:tcPr>
            <w:tcW w:w="7232" w:type="dxa"/>
            <w:gridSpan w:val="2"/>
          </w:tcPr>
          <w:p w14:paraId="27B8EBF7" w14:textId="719FBCE7" w:rsidR="00AA7B6A" w:rsidRPr="007D5CC0" w:rsidRDefault="00AA7B6A" w:rsidP="00124175">
            <w:pPr>
              <w:pStyle w:val="VBABodyText"/>
              <w:spacing w:before="0" w:after="0"/>
              <w:rPr>
                <w:color w:val="auto"/>
              </w:rPr>
            </w:pPr>
            <w:r w:rsidRPr="007D5CC0">
              <w:rPr>
                <w:color w:val="auto"/>
              </w:rPr>
              <w:t xml:space="preserve">Given all available references, </w:t>
            </w:r>
            <w:r w:rsidR="00124175" w:rsidRPr="007D5CC0">
              <w:rPr>
                <w:color w:val="auto"/>
              </w:rPr>
              <w:t>RVSR trainees</w:t>
            </w:r>
            <w:r w:rsidRPr="007D5CC0">
              <w:rPr>
                <w:color w:val="auto"/>
              </w:rPr>
              <w:t xml:space="preserve"> will be able to accomplish the following with 98% accuracy:</w:t>
            </w:r>
          </w:p>
          <w:p w14:paraId="6ABE91AE" w14:textId="77777777" w:rsidR="00124175" w:rsidRPr="007D5CC0" w:rsidRDefault="00124175" w:rsidP="00124175">
            <w:pPr>
              <w:pStyle w:val="VBABodyText"/>
              <w:spacing w:before="0" w:after="0"/>
              <w:rPr>
                <w:color w:val="auto"/>
              </w:rPr>
            </w:pPr>
          </w:p>
          <w:p w14:paraId="7C41397E" w14:textId="54C93F5C" w:rsidR="00AA7B6A" w:rsidRPr="007D5CC0" w:rsidRDefault="00AA7B6A" w:rsidP="00124175">
            <w:pPr>
              <w:pStyle w:val="VBABodyText"/>
              <w:numPr>
                <w:ilvl w:val="0"/>
                <w:numId w:val="14"/>
              </w:numPr>
              <w:spacing w:before="0" w:after="0"/>
              <w:rPr>
                <w:color w:val="auto"/>
              </w:rPr>
            </w:pPr>
            <w:proofErr w:type="gramStart"/>
            <w:r w:rsidRPr="007D5CC0">
              <w:rPr>
                <w:color w:val="auto"/>
              </w:rPr>
              <w:t>define</w:t>
            </w:r>
            <w:proofErr w:type="gramEnd"/>
            <w:r w:rsidRPr="007D5CC0">
              <w:rPr>
                <w:color w:val="auto"/>
              </w:rPr>
              <w:t xml:space="preserve"> the requirements for VA’s duty</w:t>
            </w:r>
            <w:r w:rsidR="00F410A8">
              <w:rPr>
                <w:color w:val="auto"/>
              </w:rPr>
              <w:t xml:space="preserve"> </w:t>
            </w:r>
            <w:r w:rsidRPr="007D5CC0">
              <w:rPr>
                <w:color w:val="auto"/>
              </w:rPr>
              <w:t>to</w:t>
            </w:r>
            <w:r w:rsidR="00F410A8">
              <w:rPr>
                <w:color w:val="auto"/>
              </w:rPr>
              <w:t xml:space="preserve"> </w:t>
            </w:r>
            <w:r w:rsidRPr="007D5CC0">
              <w:rPr>
                <w:color w:val="auto"/>
              </w:rPr>
              <w:t>notify and duty</w:t>
            </w:r>
            <w:r w:rsidR="00F410A8">
              <w:rPr>
                <w:color w:val="auto"/>
              </w:rPr>
              <w:t xml:space="preserve"> to </w:t>
            </w:r>
            <w:r w:rsidRPr="007D5CC0">
              <w:rPr>
                <w:color w:val="auto"/>
              </w:rPr>
              <w:t>assist responsibilities.</w:t>
            </w:r>
          </w:p>
          <w:p w14:paraId="6D47A403" w14:textId="7D014891" w:rsidR="00AA7B6A" w:rsidRPr="007D5CC0" w:rsidRDefault="00AA7B6A" w:rsidP="00124175">
            <w:pPr>
              <w:pStyle w:val="VBABodyText"/>
              <w:numPr>
                <w:ilvl w:val="0"/>
                <w:numId w:val="14"/>
              </w:numPr>
              <w:spacing w:before="0" w:after="0"/>
              <w:rPr>
                <w:color w:val="auto"/>
              </w:rPr>
            </w:pPr>
            <w:proofErr w:type="gramStart"/>
            <w:r w:rsidRPr="007D5CC0">
              <w:rPr>
                <w:color w:val="auto"/>
              </w:rPr>
              <w:t>identify</w:t>
            </w:r>
            <w:proofErr w:type="gramEnd"/>
            <w:r w:rsidRPr="007D5CC0">
              <w:rPr>
                <w:color w:val="auto"/>
              </w:rPr>
              <w:t xml:space="preserve"> whether or not VA’s duty</w:t>
            </w:r>
            <w:r w:rsidR="00F410A8">
              <w:rPr>
                <w:color w:val="auto"/>
              </w:rPr>
              <w:t xml:space="preserve"> </w:t>
            </w:r>
            <w:r w:rsidRPr="007D5CC0">
              <w:rPr>
                <w:color w:val="auto"/>
              </w:rPr>
              <w:t>to</w:t>
            </w:r>
            <w:r w:rsidR="00F410A8">
              <w:rPr>
                <w:color w:val="auto"/>
              </w:rPr>
              <w:t xml:space="preserve"> </w:t>
            </w:r>
            <w:r w:rsidRPr="007D5CC0">
              <w:rPr>
                <w:color w:val="auto"/>
              </w:rPr>
              <w:t>notify and duty</w:t>
            </w:r>
            <w:r w:rsidR="00F410A8">
              <w:rPr>
                <w:color w:val="auto"/>
              </w:rPr>
              <w:t xml:space="preserve"> </w:t>
            </w:r>
            <w:r w:rsidRPr="007D5CC0">
              <w:rPr>
                <w:color w:val="auto"/>
              </w:rPr>
              <w:t>to</w:t>
            </w:r>
            <w:r w:rsidR="00F410A8">
              <w:rPr>
                <w:color w:val="auto"/>
              </w:rPr>
              <w:t xml:space="preserve"> </w:t>
            </w:r>
            <w:r w:rsidRPr="007D5CC0">
              <w:rPr>
                <w:color w:val="auto"/>
              </w:rPr>
              <w:t>assist responsibilities have been fulfilled.</w:t>
            </w:r>
          </w:p>
          <w:p w14:paraId="235F4183" w14:textId="757973E2" w:rsidR="009B2F5A" w:rsidRDefault="009B2F5A" w:rsidP="00AA7B6A">
            <w:pPr>
              <w:pStyle w:val="VBAFirstLevelBullet"/>
              <w:numPr>
                <w:ilvl w:val="0"/>
                <w:numId w:val="0"/>
              </w:numPr>
              <w:rPr>
                <w:color w:val="2A63A8"/>
              </w:rPr>
            </w:pPr>
          </w:p>
        </w:tc>
      </w:tr>
      <w:tr w:rsidR="009B2F5A" w14:paraId="235F4187" w14:textId="77777777" w:rsidTr="009774F1">
        <w:trPr>
          <w:trHeight w:val="212"/>
        </w:trPr>
        <w:tc>
          <w:tcPr>
            <w:tcW w:w="2520" w:type="dxa"/>
          </w:tcPr>
          <w:p w14:paraId="235F4185" w14:textId="77777777" w:rsidR="009B2F5A" w:rsidRPr="00F410A8" w:rsidRDefault="009B2F5A">
            <w:pPr>
              <w:pStyle w:val="VBAInstructorExplanation"/>
              <w:rPr>
                <w:color w:val="auto"/>
              </w:rPr>
            </w:pPr>
            <w:r w:rsidRPr="00F410A8">
              <w:rPr>
                <w:color w:val="auto"/>
              </w:rPr>
              <w:t xml:space="preserve">Explain </w:t>
            </w:r>
            <w:r w:rsidRPr="00F410A8">
              <w:rPr>
                <w:color w:val="auto"/>
                <w:szCs w:val="24"/>
              </w:rPr>
              <w:t>the</w:t>
            </w:r>
            <w:r w:rsidRPr="00F410A8">
              <w:rPr>
                <w:color w:val="auto"/>
              </w:rPr>
              <w:t xml:space="preserve"> following:</w:t>
            </w:r>
          </w:p>
        </w:tc>
        <w:tc>
          <w:tcPr>
            <w:tcW w:w="7232" w:type="dxa"/>
            <w:gridSpan w:val="2"/>
          </w:tcPr>
          <w:p w14:paraId="235F4186" w14:textId="77777777" w:rsidR="009B2F5A" w:rsidRPr="00F410A8" w:rsidRDefault="009B2F5A">
            <w:pPr>
              <w:pStyle w:val="VBABodyText"/>
              <w:rPr>
                <w:color w:val="auto"/>
                <w:szCs w:val="24"/>
              </w:rPr>
            </w:pPr>
            <w:r w:rsidRPr="00F410A8">
              <w:rPr>
                <w:color w:val="auto"/>
              </w:rPr>
              <w:t xml:space="preserve">Each learning objective is covered in the associated topic. At the conclusion of the lesson, the learning objectives will be reviewed. </w:t>
            </w:r>
          </w:p>
        </w:tc>
      </w:tr>
      <w:tr w:rsidR="009B2F5A" w14:paraId="235F418A" w14:textId="77777777" w:rsidTr="009774F1">
        <w:trPr>
          <w:trHeight w:val="212"/>
        </w:trPr>
        <w:tc>
          <w:tcPr>
            <w:tcW w:w="2520" w:type="dxa"/>
          </w:tcPr>
          <w:p w14:paraId="35E883D1" w14:textId="77777777" w:rsidR="009B2F5A" w:rsidRDefault="009B2F5A">
            <w:pPr>
              <w:pStyle w:val="VBALevel1Heading"/>
            </w:pPr>
            <w:bookmarkStart w:id="29" w:name="_Toc269888403"/>
            <w:bookmarkStart w:id="30" w:name="_Toc269888746"/>
            <w:r>
              <w:t>Motivation</w:t>
            </w:r>
            <w:bookmarkEnd w:id="29"/>
            <w:bookmarkEnd w:id="30"/>
          </w:p>
          <w:p w14:paraId="3415AC5D" w14:textId="77777777" w:rsidR="007D5CC0" w:rsidRDefault="007D5CC0">
            <w:pPr>
              <w:pStyle w:val="VBALevel1Heading"/>
            </w:pPr>
          </w:p>
          <w:p w14:paraId="09B33C25" w14:textId="77777777" w:rsidR="007D5CC0" w:rsidRDefault="007D5CC0" w:rsidP="007D5CC0">
            <w:pPr>
              <w:pStyle w:val="VBASlideNumber"/>
            </w:pPr>
            <w:r w:rsidRPr="007D5CC0">
              <w:rPr>
                <w:color w:val="auto"/>
              </w:rPr>
              <w:t>Slide 3</w:t>
            </w:r>
            <w:r>
              <w:br/>
            </w:r>
          </w:p>
          <w:p w14:paraId="235F4188" w14:textId="46AAE575" w:rsidR="007D5CC0" w:rsidRDefault="007D5CC0" w:rsidP="007D5CC0">
            <w:pPr>
              <w:pStyle w:val="VBASlideNumber"/>
            </w:pPr>
          </w:p>
        </w:tc>
        <w:tc>
          <w:tcPr>
            <w:tcW w:w="7232" w:type="dxa"/>
            <w:gridSpan w:val="2"/>
          </w:tcPr>
          <w:p w14:paraId="12CC9F1F" w14:textId="77777777" w:rsidR="00DE4757" w:rsidRPr="007D5CC0" w:rsidRDefault="00DE4757" w:rsidP="00DE4757">
            <w:pPr>
              <w:pStyle w:val="VBABodyText"/>
              <w:rPr>
                <w:color w:val="auto"/>
              </w:rPr>
            </w:pPr>
            <w:r w:rsidRPr="007D5CC0">
              <w:rPr>
                <w:color w:val="auto"/>
              </w:rPr>
              <w:t>According to  38 CFR 3.103(a) and 3.159 the Department of Veterans Affairs (VA) has an obligation to</w:t>
            </w:r>
          </w:p>
          <w:p w14:paraId="4F0110B4" w14:textId="409AEC23" w:rsidR="00DE4757" w:rsidRPr="007D5CC0" w:rsidRDefault="00124175" w:rsidP="00DE4757">
            <w:pPr>
              <w:pStyle w:val="VBABodyText"/>
              <w:numPr>
                <w:ilvl w:val="0"/>
                <w:numId w:val="6"/>
              </w:numPr>
              <w:spacing w:before="0" w:after="0"/>
              <w:rPr>
                <w:color w:val="auto"/>
              </w:rPr>
            </w:pPr>
            <w:r w:rsidRPr="007D5CC0">
              <w:rPr>
                <w:color w:val="auto"/>
              </w:rPr>
              <w:t xml:space="preserve">notify claimants </w:t>
            </w:r>
            <w:r w:rsidR="00DE4757" w:rsidRPr="007D5CC0">
              <w:rPr>
                <w:color w:val="auto"/>
              </w:rPr>
              <w:t>of the information or evidence that is necessary to substantiate their claim</w:t>
            </w:r>
          </w:p>
          <w:p w14:paraId="76EAAE5F" w14:textId="7E286BD5" w:rsidR="00DE4757" w:rsidRPr="007D5CC0" w:rsidRDefault="00DE4757" w:rsidP="00DE4757">
            <w:pPr>
              <w:pStyle w:val="VBABodyText"/>
              <w:numPr>
                <w:ilvl w:val="0"/>
                <w:numId w:val="6"/>
              </w:numPr>
              <w:spacing w:before="0" w:after="0"/>
              <w:rPr>
                <w:color w:val="auto"/>
              </w:rPr>
            </w:pPr>
            <w:r w:rsidRPr="007D5CC0">
              <w:rPr>
                <w:color w:val="auto"/>
              </w:rPr>
              <w:t>assist claimants that file a substantially complete claim in obtaining evidence to substantiate the claim before VA makes a decision on it, and</w:t>
            </w:r>
          </w:p>
          <w:p w14:paraId="2209AE2B" w14:textId="77777777" w:rsidR="009B2F5A" w:rsidRDefault="00DE4757" w:rsidP="007D5CC0">
            <w:pPr>
              <w:pStyle w:val="VBAFirstLevelBullet"/>
            </w:pPr>
            <w:proofErr w:type="gramStart"/>
            <w:r w:rsidRPr="007D5CC0">
              <w:t>grant</w:t>
            </w:r>
            <w:proofErr w:type="gramEnd"/>
            <w:r w:rsidRPr="007D5CC0">
              <w:t xml:space="preserve"> every benefit supported by law, which is consistent with the facts of the case, while protecting the interests of the government.</w:t>
            </w:r>
          </w:p>
          <w:p w14:paraId="235F4189" w14:textId="6FBDBD17" w:rsidR="00627AD8" w:rsidRDefault="00627AD8" w:rsidP="00627AD8">
            <w:pPr>
              <w:pStyle w:val="VBAFirstLevelBullet"/>
              <w:numPr>
                <w:ilvl w:val="0"/>
                <w:numId w:val="0"/>
              </w:numPr>
              <w:ind w:left="720"/>
            </w:pPr>
          </w:p>
        </w:tc>
      </w:tr>
      <w:tr w:rsidR="009B2F5A" w14:paraId="235F418D" w14:textId="77777777" w:rsidTr="009774F1">
        <w:trPr>
          <w:trHeight w:val="212"/>
        </w:trPr>
        <w:tc>
          <w:tcPr>
            <w:tcW w:w="2520" w:type="dxa"/>
          </w:tcPr>
          <w:p w14:paraId="235F418B" w14:textId="77777777" w:rsidR="009B2F5A" w:rsidRPr="00D6316C" w:rsidRDefault="009B2F5A">
            <w:pPr>
              <w:pStyle w:val="VBALevel1Heading"/>
              <w:spacing w:after="120"/>
            </w:pPr>
            <w:r w:rsidRPr="00D6316C">
              <w:lastRenderedPageBreak/>
              <w:t>STAR Error code(s)</w:t>
            </w:r>
          </w:p>
        </w:tc>
        <w:tc>
          <w:tcPr>
            <w:tcW w:w="7232" w:type="dxa"/>
            <w:gridSpan w:val="2"/>
          </w:tcPr>
          <w:p w14:paraId="235F418C" w14:textId="6574418A" w:rsidR="009B2F5A" w:rsidRPr="00D6316C" w:rsidRDefault="00D6316C">
            <w:pPr>
              <w:pStyle w:val="VBABodyText"/>
              <w:rPr>
                <w:color w:val="auto"/>
              </w:rPr>
            </w:pPr>
            <w:r w:rsidRPr="00D6316C">
              <w:rPr>
                <w:color w:val="auto"/>
              </w:rPr>
              <w:t>B1, B2</w:t>
            </w:r>
          </w:p>
        </w:tc>
      </w:tr>
      <w:tr w:rsidR="009B2F5A" w14:paraId="235F4196" w14:textId="77777777" w:rsidTr="009774F1">
        <w:trPr>
          <w:trHeight w:val="212"/>
        </w:trPr>
        <w:tc>
          <w:tcPr>
            <w:tcW w:w="2520" w:type="dxa"/>
          </w:tcPr>
          <w:p w14:paraId="235F418E" w14:textId="2ED6CBC5" w:rsidR="009B2F5A" w:rsidRDefault="009B2F5A">
            <w:pPr>
              <w:pStyle w:val="VBALevel1Heading"/>
            </w:pPr>
            <w:bookmarkStart w:id="31" w:name="_Toc269888405"/>
            <w:bookmarkStart w:id="32" w:name="_Toc269888748"/>
            <w:r>
              <w:t>References</w:t>
            </w:r>
            <w:bookmarkEnd w:id="31"/>
            <w:bookmarkEnd w:id="32"/>
          </w:p>
          <w:p w14:paraId="235F418F" w14:textId="55678BD1" w:rsidR="009B2F5A" w:rsidRDefault="009B2F5A">
            <w:pPr>
              <w:pStyle w:val="VBASlideNumber"/>
            </w:pPr>
            <w:r w:rsidRPr="007D5CC0">
              <w:rPr>
                <w:color w:val="auto"/>
              </w:rPr>
              <w:t xml:space="preserve">Slide </w:t>
            </w:r>
            <w:r w:rsidR="007D5CC0">
              <w:rPr>
                <w:color w:val="auto"/>
              </w:rPr>
              <w:t>4</w:t>
            </w:r>
            <w:r>
              <w:br/>
            </w:r>
          </w:p>
          <w:p w14:paraId="235F4190" w14:textId="0775FBFC" w:rsidR="009B2F5A" w:rsidRDefault="009B2F5A" w:rsidP="00EE1E6B">
            <w:pPr>
              <w:pStyle w:val="VBAHandoutNumber"/>
            </w:pPr>
            <w:r>
              <w:t xml:space="preserve"> </w:t>
            </w:r>
          </w:p>
        </w:tc>
        <w:tc>
          <w:tcPr>
            <w:tcW w:w="7232" w:type="dxa"/>
            <w:gridSpan w:val="2"/>
          </w:tcPr>
          <w:p w14:paraId="235F4191" w14:textId="77777777" w:rsidR="009B2F5A" w:rsidRDefault="009B2F5A">
            <w:pPr>
              <w:pStyle w:val="VBABodyText"/>
              <w:rPr>
                <w:noProof/>
                <w:color w:val="auto"/>
              </w:rPr>
            </w:pPr>
            <w:r w:rsidRPr="007D5CC0">
              <w:rPr>
                <w:noProof/>
                <w:color w:val="auto"/>
              </w:rPr>
              <w:t>Explain where these references are located in the workplace.</w:t>
            </w:r>
          </w:p>
          <w:p w14:paraId="4CE95C7D" w14:textId="77777777" w:rsidR="00427087" w:rsidRPr="00427087" w:rsidRDefault="00427087" w:rsidP="00427087">
            <w:pPr>
              <w:pStyle w:val="VBABodyText"/>
              <w:spacing w:before="0" w:after="0"/>
              <w:rPr>
                <w:b/>
                <w:noProof/>
                <w:color w:val="auto"/>
              </w:rPr>
            </w:pPr>
            <w:r w:rsidRPr="002D130D">
              <w:rPr>
                <w:noProof/>
                <w:color w:val="auto"/>
              </w:rPr>
              <w:t>All M21-1 references are found in the</w:t>
            </w:r>
            <w:r>
              <w:rPr>
                <w:noProof/>
              </w:rPr>
              <w:t xml:space="preserve"> </w:t>
            </w:r>
            <w:hyperlink r:id="rId12" w:history="1">
              <w:r w:rsidRPr="00EC4B58">
                <w:rPr>
                  <w:rStyle w:val="Hyperlink"/>
                  <w:noProof/>
                </w:rPr>
                <w:t>Live Manual Website</w:t>
              </w:r>
            </w:hyperlink>
            <w:r w:rsidRPr="00427087">
              <w:rPr>
                <w:noProof/>
                <w:color w:val="auto"/>
              </w:rPr>
              <w:t>.</w:t>
            </w:r>
          </w:p>
          <w:p w14:paraId="5DD80B7C" w14:textId="77777777" w:rsidR="00427087" w:rsidRPr="00427087" w:rsidRDefault="00427087" w:rsidP="00427087">
            <w:pPr>
              <w:pStyle w:val="VBAFirstLevelBullet"/>
              <w:numPr>
                <w:ilvl w:val="0"/>
                <w:numId w:val="0"/>
              </w:numPr>
              <w:ind w:left="720"/>
              <w:rPr>
                <w:color w:val="0070C0"/>
              </w:rPr>
            </w:pPr>
          </w:p>
          <w:p w14:paraId="22073AA5" w14:textId="77777777" w:rsidR="00677BED" w:rsidRPr="0032069E" w:rsidRDefault="00770E20" w:rsidP="00527DF7">
            <w:pPr>
              <w:pStyle w:val="VBAFirstLevelBullet"/>
              <w:numPr>
                <w:ilvl w:val="0"/>
                <w:numId w:val="20"/>
              </w:numPr>
              <w:rPr>
                <w:color w:val="0070C0"/>
              </w:rPr>
            </w:pPr>
            <w:hyperlink r:id="rId13" w:history="1">
              <w:r w:rsidR="008D7258" w:rsidRPr="0032069E">
                <w:rPr>
                  <w:rStyle w:val="Hyperlink"/>
                </w:rPr>
                <w:t>Public Law 106-475: Veterans Claims Assistance Act of 2000</w:t>
              </w:r>
            </w:hyperlink>
          </w:p>
          <w:p w14:paraId="0A618EA2" w14:textId="77777777" w:rsidR="00677BED" w:rsidRPr="0032069E" w:rsidRDefault="00770E20" w:rsidP="00527DF7">
            <w:pPr>
              <w:pStyle w:val="VBAFirstLevelBullet"/>
              <w:numPr>
                <w:ilvl w:val="0"/>
                <w:numId w:val="20"/>
              </w:numPr>
              <w:rPr>
                <w:color w:val="0070C0"/>
              </w:rPr>
            </w:pPr>
            <w:hyperlink r:id="rId14" w:history="1">
              <w:r w:rsidR="008D7258" w:rsidRPr="0032069E">
                <w:rPr>
                  <w:rStyle w:val="Hyperlink"/>
                </w:rPr>
                <w:t xml:space="preserve">Public </w:t>
              </w:r>
            </w:hyperlink>
            <w:hyperlink r:id="rId15" w:history="1">
              <w:r w:rsidR="008D7258" w:rsidRPr="0032069E">
                <w:rPr>
                  <w:rStyle w:val="Hyperlink"/>
                </w:rPr>
                <w:t xml:space="preserve">Law (PL) 112-154, </w:t>
              </w:r>
            </w:hyperlink>
            <w:hyperlink r:id="rId16" w:history="1">
              <w:r w:rsidR="008D7258" w:rsidRPr="0032069E">
                <w:rPr>
                  <w:rStyle w:val="Hyperlink"/>
                </w:rPr>
                <w:t>Sections 504, Authorization of use of electronic communication to provide notice to claimants</w:t>
              </w:r>
            </w:hyperlink>
          </w:p>
          <w:p w14:paraId="5BA9834A" w14:textId="77777777" w:rsidR="00677BED" w:rsidRPr="0032069E" w:rsidRDefault="00770E20" w:rsidP="00527DF7">
            <w:pPr>
              <w:pStyle w:val="VBAFirstLevelBullet"/>
              <w:numPr>
                <w:ilvl w:val="0"/>
                <w:numId w:val="20"/>
              </w:numPr>
              <w:rPr>
                <w:color w:val="0070C0"/>
              </w:rPr>
            </w:pPr>
            <w:hyperlink r:id="rId17" w:history="1">
              <w:r w:rsidR="008D7258" w:rsidRPr="0032069E">
                <w:rPr>
                  <w:rStyle w:val="Hyperlink"/>
                </w:rPr>
                <w:t xml:space="preserve">Public </w:t>
              </w:r>
            </w:hyperlink>
            <w:hyperlink r:id="rId18" w:history="1">
              <w:r w:rsidR="008D7258" w:rsidRPr="0032069E">
                <w:rPr>
                  <w:rStyle w:val="Hyperlink"/>
                </w:rPr>
                <w:t xml:space="preserve">Law (PL) 112-154, </w:t>
              </w:r>
            </w:hyperlink>
            <w:hyperlink r:id="rId19" w:history="1">
              <w:r w:rsidR="008D7258" w:rsidRPr="0032069E">
                <w:rPr>
                  <w:rStyle w:val="Hyperlink"/>
                </w:rPr>
                <w:t>Section 505, Duty to assist claimants in obtaining private records</w:t>
              </w:r>
            </w:hyperlink>
          </w:p>
          <w:p w14:paraId="111E8EB1" w14:textId="77777777" w:rsidR="00677BED" w:rsidRPr="0032069E" w:rsidRDefault="00770E20" w:rsidP="00527DF7">
            <w:pPr>
              <w:pStyle w:val="VBAFirstLevelBullet"/>
              <w:numPr>
                <w:ilvl w:val="0"/>
                <w:numId w:val="20"/>
              </w:numPr>
              <w:rPr>
                <w:color w:val="0070C0"/>
              </w:rPr>
            </w:pPr>
            <w:hyperlink r:id="rId20" w:history="1">
              <w:r w:rsidR="008D7258" w:rsidRPr="0032069E">
                <w:rPr>
                  <w:rStyle w:val="Hyperlink"/>
                </w:rPr>
                <w:t>38 U.S.C. 5103, Notice to claimants of required information and evidence</w:t>
              </w:r>
            </w:hyperlink>
          </w:p>
          <w:p w14:paraId="5C54E9DA" w14:textId="77777777" w:rsidR="00677BED" w:rsidRPr="0032069E" w:rsidRDefault="00770E20" w:rsidP="00527DF7">
            <w:pPr>
              <w:pStyle w:val="VBAFirstLevelBullet"/>
              <w:numPr>
                <w:ilvl w:val="0"/>
                <w:numId w:val="20"/>
              </w:numPr>
              <w:rPr>
                <w:color w:val="0070C0"/>
              </w:rPr>
            </w:pPr>
            <w:hyperlink r:id="rId21" w:history="1">
              <w:r w:rsidR="008D7258" w:rsidRPr="0032069E">
                <w:rPr>
                  <w:rStyle w:val="Hyperlink"/>
                </w:rPr>
                <w:t xml:space="preserve">38 </w:t>
              </w:r>
            </w:hyperlink>
            <w:hyperlink r:id="rId22" w:history="1">
              <w:r w:rsidR="008D7258" w:rsidRPr="0032069E">
                <w:rPr>
                  <w:rStyle w:val="Hyperlink"/>
                </w:rPr>
                <w:t xml:space="preserve">CFR </w:t>
              </w:r>
            </w:hyperlink>
            <w:hyperlink r:id="rId23" w:history="1">
              <w:r w:rsidR="008D7258" w:rsidRPr="0032069E">
                <w:rPr>
                  <w:rStyle w:val="Hyperlink"/>
                </w:rPr>
                <w:t>3.159</w:t>
              </w:r>
            </w:hyperlink>
            <w:hyperlink r:id="rId24" w:history="1">
              <w:r w:rsidR="008D7258" w:rsidRPr="0032069E">
                <w:rPr>
                  <w:rStyle w:val="Hyperlink"/>
                </w:rPr>
                <w:t xml:space="preserve">, Department of Veterans Affairs assistance in developing </w:t>
              </w:r>
            </w:hyperlink>
            <w:hyperlink r:id="rId25" w:history="1">
              <w:r w:rsidR="008D7258" w:rsidRPr="0032069E">
                <w:rPr>
                  <w:rStyle w:val="Hyperlink"/>
                </w:rPr>
                <w:t>claims</w:t>
              </w:r>
            </w:hyperlink>
          </w:p>
          <w:p w14:paraId="409C29F6" w14:textId="77777777" w:rsidR="00677BED" w:rsidRPr="0032069E" w:rsidRDefault="00770E20" w:rsidP="00527DF7">
            <w:pPr>
              <w:pStyle w:val="VBAFirstLevelBullet"/>
              <w:numPr>
                <w:ilvl w:val="0"/>
                <w:numId w:val="20"/>
              </w:numPr>
              <w:rPr>
                <w:color w:val="0070C0"/>
              </w:rPr>
            </w:pPr>
            <w:hyperlink r:id="rId26" w:history="1">
              <w:r w:rsidR="008D7258" w:rsidRPr="0032069E">
                <w:rPr>
                  <w:rStyle w:val="Hyperlink"/>
                </w:rPr>
                <w:t>M21-1, Part I, Chapter 1, A, Duty to Assist, Description and General Information</w:t>
              </w:r>
            </w:hyperlink>
          </w:p>
          <w:p w14:paraId="42028D12" w14:textId="77777777" w:rsidR="00677BED" w:rsidRPr="0032069E" w:rsidRDefault="00770E20" w:rsidP="00527DF7">
            <w:pPr>
              <w:pStyle w:val="VBAFirstLevelBullet"/>
              <w:numPr>
                <w:ilvl w:val="0"/>
                <w:numId w:val="20"/>
              </w:numPr>
              <w:rPr>
                <w:color w:val="0070C0"/>
              </w:rPr>
            </w:pPr>
            <w:hyperlink r:id="rId27" w:history="1">
              <w:r w:rsidR="008D7258" w:rsidRPr="0032069E">
                <w:rPr>
                  <w:rStyle w:val="Hyperlink"/>
                </w:rPr>
                <w:t>M21-1, Part I, Chapter 1, B, Duty to Notify Under 38 U.S.C. 5103</w:t>
              </w:r>
            </w:hyperlink>
          </w:p>
          <w:p w14:paraId="76EAC90C" w14:textId="77777777" w:rsidR="00677BED" w:rsidRPr="0032069E" w:rsidRDefault="00770E20" w:rsidP="00527DF7">
            <w:pPr>
              <w:pStyle w:val="VBAFirstLevelBullet"/>
              <w:numPr>
                <w:ilvl w:val="0"/>
                <w:numId w:val="20"/>
              </w:numPr>
              <w:rPr>
                <w:color w:val="0070C0"/>
              </w:rPr>
            </w:pPr>
            <w:hyperlink r:id="rId28" w:history="1">
              <w:r w:rsidR="008D7258" w:rsidRPr="0032069E">
                <w:rPr>
                  <w:rStyle w:val="Hyperlink"/>
                </w:rPr>
                <w:t xml:space="preserve">M21-1, Part I, Chapter 1, C, Requesting Records </w:t>
              </w:r>
            </w:hyperlink>
          </w:p>
          <w:p w14:paraId="282FC593" w14:textId="77777777" w:rsidR="00677BED" w:rsidRPr="0032069E" w:rsidRDefault="00770E20" w:rsidP="00527DF7">
            <w:pPr>
              <w:pStyle w:val="VBAFirstLevelBullet"/>
              <w:numPr>
                <w:ilvl w:val="0"/>
                <w:numId w:val="20"/>
              </w:numPr>
              <w:rPr>
                <w:color w:val="0070C0"/>
              </w:rPr>
            </w:pPr>
            <w:hyperlink r:id="rId29" w:history="1">
              <w:r w:rsidR="008D7258" w:rsidRPr="0032069E">
                <w:rPr>
                  <w:rStyle w:val="Hyperlink"/>
                </w:rPr>
                <w:t>M21-1, Part III, Subpart iv, 2, B, Section 5103 Requirements</w:t>
              </w:r>
            </w:hyperlink>
          </w:p>
          <w:p w14:paraId="4BBB67C0" w14:textId="77777777" w:rsidR="00677BED" w:rsidRPr="0032069E" w:rsidRDefault="00770E20" w:rsidP="00527DF7">
            <w:pPr>
              <w:pStyle w:val="VBAFirstLevelBullet"/>
              <w:numPr>
                <w:ilvl w:val="0"/>
                <w:numId w:val="20"/>
              </w:numPr>
              <w:rPr>
                <w:color w:val="0070C0"/>
              </w:rPr>
            </w:pPr>
            <w:hyperlink r:id="rId30" w:history="1">
              <w:r w:rsidR="008D7258" w:rsidRPr="0032069E">
                <w:rPr>
                  <w:rStyle w:val="Hyperlink"/>
                </w:rPr>
                <w:t>Shade v Shinseki, No. 08-3548, November 2, 2010, New and Material Evidence</w:t>
              </w:r>
            </w:hyperlink>
          </w:p>
          <w:p w14:paraId="235F4195" w14:textId="397A4072" w:rsidR="009B2F5A" w:rsidRDefault="009B2F5A" w:rsidP="0032069E">
            <w:pPr>
              <w:pStyle w:val="VBAFirstLevelBullet"/>
              <w:numPr>
                <w:ilvl w:val="0"/>
                <w:numId w:val="0"/>
              </w:numPr>
              <w:ind w:left="720"/>
              <w:rPr>
                <w:b/>
                <w:color w:val="2A63A8"/>
              </w:rPr>
            </w:pPr>
          </w:p>
        </w:tc>
      </w:tr>
    </w:tbl>
    <w:p w14:paraId="235F4197" w14:textId="77777777" w:rsidR="009B2F5A" w:rsidRDefault="009B2F5A">
      <w:pPr>
        <w:rPr>
          <w:b/>
        </w:rPr>
      </w:pPr>
    </w:p>
    <w:p w14:paraId="235F4198" w14:textId="77777777" w:rsidR="009B2F5A" w:rsidRDefault="009B2F5A">
      <w:pPr>
        <w:tabs>
          <w:tab w:val="left" w:pos="2610"/>
        </w:tabs>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650"/>
        <w:gridCol w:w="5926"/>
      </w:tblGrid>
      <w:tr w:rsidR="009B2F5A" w14:paraId="235F419A" w14:textId="77777777" w:rsidTr="009774F1">
        <w:trPr>
          <w:trHeight w:val="212"/>
        </w:trPr>
        <w:tc>
          <w:tcPr>
            <w:tcW w:w="5000" w:type="pct"/>
            <w:gridSpan w:val="2"/>
          </w:tcPr>
          <w:p w14:paraId="235F4199" w14:textId="66D1C2E9" w:rsidR="009B2F5A" w:rsidRDefault="009B2F5A" w:rsidP="001B74DC">
            <w:pPr>
              <w:pStyle w:val="VBALessonTopicTitle"/>
            </w:pPr>
            <w:bookmarkStart w:id="33" w:name="_Toc269888406"/>
            <w:bookmarkStart w:id="34" w:name="_Toc269888749"/>
            <w:bookmarkStart w:id="35" w:name="_Toc269888789"/>
            <w:bookmarkStart w:id="36" w:name="_Toc443552293"/>
            <w:r w:rsidRPr="00DE4757">
              <w:rPr>
                <w:color w:val="auto"/>
              </w:rPr>
              <w:t xml:space="preserve">Topic 1: </w:t>
            </w:r>
            <w:bookmarkEnd w:id="33"/>
            <w:bookmarkEnd w:id="34"/>
            <w:bookmarkEnd w:id="35"/>
            <w:r w:rsidR="001B74DC" w:rsidRPr="00DE4757">
              <w:rPr>
                <w:color w:val="auto"/>
              </w:rPr>
              <w:t>Regulations and Recognizing a Substantially Complete Application</w:t>
            </w:r>
            <w:bookmarkEnd w:id="36"/>
          </w:p>
        </w:tc>
      </w:tr>
      <w:tr w:rsidR="009B2F5A" w14:paraId="235F419D" w14:textId="77777777" w:rsidTr="009774F1">
        <w:trPr>
          <w:trHeight w:val="212"/>
        </w:trPr>
        <w:tc>
          <w:tcPr>
            <w:tcW w:w="1906" w:type="pct"/>
          </w:tcPr>
          <w:p w14:paraId="235F419B" w14:textId="77777777" w:rsidR="009B2F5A" w:rsidRDefault="009B2F5A">
            <w:pPr>
              <w:pStyle w:val="VBALevel1Heading"/>
            </w:pPr>
            <w:bookmarkStart w:id="37" w:name="_Toc269888407"/>
            <w:bookmarkStart w:id="38" w:name="_Toc269888750"/>
            <w:r>
              <w:t>Introduction</w:t>
            </w:r>
            <w:bookmarkEnd w:id="37"/>
            <w:bookmarkEnd w:id="38"/>
          </w:p>
        </w:tc>
        <w:tc>
          <w:tcPr>
            <w:tcW w:w="3094" w:type="pct"/>
          </w:tcPr>
          <w:p w14:paraId="235F419C" w14:textId="78892F59" w:rsidR="009B2F5A" w:rsidRDefault="009B2F5A" w:rsidP="006141AC">
            <w:pPr>
              <w:pStyle w:val="VBABodyText"/>
              <w:rPr>
                <w:b/>
              </w:rPr>
            </w:pPr>
            <w:r w:rsidRPr="00C83C49">
              <w:rPr>
                <w:color w:val="auto"/>
              </w:rPr>
              <w:t>This top</w:t>
            </w:r>
            <w:r w:rsidR="006141AC" w:rsidRPr="00C83C49">
              <w:rPr>
                <w:color w:val="auto"/>
              </w:rPr>
              <w:t xml:space="preserve">ic will introduce the trainees to the regulations that define VA’s duty to assist and duty to notify and how to </w:t>
            </w:r>
            <w:proofErr w:type="gramStart"/>
            <w:r w:rsidR="006141AC" w:rsidRPr="00C83C49">
              <w:rPr>
                <w:color w:val="auto"/>
              </w:rPr>
              <w:t>recognized</w:t>
            </w:r>
            <w:proofErr w:type="gramEnd"/>
            <w:r w:rsidR="006141AC" w:rsidRPr="00C83C49">
              <w:rPr>
                <w:color w:val="auto"/>
              </w:rPr>
              <w:t xml:space="preserve"> a substantially complete application.</w:t>
            </w:r>
          </w:p>
        </w:tc>
      </w:tr>
      <w:tr w:rsidR="009B2F5A" w14:paraId="235F41A0" w14:textId="77777777" w:rsidTr="009774F1">
        <w:trPr>
          <w:trHeight w:val="212"/>
        </w:trPr>
        <w:tc>
          <w:tcPr>
            <w:tcW w:w="1906" w:type="pct"/>
          </w:tcPr>
          <w:p w14:paraId="235F419E" w14:textId="77777777" w:rsidR="009B2F5A" w:rsidRPr="00626505" w:rsidRDefault="009B2F5A">
            <w:pPr>
              <w:pStyle w:val="VBALevel1Heading"/>
            </w:pPr>
            <w:bookmarkStart w:id="39" w:name="_Toc269888408"/>
            <w:bookmarkStart w:id="40" w:name="_Toc269888751"/>
            <w:r w:rsidRPr="00626505">
              <w:t>Time Required</w:t>
            </w:r>
            <w:bookmarkEnd w:id="39"/>
            <w:bookmarkEnd w:id="40"/>
          </w:p>
        </w:tc>
        <w:tc>
          <w:tcPr>
            <w:tcW w:w="3094" w:type="pct"/>
          </w:tcPr>
          <w:p w14:paraId="235F419F" w14:textId="3C9C4656" w:rsidR="00627AD8" w:rsidRPr="00626505" w:rsidRDefault="00626505">
            <w:pPr>
              <w:pStyle w:val="VBATimeReq"/>
              <w:rPr>
                <w:color w:val="auto"/>
              </w:rPr>
            </w:pPr>
            <w:r w:rsidRPr="00626505">
              <w:rPr>
                <w:color w:val="auto"/>
              </w:rPr>
              <w:t xml:space="preserve">0.5 hours </w:t>
            </w:r>
          </w:p>
        </w:tc>
      </w:tr>
      <w:tr w:rsidR="009B2F5A" w14:paraId="235F41AB" w14:textId="77777777" w:rsidTr="00627AD8">
        <w:trPr>
          <w:trHeight w:val="212"/>
        </w:trPr>
        <w:tc>
          <w:tcPr>
            <w:tcW w:w="1906" w:type="pct"/>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3094" w:type="pct"/>
          </w:tcPr>
          <w:p w14:paraId="235F41A3" w14:textId="77777777" w:rsidR="009B2F5A" w:rsidRDefault="009B2F5A">
            <w:pPr>
              <w:tabs>
                <w:tab w:val="left" w:pos="590"/>
              </w:tabs>
              <w:spacing w:after="120"/>
              <w:rPr>
                <w:szCs w:val="24"/>
              </w:rPr>
            </w:pPr>
            <w:r>
              <w:rPr>
                <w:szCs w:val="24"/>
              </w:rPr>
              <w:t>Topic objectives:</w:t>
            </w:r>
          </w:p>
          <w:p w14:paraId="235F41A4" w14:textId="5FC3A44B" w:rsidR="009B2F5A" w:rsidRPr="00AE6B5D" w:rsidRDefault="00380D02" w:rsidP="00AE6B5D">
            <w:pPr>
              <w:pStyle w:val="VBABodyText"/>
              <w:numPr>
                <w:ilvl w:val="0"/>
                <w:numId w:val="6"/>
              </w:numPr>
              <w:spacing w:before="0" w:after="0"/>
              <w:rPr>
                <w:color w:val="auto"/>
              </w:rPr>
            </w:pPr>
            <w:r>
              <w:rPr>
                <w:color w:val="auto"/>
              </w:rPr>
              <w:t>Understand the</w:t>
            </w:r>
            <w:r w:rsidR="003B1094" w:rsidRPr="00AE6B5D">
              <w:rPr>
                <w:color w:val="auto"/>
              </w:rPr>
              <w:t xml:space="preserve"> </w:t>
            </w:r>
            <w:r w:rsidR="00C83C49" w:rsidRPr="00AE6B5D">
              <w:rPr>
                <w:color w:val="auto"/>
              </w:rPr>
              <w:t>regulations that define VA’s</w:t>
            </w:r>
            <w:r>
              <w:rPr>
                <w:color w:val="auto"/>
              </w:rPr>
              <w:t xml:space="preserve"> </w:t>
            </w:r>
            <w:r w:rsidR="00C83C49" w:rsidRPr="00AE6B5D">
              <w:rPr>
                <w:color w:val="auto"/>
              </w:rPr>
              <w:t>duty to assist and duty to notify under VCAA and Public Law 112-154, Section 504 and Section 505.</w:t>
            </w:r>
          </w:p>
          <w:p w14:paraId="0C5E3B86" w14:textId="77777777" w:rsidR="001D5FC7" w:rsidRDefault="00AE6B5D" w:rsidP="00AE6B5D">
            <w:pPr>
              <w:pStyle w:val="VBABodyText"/>
              <w:numPr>
                <w:ilvl w:val="0"/>
                <w:numId w:val="6"/>
              </w:numPr>
              <w:spacing w:before="0" w:after="0"/>
              <w:rPr>
                <w:color w:val="auto"/>
              </w:rPr>
            </w:pPr>
            <w:r w:rsidRPr="00AE6B5D">
              <w:rPr>
                <w:color w:val="auto"/>
              </w:rPr>
              <w:t>Recognized a</w:t>
            </w:r>
            <w:r>
              <w:t xml:space="preserve"> </w:t>
            </w:r>
            <w:r w:rsidRPr="00AE6B5D">
              <w:rPr>
                <w:color w:val="auto"/>
              </w:rPr>
              <w:t>substantially complete application.</w:t>
            </w:r>
          </w:p>
          <w:p w14:paraId="235F41AA" w14:textId="171500AC" w:rsidR="00627AD8" w:rsidRPr="00AE6B5D" w:rsidRDefault="00627AD8" w:rsidP="00627AD8">
            <w:pPr>
              <w:pStyle w:val="VBABodyText"/>
              <w:spacing w:before="0" w:after="0"/>
              <w:ind w:left="720"/>
              <w:rPr>
                <w:color w:val="auto"/>
              </w:rPr>
            </w:pPr>
          </w:p>
        </w:tc>
      </w:tr>
      <w:tr w:rsidR="009B2F5A" w14:paraId="235F41B0" w14:textId="77777777" w:rsidTr="009774F1">
        <w:trPr>
          <w:trHeight w:val="212"/>
        </w:trPr>
        <w:tc>
          <w:tcPr>
            <w:tcW w:w="1906" w:type="pct"/>
          </w:tcPr>
          <w:p w14:paraId="4D0749C6" w14:textId="77777777" w:rsidR="008614BA" w:rsidRDefault="003E01B5">
            <w:pPr>
              <w:pStyle w:val="VBALevel2Heading"/>
              <w:rPr>
                <w:color w:val="auto"/>
              </w:rPr>
            </w:pPr>
            <w:r w:rsidRPr="00256284">
              <w:rPr>
                <w:color w:val="auto"/>
              </w:rPr>
              <w:lastRenderedPageBreak/>
              <w:t>PL 106-475, VCAA</w:t>
            </w:r>
          </w:p>
          <w:p w14:paraId="2C1D927D" w14:textId="0ABCE39C" w:rsidR="008614BA" w:rsidRDefault="009B2F5A" w:rsidP="008614BA">
            <w:pPr>
              <w:pStyle w:val="VBAHandoutNumber"/>
            </w:pPr>
            <w:r w:rsidRPr="00256284">
              <w:rPr>
                <w:color w:val="auto"/>
              </w:rPr>
              <w:t xml:space="preserve">Slide </w:t>
            </w:r>
            <w:r w:rsidR="007D5CC0" w:rsidRPr="00256284">
              <w:rPr>
                <w:color w:val="auto"/>
              </w:rPr>
              <w:t>5</w:t>
            </w:r>
            <w:r>
              <w:br/>
            </w:r>
          </w:p>
          <w:p w14:paraId="36D2D8FC" w14:textId="13D6D8F5" w:rsidR="008614BA" w:rsidRPr="008614BA" w:rsidRDefault="008614BA">
            <w:pPr>
              <w:pStyle w:val="VBASlideNumber"/>
              <w:rPr>
                <w:color w:val="auto"/>
              </w:rPr>
            </w:pPr>
            <w:r>
              <w:rPr>
                <w:b/>
                <w:bCs/>
                <w:color w:val="auto"/>
              </w:rPr>
              <w:t>M21-1.</w:t>
            </w:r>
            <w:r w:rsidRPr="008614BA">
              <w:rPr>
                <w:b/>
                <w:bCs/>
                <w:color w:val="auto"/>
              </w:rPr>
              <w:t>I.1.A.1.a</w:t>
            </w:r>
            <w:bookmarkStart w:id="41" w:name="1a"/>
            <w:r w:rsidRPr="008614BA">
              <w:rPr>
                <w:b/>
                <w:bCs/>
                <w:color w:val="auto"/>
              </w:rPr>
              <w:t>.</w:t>
            </w:r>
            <w:bookmarkEnd w:id="41"/>
            <w:r w:rsidRPr="008614BA">
              <w:rPr>
                <w:b/>
                <w:bCs/>
                <w:color w:val="auto"/>
              </w:rPr>
              <w:t xml:space="preserve"> </w:t>
            </w:r>
            <w:r w:rsidRPr="008614BA">
              <w:rPr>
                <w:bCs/>
                <w:color w:val="auto"/>
              </w:rPr>
              <w:t>Description of PL 106-475</w:t>
            </w:r>
          </w:p>
          <w:p w14:paraId="5C3ED6A1" w14:textId="77777777" w:rsidR="001D5FC7" w:rsidRDefault="001D5FC7">
            <w:pPr>
              <w:pStyle w:val="VBAHandoutNumber"/>
            </w:pPr>
          </w:p>
          <w:p w14:paraId="71BCBCE5" w14:textId="77777777" w:rsidR="001D5FC7" w:rsidRDefault="001D5FC7">
            <w:pPr>
              <w:pStyle w:val="VBAHandoutNumber"/>
            </w:pPr>
          </w:p>
          <w:p w14:paraId="70A7984C" w14:textId="77777777" w:rsidR="001D5FC7" w:rsidRDefault="001D5FC7">
            <w:pPr>
              <w:pStyle w:val="VBAHandoutNumber"/>
            </w:pPr>
          </w:p>
          <w:p w14:paraId="688A863B" w14:textId="77777777" w:rsidR="001D5FC7" w:rsidRDefault="001D5FC7">
            <w:pPr>
              <w:pStyle w:val="VBAHandoutNumber"/>
            </w:pPr>
          </w:p>
          <w:p w14:paraId="254C718F" w14:textId="77777777" w:rsidR="001D5FC7" w:rsidRDefault="001D5FC7">
            <w:pPr>
              <w:pStyle w:val="VBAHandoutNumber"/>
            </w:pPr>
          </w:p>
          <w:p w14:paraId="00AD328D" w14:textId="77777777" w:rsidR="001D5FC7" w:rsidRDefault="001D5FC7">
            <w:pPr>
              <w:pStyle w:val="VBAHandoutNumber"/>
            </w:pPr>
          </w:p>
          <w:p w14:paraId="0F78F629" w14:textId="77777777" w:rsidR="001D5FC7" w:rsidRDefault="001D5FC7">
            <w:pPr>
              <w:pStyle w:val="VBAHandoutNumber"/>
            </w:pPr>
          </w:p>
          <w:p w14:paraId="2E883972" w14:textId="77777777" w:rsidR="001D5FC7" w:rsidRDefault="001D5FC7">
            <w:pPr>
              <w:pStyle w:val="VBAHandoutNumber"/>
            </w:pPr>
          </w:p>
          <w:p w14:paraId="3B109262" w14:textId="77777777" w:rsidR="001D5FC7" w:rsidRDefault="001D5FC7">
            <w:pPr>
              <w:pStyle w:val="VBAHandoutNumber"/>
            </w:pPr>
          </w:p>
          <w:p w14:paraId="05CC9222" w14:textId="77777777" w:rsidR="001D5FC7" w:rsidRDefault="001D5FC7">
            <w:pPr>
              <w:pStyle w:val="VBAHandoutNumber"/>
            </w:pPr>
          </w:p>
          <w:p w14:paraId="140EDA07" w14:textId="77777777" w:rsidR="001D5FC7" w:rsidRDefault="001D5FC7">
            <w:pPr>
              <w:pStyle w:val="VBAHandoutNumber"/>
            </w:pPr>
          </w:p>
          <w:p w14:paraId="18CEF073" w14:textId="77777777" w:rsidR="001D5FC7" w:rsidRDefault="001D5FC7">
            <w:pPr>
              <w:pStyle w:val="VBAHandoutNumber"/>
            </w:pPr>
          </w:p>
          <w:p w14:paraId="235F41AE" w14:textId="72A0DB4E" w:rsidR="001D5FC7" w:rsidRDefault="001D5FC7" w:rsidP="001D5FC7">
            <w:pPr>
              <w:pStyle w:val="VBAHandoutNumber"/>
            </w:pPr>
          </w:p>
        </w:tc>
        <w:tc>
          <w:tcPr>
            <w:tcW w:w="3094" w:type="pct"/>
          </w:tcPr>
          <w:p w14:paraId="25069D90" w14:textId="77777777" w:rsidR="003E01B5" w:rsidRPr="00256284" w:rsidRDefault="003E01B5" w:rsidP="005B11E2">
            <w:pPr>
              <w:pStyle w:val="VBABodyText"/>
              <w:spacing w:before="0" w:after="0"/>
              <w:rPr>
                <w:color w:val="auto"/>
              </w:rPr>
            </w:pPr>
            <w:r w:rsidRPr="00256284">
              <w:rPr>
                <w:i/>
                <w:iCs/>
                <w:color w:val="auto"/>
              </w:rPr>
              <w:t>Public Law (PL) 106-475</w:t>
            </w:r>
            <w:r w:rsidRPr="00256284">
              <w:rPr>
                <w:color w:val="auto"/>
              </w:rPr>
              <w:t xml:space="preserve">, </w:t>
            </w:r>
            <w:r w:rsidRPr="00256284">
              <w:rPr>
                <w:i/>
                <w:iCs/>
                <w:color w:val="auto"/>
              </w:rPr>
              <w:t>Veterans Claims Assistance Act of 2000</w:t>
            </w:r>
            <w:r w:rsidRPr="00256284">
              <w:rPr>
                <w:color w:val="auto"/>
              </w:rPr>
              <w:t>, was enacted on November 9, 2000, and</w:t>
            </w:r>
          </w:p>
          <w:p w14:paraId="30A0CF6C" w14:textId="77777777" w:rsidR="005B11E2" w:rsidRPr="00256284" w:rsidRDefault="005B11E2" w:rsidP="005B11E2">
            <w:pPr>
              <w:pStyle w:val="VBABodyText"/>
              <w:spacing w:before="0" w:after="0"/>
              <w:rPr>
                <w:color w:val="auto"/>
              </w:rPr>
            </w:pPr>
          </w:p>
          <w:p w14:paraId="09D770A3" w14:textId="77777777" w:rsidR="003E01B5" w:rsidRPr="00256284" w:rsidRDefault="003E01B5" w:rsidP="00DE4757">
            <w:pPr>
              <w:pStyle w:val="VBABodyText"/>
              <w:numPr>
                <w:ilvl w:val="0"/>
                <w:numId w:val="6"/>
              </w:numPr>
              <w:spacing w:before="0" w:after="0"/>
              <w:rPr>
                <w:color w:val="auto"/>
              </w:rPr>
            </w:pPr>
            <w:r w:rsidRPr="00256284">
              <w:rPr>
                <w:color w:val="auto"/>
              </w:rPr>
              <w:t>redefined the Department of Veterans Affairs’ (VA’s) duty to assist claimants in obtaining evidence necessary to substantiate a claim</w:t>
            </w:r>
          </w:p>
          <w:p w14:paraId="2908D018" w14:textId="77777777" w:rsidR="003E01B5" w:rsidRPr="00256284" w:rsidRDefault="003E01B5" w:rsidP="00DE4757">
            <w:pPr>
              <w:pStyle w:val="VBABodyText"/>
              <w:numPr>
                <w:ilvl w:val="0"/>
                <w:numId w:val="6"/>
              </w:numPr>
              <w:spacing w:before="0" w:after="0"/>
              <w:rPr>
                <w:color w:val="auto"/>
              </w:rPr>
            </w:pPr>
            <w:r w:rsidRPr="00256284">
              <w:rPr>
                <w:color w:val="auto"/>
              </w:rPr>
              <w:t xml:space="preserve">eliminated the requirement from </w:t>
            </w:r>
            <w:hyperlink r:id="rId31" w:anchor="bmm" w:tgtFrame="_blank" w:history="1">
              <w:r w:rsidRPr="00256284">
                <w:rPr>
                  <w:rStyle w:val="Hyperlink"/>
                  <w:i/>
                  <w:iCs/>
                  <w:color w:val="auto"/>
                </w:rPr>
                <w:t>Morton v. West</w:t>
              </w:r>
            </w:hyperlink>
            <w:r w:rsidRPr="00256284">
              <w:rPr>
                <w:color w:val="auto"/>
              </w:rPr>
              <w:t xml:space="preserve"> that a claimant must submit a well-grounded claim before VA can assist in developing the claim, and</w:t>
            </w:r>
          </w:p>
          <w:p w14:paraId="4E493D64" w14:textId="77777777" w:rsidR="003E01B5" w:rsidRPr="00256284" w:rsidRDefault="003E01B5" w:rsidP="00DE4757">
            <w:pPr>
              <w:pStyle w:val="VBABodyText"/>
              <w:numPr>
                <w:ilvl w:val="0"/>
                <w:numId w:val="6"/>
              </w:numPr>
              <w:spacing w:before="0" w:after="0"/>
              <w:rPr>
                <w:color w:val="auto"/>
              </w:rPr>
            </w:pPr>
            <w:proofErr w:type="gramStart"/>
            <w:r w:rsidRPr="00256284">
              <w:rPr>
                <w:color w:val="auto"/>
              </w:rPr>
              <w:t>mandated</w:t>
            </w:r>
            <w:proofErr w:type="gramEnd"/>
            <w:r w:rsidRPr="00256284">
              <w:rPr>
                <w:color w:val="auto"/>
              </w:rPr>
              <w:t xml:space="preserve"> specific notice requirements regarding information that is necessary to substantiate a claim.</w:t>
            </w:r>
          </w:p>
          <w:p w14:paraId="1B87A6ED" w14:textId="77777777" w:rsidR="009B2F5A" w:rsidRPr="00256284" w:rsidRDefault="003E01B5" w:rsidP="00DE4757">
            <w:pPr>
              <w:pStyle w:val="VBABodyText"/>
              <w:numPr>
                <w:ilvl w:val="0"/>
                <w:numId w:val="6"/>
              </w:numPr>
              <w:spacing w:before="0" w:after="0"/>
              <w:rPr>
                <w:color w:val="auto"/>
              </w:rPr>
            </w:pPr>
            <w:r w:rsidRPr="00256284">
              <w:rPr>
                <w:color w:val="auto"/>
              </w:rPr>
              <w:t>required VA, upon a receipt of an incomplete application for benefits or an intent to claim or apply for a benefit, to notify the claimant of the information necessary to complete the application and to defer assistance until the claimant submits the information</w:t>
            </w:r>
          </w:p>
          <w:p w14:paraId="4A23FB20" w14:textId="77777777" w:rsidR="003E01B5" w:rsidRPr="00256284" w:rsidRDefault="003E01B5" w:rsidP="00DE4757">
            <w:pPr>
              <w:pStyle w:val="VBABodyText"/>
              <w:numPr>
                <w:ilvl w:val="0"/>
                <w:numId w:val="6"/>
              </w:numPr>
              <w:spacing w:before="0" w:after="0"/>
              <w:rPr>
                <w:color w:val="auto"/>
              </w:rPr>
            </w:pPr>
            <w:proofErr w:type="gramStart"/>
            <w:r w:rsidRPr="00256284">
              <w:rPr>
                <w:color w:val="auto"/>
              </w:rPr>
              <w:t>require</w:t>
            </w:r>
            <w:proofErr w:type="gramEnd"/>
            <w:r w:rsidRPr="00256284">
              <w:rPr>
                <w:color w:val="auto"/>
              </w:rPr>
              <w:t xml:space="preserve"> VA to notify the claimant of any information not previously provided that is necessary to substantiate the claim.</w:t>
            </w:r>
          </w:p>
          <w:p w14:paraId="161E36B5" w14:textId="77777777" w:rsidR="00A139F4" w:rsidRDefault="003E01B5" w:rsidP="00DE4757">
            <w:pPr>
              <w:pStyle w:val="VBABodyText"/>
              <w:numPr>
                <w:ilvl w:val="0"/>
                <w:numId w:val="6"/>
              </w:numPr>
              <w:spacing w:before="0" w:after="0"/>
              <w:rPr>
                <w:color w:val="auto"/>
              </w:rPr>
            </w:pPr>
            <w:proofErr w:type="gramStart"/>
            <w:r w:rsidRPr="00256284">
              <w:rPr>
                <w:color w:val="auto"/>
              </w:rPr>
              <w:t>require</w:t>
            </w:r>
            <w:proofErr w:type="gramEnd"/>
            <w:r w:rsidRPr="00256284">
              <w:rPr>
                <w:color w:val="auto"/>
              </w:rPr>
              <w:t xml:space="preserve"> VA to make reasonable efforts to assist a claimant in obtaining evidence necessary to substantiate a claim. This assistance includes obtaining relevant federal records, relevant private records adequately identified by the claimant, and a medical examination, if necessary to decide the claim.</w:t>
            </w:r>
          </w:p>
          <w:p w14:paraId="235F41AF" w14:textId="6D42453D" w:rsidR="00627AD8" w:rsidRPr="00256284" w:rsidRDefault="00627AD8" w:rsidP="00627AD8">
            <w:pPr>
              <w:pStyle w:val="VBABodyText"/>
              <w:spacing w:before="0" w:after="0"/>
              <w:ind w:left="720"/>
              <w:rPr>
                <w:color w:val="auto"/>
              </w:rPr>
            </w:pPr>
          </w:p>
        </w:tc>
      </w:tr>
      <w:tr w:rsidR="009B2F5A" w:rsidRPr="005B11E2" w14:paraId="235F41B5" w14:textId="77777777" w:rsidTr="009774F1">
        <w:trPr>
          <w:trHeight w:val="212"/>
        </w:trPr>
        <w:tc>
          <w:tcPr>
            <w:tcW w:w="1906" w:type="pct"/>
          </w:tcPr>
          <w:p w14:paraId="235F41B1" w14:textId="2A85A393" w:rsidR="009B2F5A" w:rsidRPr="00256284" w:rsidRDefault="001D5FC7" w:rsidP="002570A6">
            <w:pPr>
              <w:pStyle w:val="VBALevel2Heading"/>
              <w:rPr>
                <w:color w:val="auto"/>
              </w:rPr>
            </w:pPr>
            <w:r w:rsidRPr="00256284">
              <w:rPr>
                <w:color w:val="auto"/>
              </w:rPr>
              <w:t>PL 112-154, Section 504, Authorization of Use of Electronic Communication to Provide Notice to Claimants for Benefits</w:t>
            </w:r>
            <w:r w:rsidR="009B2F5A" w:rsidRPr="00256284">
              <w:rPr>
                <w:color w:val="auto"/>
              </w:rPr>
              <w:br/>
            </w:r>
          </w:p>
          <w:p w14:paraId="235F41B2" w14:textId="7725F662" w:rsidR="009B2F5A" w:rsidRPr="00256284" w:rsidRDefault="009B2F5A">
            <w:pPr>
              <w:pStyle w:val="VBASlideNumber"/>
              <w:rPr>
                <w:color w:val="auto"/>
              </w:rPr>
            </w:pPr>
            <w:r w:rsidRPr="00256284">
              <w:rPr>
                <w:color w:val="auto"/>
              </w:rPr>
              <w:t xml:space="preserve">Slide </w:t>
            </w:r>
            <w:r w:rsidR="007D5CC0" w:rsidRPr="00256284">
              <w:rPr>
                <w:color w:val="auto"/>
              </w:rPr>
              <w:t>6</w:t>
            </w:r>
          </w:p>
          <w:p w14:paraId="06A485FE" w14:textId="77777777" w:rsidR="008614BA" w:rsidRDefault="008614BA">
            <w:pPr>
              <w:pStyle w:val="VBAHandoutNumber"/>
            </w:pPr>
          </w:p>
          <w:p w14:paraId="3188F392" w14:textId="77777777" w:rsidR="00EE1E6B" w:rsidRDefault="008614BA" w:rsidP="00626505">
            <w:pPr>
              <w:pStyle w:val="VBASlideNumber"/>
              <w:rPr>
                <w:bCs/>
                <w:color w:val="auto"/>
              </w:rPr>
            </w:pPr>
            <w:r>
              <w:rPr>
                <w:b/>
                <w:bCs/>
                <w:color w:val="auto"/>
              </w:rPr>
              <w:t>M21-1.</w:t>
            </w:r>
            <w:r w:rsidRPr="008614BA">
              <w:rPr>
                <w:b/>
                <w:bCs/>
                <w:color w:val="auto"/>
              </w:rPr>
              <w:t xml:space="preserve">I.1.A.2.a. </w:t>
            </w:r>
            <w:r w:rsidRPr="008614BA">
              <w:rPr>
                <w:bCs/>
                <w:color w:val="auto"/>
              </w:rPr>
              <w:t>PL 112-154, Section 504, Authorization of Use of Electronic Communication to Provide Notice to Claimants for Benefits</w:t>
            </w:r>
          </w:p>
          <w:p w14:paraId="235F41B3" w14:textId="6DF4E5B4" w:rsidR="00626505" w:rsidRDefault="00626505" w:rsidP="00626505">
            <w:pPr>
              <w:pStyle w:val="VBASlideNumber"/>
            </w:pPr>
          </w:p>
        </w:tc>
        <w:tc>
          <w:tcPr>
            <w:tcW w:w="3094" w:type="pct"/>
          </w:tcPr>
          <w:p w14:paraId="001979E2" w14:textId="78BE6923" w:rsidR="00A139F4" w:rsidRPr="00256284" w:rsidRDefault="00A139F4" w:rsidP="005B11E2">
            <w:pPr>
              <w:pStyle w:val="VBABodyText"/>
              <w:spacing w:before="0" w:after="0"/>
              <w:rPr>
                <w:color w:val="auto"/>
              </w:rPr>
            </w:pPr>
            <w:r w:rsidRPr="00256284">
              <w:rPr>
                <w:i/>
                <w:color w:val="auto"/>
              </w:rPr>
              <w:t>Public Law 112-154</w:t>
            </w:r>
            <w:r w:rsidR="00257ED0" w:rsidRPr="00256284">
              <w:rPr>
                <w:i/>
                <w:color w:val="auto"/>
              </w:rPr>
              <w:t>, Section 504</w:t>
            </w:r>
            <w:r w:rsidRPr="00256284">
              <w:rPr>
                <w:i/>
                <w:color w:val="auto"/>
              </w:rPr>
              <w:t xml:space="preserve"> </w:t>
            </w:r>
            <w:r w:rsidRPr="00256284">
              <w:rPr>
                <w:color w:val="auto"/>
              </w:rPr>
              <w:t>amended VA’s duty to notify responsibilities.  These statutory changes</w:t>
            </w:r>
            <w:r w:rsidR="005B11E2" w:rsidRPr="00256284">
              <w:rPr>
                <w:color w:val="auto"/>
              </w:rPr>
              <w:t xml:space="preserve"> </w:t>
            </w:r>
            <w:r w:rsidRPr="00256284">
              <w:rPr>
                <w:color w:val="auto"/>
              </w:rPr>
              <w:t>permit VA to</w:t>
            </w:r>
          </w:p>
          <w:p w14:paraId="0C591F6B" w14:textId="77777777" w:rsidR="00A139F4" w:rsidRPr="00256284" w:rsidRDefault="00A139F4" w:rsidP="00DE4757">
            <w:pPr>
              <w:pStyle w:val="VBABodyText"/>
              <w:numPr>
                <w:ilvl w:val="0"/>
                <w:numId w:val="6"/>
              </w:numPr>
              <w:spacing w:before="0" w:after="0"/>
              <w:rPr>
                <w:color w:val="auto"/>
              </w:rPr>
            </w:pPr>
            <w:r w:rsidRPr="00256284">
              <w:rPr>
                <w:color w:val="auto"/>
              </w:rPr>
              <w:t>provide Section 5103 notices by the most effective means available, including electronic communications</w:t>
            </w:r>
          </w:p>
          <w:p w14:paraId="521709FC" w14:textId="53EE86DE" w:rsidR="00A139F4" w:rsidRPr="00256284" w:rsidRDefault="00A139F4" w:rsidP="00DE4757">
            <w:pPr>
              <w:pStyle w:val="VBABodyText"/>
              <w:numPr>
                <w:ilvl w:val="0"/>
                <w:numId w:val="6"/>
              </w:numPr>
              <w:spacing w:before="0" w:after="0"/>
              <w:rPr>
                <w:color w:val="auto"/>
              </w:rPr>
            </w:pPr>
            <w:r w:rsidRPr="00256284">
              <w:rPr>
                <w:color w:val="auto"/>
              </w:rPr>
              <w:t>provide Section 5103 notices before</w:t>
            </w:r>
            <w:r w:rsidR="001632B0" w:rsidRPr="00256284">
              <w:rPr>
                <w:color w:val="auto"/>
              </w:rPr>
              <w:t xml:space="preserve"> </w:t>
            </w:r>
            <w:r w:rsidRPr="00256284">
              <w:rPr>
                <w:color w:val="auto"/>
              </w:rPr>
              <w:t xml:space="preserve">the submission of a claim such as attaching the notice to an application </w:t>
            </w:r>
          </w:p>
          <w:p w14:paraId="235F41B4" w14:textId="5CF9761E" w:rsidR="009B2F5A" w:rsidRPr="00256284" w:rsidRDefault="00A139F4" w:rsidP="00DE4757">
            <w:pPr>
              <w:pStyle w:val="VBABodyText"/>
              <w:numPr>
                <w:ilvl w:val="0"/>
                <w:numId w:val="6"/>
              </w:numPr>
              <w:spacing w:before="0" w:after="0"/>
              <w:rPr>
                <w:i/>
                <w:color w:val="auto"/>
              </w:rPr>
            </w:pPr>
            <w:r w:rsidRPr="00256284">
              <w:rPr>
                <w:color w:val="auto"/>
              </w:rPr>
              <w:t>eliminate the need to provide additional Section 5103 notices on subsequent claims if the same type of Section 5103 notice has already been provided on a current pending claim within the previous year</w:t>
            </w:r>
          </w:p>
        </w:tc>
      </w:tr>
      <w:tr w:rsidR="007910B0" w14:paraId="29027982" w14:textId="77777777" w:rsidTr="009774F1">
        <w:trPr>
          <w:trHeight w:val="212"/>
        </w:trPr>
        <w:tc>
          <w:tcPr>
            <w:tcW w:w="1906" w:type="pct"/>
          </w:tcPr>
          <w:p w14:paraId="2F2E6A18" w14:textId="01D48469" w:rsidR="007910B0" w:rsidRPr="00120E51" w:rsidRDefault="00257ED0" w:rsidP="00AA7B6A">
            <w:pPr>
              <w:pStyle w:val="VBALevel2Heading"/>
              <w:rPr>
                <w:bCs/>
                <w:i/>
                <w:color w:val="auto"/>
              </w:rPr>
            </w:pPr>
            <w:r w:rsidRPr="00120E51">
              <w:rPr>
                <w:color w:val="auto"/>
              </w:rPr>
              <w:lastRenderedPageBreak/>
              <w:t xml:space="preserve">PL 112-154, Section 505, Duty to Assist Claimants in Obtaining Private Records </w:t>
            </w:r>
            <w:r w:rsidR="007910B0" w:rsidRPr="00120E51">
              <w:rPr>
                <w:rFonts w:ascii="Times New Roman Bold" w:hAnsi="Times New Roman Bold"/>
                <w:color w:val="auto"/>
              </w:rPr>
              <w:br/>
            </w:r>
          </w:p>
          <w:p w14:paraId="22A8DC95" w14:textId="33897323" w:rsidR="007910B0" w:rsidRDefault="007910B0" w:rsidP="00AA7B6A">
            <w:pPr>
              <w:pStyle w:val="VBASlideNumber"/>
            </w:pPr>
            <w:r w:rsidRPr="00120E51">
              <w:rPr>
                <w:color w:val="auto"/>
              </w:rPr>
              <w:t xml:space="preserve">Slide </w:t>
            </w:r>
            <w:r w:rsidR="007D5CC0" w:rsidRPr="00120E51">
              <w:rPr>
                <w:color w:val="auto"/>
              </w:rPr>
              <w:t>7</w:t>
            </w:r>
            <w:r>
              <w:br/>
            </w:r>
          </w:p>
          <w:p w14:paraId="43230D01" w14:textId="013DECF1" w:rsidR="00322851" w:rsidRPr="00322851" w:rsidRDefault="00322851" w:rsidP="00AA7B6A">
            <w:pPr>
              <w:pStyle w:val="VBAHandoutNumber"/>
            </w:pPr>
            <w:r w:rsidRPr="00322851">
              <w:rPr>
                <w:b/>
                <w:color w:val="auto"/>
              </w:rPr>
              <w:t>M21-1.I.1.A.2.b</w:t>
            </w:r>
            <w:bookmarkStart w:id="42" w:name="2b"/>
            <w:r w:rsidRPr="00322851">
              <w:rPr>
                <w:b/>
                <w:color w:val="auto"/>
              </w:rPr>
              <w:t>.</w:t>
            </w:r>
            <w:bookmarkEnd w:id="42"/>
            <w:r w:rsidRPr="00322851">
              <w:rPr>
                <w:color w:val="auto"/>
              </w:rPr>
              <w:t xml:space="preserve"> PL 112-154, Section 505, Duty To Assist Claimants in Obtaining Private Records</w:t>
            </w:r>
          </w:p>
        </w:tc>
        <w:tc>
          <w:tcPr>
            <w:tcW w:w="3094" w:type="pct"/>
          </w:tcPr>
          <w:p w14:paraId="26228DF6" w14:textId="3A823EA3" w:rsidR="000633EA" w:rsidRPr="00256284" w:rsidRDefault="00257ED0" w:rsidP="000633EA">
            <w:pPr>
              <w:pStyle w:val="VBABodyText"/>
              <w:spacing w:before="0" w:after="0"/>
              <w:rPr>
                <w:color w:val="auto"/>
              </w:rPr>
            </w:pPr>
            <w:r w:rsidRPr="00256284">
              <w:rPr>
                <w:i/>
                <w:color w:val="auto"/>
              </w:rPr>
              <w:t>Public Law 112-154, Section 505</w:t>
            </w:r>
            <w:r w:rsidRPr="00256284">
              <w:rPr>
                <w:color w:val="auto"/>
              </w:rPr>
              <w:t xml:space="preserve"> amended VA’s </w:t>
            </w:r>
            <w:r w:rsidR="000633EA" w:rsidRPr="00256284">
              <w:rPr>
                <w:color w:val="auto"/>
              </w:rPr>
              <w:t>duty to assist responsibilities.  These statutory changes permit VA to</w:t>
            </w:r>
          </w:p>
          <w:p w14:paraId="5222ED37" w14:textId="77777777" w:rsidR="000633EA" w:rsidRPr="00256284" w:rsidRDefault="000633EA" w:rsidP="00DE4757">
            <w:pPr>
              <w:pStyle w:val="VBABodyText"/>
              <w:numPr>
                <w:ilvl w:val="0"/>
                <w:numId w:val="6"/>
              </w:numPr>
              <w:spacing w:before="0" w:after="0"/>
              <w:rPr>
                <w:color w:val="auto"/>
              </w:rPr>
            </w:pPr>
            <w:r w:rsidRPr="00256284">
              <w:rPr>
                <w:color w:val="auto"/>
              </w:rPr>
              <w:t xml:space="preserve">make not less than two requests to a custodian of a private record (which was consistent with VA procedures prior to enactment of </w:t>
            </w:r>
            <w:hyperlink r:id="rId32" w:tgtFrame="_blank" w:history="1">
              <w:r w:rsidRPr="00256284">
                <w:rPr>
                  <w:color w:val="auto"/>
                </w:rPr>
                <w:t>PL 112-154</w:t>
              </w:r>
            </w:hyperlink>
            <w:r w:rsidRPr="00256284">
              <w:rPr>
                <w:color w:val="auto"/>
              </w:rPr>
              <w:t>), and</w:t>
            </w:r>
          </w:p>
          <w:p w14:paraId="32B6C724" w14:textId="12A3E20D" w:rsidR="007910B0" w:rsidRPr="00256284" w:rsidRDefault="000633EA" w:rsidP="00DE4757">
            <w:pPr>
              <w:pStyle w:val="VBABodyText"/>
              <w:numPr>
                <w:ilvl w:val="0"/>
                <w:numId w:val="6"/>
              </w:numPr>
              <w:spacing w:before="0" w:after="0"/>
              <w:rPr>
                <w:iCs/>
                <w:color w:val="auto"/>
              </w:rPr>
            </w:pPr>
            <w:proofErr w:type="gramStart"/>
            <w:r w:rsidRPr="00256284">
              <w:rPr>
                <w:color w:val="auto"/>
              </w:rPr>
              <w:t>encourage</w:t>
            </w:r>
            <w:proofErr w:type="gramEnd"/>
            <w:r w:rsidRPr="00256284">
              <w:rPr>
                <w:color w:val="auto"/>
              </w:rPr>
              <w:t xml:space="preserve"> claimants under VA regulations to submit relevant private medical records if such submission does not burden the claimant.</w:t>
            </w:r>
          </w:p>
        </w:tc>
      </w:tr>
      <w:tr w:rsidR="007910B0" w14:paraId="6D3C337E" w14:textId="77777777" w:rsidTr="009774F1">
        <w:trPr>
          <w:trHeight w:val="212"/>
        </w:trPr>
        <w:tc>
          <w:tcPr>
            <w:tcW w:w="1906" w:type="pct"/>
          </w:tcPr>
          <w:p w14:paraId="5EFC4A5D" w14:textId="33EDE918" w:rsidR="007910B0" w:rsidRPr="00256284" w:rsidRDefault="00EB7563" w:rsidP="00AA7B6A">
            <w:pPr>
              <w:pStyle w:val="VBALevel2Heading"/>
              <w:rPr>
                <w:color w:val="auto"/>
              </w:rPr>
            </w:pPr>
            <w:r w:rsidRPr="00256284">
              <w:rPr>
                <w:color w:val="auto"/>
              </w:rPr>
              <w:t>Refraining from or Discontinuing Assistance</w:t>
            </w:r>
            <w:r w:rsidR="007910B0" w:rsidRPr="00256284">
              <w:rPr>
                <w:color w:val="auto"/>
              </w:rPr>
              <w:br/>
            </w:r>
          </w:p>
          <w:p w14:paraId="0FBDBF55" w14:textId="5C1D3305" w:rsidR="007910B0" w:rsidRDefault="007910B0" w:rsidP="00AA7B6A">
            <w:pPr>
              <w:pStyle w:val="VBASlideNumber"/>
            </w:pPr>
            <w:r w:rsidRPr="00256284">
              <w:rPr>
                <w:color w:val="auto"/>
              </w:rPr>
              <w:t xml:space="preserve">Slide </w:t>
            </w:r>
            <w:r w:rsidR="007D5CC0" w:rsidRPr="00256284">
              <w:rPr>
                <w:color w:val="auto"/>
              </w:rPr>
              <w:t>8</w:t>
            </w:r>
            <w:r>
              <w:br/>
            </w:r>
          </w:p>
          <w:p w14:paraId="0048301B" w14:textId="77777777" w:rsidR="00322851" w:rsidRDefault="00322851" w:rsidP="00AA7B6A">
            <w:pPr>
              <w:pStyle w:val="VBAHandoutNumber"/>
            </w:pPr>
          </w:p>
          <w:p w14:paraId="7D61E8C8" w14:textId="39A71EF8" w:rsidR="00322851" w:rsidRDefault="00322851" w:rsidP="00AA7B6A">
            <w:pPr>
              <w:pStyle w:val="VBAHandoutNumber"/>
            </w:pPr>
            <w:r>
              <w:rPr>
                <w:b/>
                <w:bCs/>
                <w:color w:val="auto"/>
              </w:rPr>
              <w:t>M21-1.</w:t>
            </w:r>
            <w:r w:rsidRPr="00322851">
              <w:rPr>
                <w:b/>
                <w:bCs/>
                <w:color w:val="auto"/>
              </w:rPr>
              <w:t>I.1.A.3.b</w:t>
            </w:r>
            <w:bookmarkStart w:id="43" w:name="3b"/>
            <w:r w:rsidRPr="00322851">
              <w:rPr>
                <w:b/>
                <w:bCs/>
                <w:color w:val="auto"/>
              </w:rPr>
              <w:t>.</w:t>
            </w:r>
            <w:bookmarkEnd w:id="43"/>
            <w:r w:rsidRPr="00322851">
              <w:rPr>
                <w:b/>
                <w:bCs/>
                <w:color w:val="auto"/>
              </w:rPr>
              <w:t xml:space="preserve"> </w:t>
            </w:r>
            <w:r w:rsidRPr="00322851">
              <w:rPr>
                <w:bCs/>
                <w:color w:val="auto"/>
              </w:rPr>
              <w:t>Refraining From or Discontinuing Assistance</w:t>
            </w:r>
          </w:p>
        </w:tc>
        <w:tc>
          <w:tcPr>
            <w:tcW w:w="3094" w:type="pct"/>
          </w:tcPr>
          <w:p w14:paraId="302C36BF" w14:textId="6BC8E377" w:rsidR="007910B0" w:rsidRPr="00256284" w:rsidRDefault="00EB7563" w:rsidP="00EB7563">
            <w:pPr>
              <w:pStyle w:val="VBABodyText"/>
              <w:spacing w:before="0" w:after="0"/>
              <w:rPr>
                <w:color w:val="auto"/>
              </w:rPr>
            </w:pPr>
            <w:r w:rsidRPr="00256284">
              <w:rPr>
                <w:color w:val="auto"/>
              </w:rPr>
              <w:t>VA will refrain from or discontinue providing assistance in obtaining evidence for a claim if the substantially complete application for benefits indicates that there is no reasonable possibility that any assistance VA would provide to the claimant would substantiate the claim.</w:t>
            </w:r>
          </w:p>
          <w:p w14:paraId="0ADE0F57" w14:textId="77777777" w:rsidR="00EB7563" w:rsidRPr="00256284" w:rsidRDefault="00EB7563" w:rsidP="00EB7563">
            <w:pPr>
              <w:pStyle w:val="VBABodyText"/>
              <w:spacing w:before="0" w:after="0"/>
              <w:ind w:left="720"/>
              <w:rPr>
                <w:color w:val="auto"/>
              </w:rPr>
            </w:pPr>
          </w:p>
          <w:p w14:paraId="7B7C40CD" w14:textId="77777777" w:rsidR="00EB7563" w:rsidRDefault="00EB7563" w:rsidP="00EB7563">
            <w:pPr>
              <w:pStyle w:val="VBABodyText"/>
              <w:spacing w:before="0" w:after="0"/>
              <w:rPr>
                <w:color w:val="auto"/>
              </w:rPr>
            </w:pPr>
            <w:r w:rsidRPr="00256284">
              <w:rPr>
                <w:color w:val="auto"/>
              </w:rPr>
              <w:t>Circumstances in which VA will refrain from or discontinue providing assistance in obtaining evidence include, but are not limited to</w:t>
            </w:r>
          </w:p>
          <w:p w14:paraId="19C8992C" w14:textId="77777777" w:rsidR="002535C9" w:rsidRPr="00256284" w:rsidRDefault="002535C9" w:rsidP="00EB7563">
            <w:pPr>
              <w:pStyle w:val="VBABodyText"/>
              <w:spacing w:before="0" w:after="0"/>
              <w:rPr>
                <w:color w:val="auto"/>
              </w:rPr>
            </w:pPr>
          </w:p>
          <w:p w14:paraId="68CEF97F" w14:textId="77777777" w:rsidR="00EB7563" w:rsidRPr="00256284" w:rsidRDefault="00EB7563" w:rsidP="00DE4757">
            <w:pPr>
              <w:pStyle w:val="VBABodyText"/>
              <w:numPr>
                <w:ilvl w:val="0"/>
                <w:numId w:val="6"/>
              </w:numPr>
              <w:spacing w:before="0" w:after="0"/>
              <w:rPr>
                <w:color w:val="auto"/>
              </w:rPr>
            </w:pPr>
            <w:r w:rsidRPr="00256284">
              <w:rPr>
                <w:color w:val="auto"/>
              </w:rPr>
              <w:t>the claimant's ineligibility for the benefit sought because of lack of qualifying service, lack of Veteran status or other lack of legal eligibility</w:t>
            </w:r>
          </w:p>
          <w:p w14:paraId="67467518" w14:textId="77777777" w:rsidR="00EB7563" w:rsidRPr="00256284" w:rsidRDefault="00EB7563" w:rsidP="00DE4757">
            <w:pPr>
              <w:pStyle w:val="VBABodyText"/>
              <w:numPr>
                <w:ilvl w:val="0"/>
                <w:numId w:val="6"/>
              </w:numPr>
              <w:spacing w:before="0" w:after="0"/>
              <w:rPr>
                <w:color w:val="auto"/>
              </w:rPr>
            </w:pPr>
            <w:r w:rsidRPr="00256284">
              <w:rPr>
                <w:color w:val="auto"/>
              </w:rPr>
              <w:t>claims that are inherently incredible or clearly lack merit, and</w:t>
            </w:r>
          </w:p>
          <w:p w14:paraId="0D3B1C6A" w14:textId="77777777" w:rsidR="007910B0" w:rsidRDefault="00EB7563" w:rsidP="00DE4757">
            <w:pPr>
              <w:pStyle w:val="VBABodyText"/>
              <w:numPr>
                <w:ilvl w:val="0"/>
                <w:numId w:val="6"/>
              </w:numPr>
              <w:spacing w:before="0" w:after="0"/>
              <w:rPr>
                <w:color w:val="auto"/>
              </w:rPr>
            </w:pPr>
            <w:proofErr w:type="gramStart"/>
            <w:r w:rsidRPr="00256284">
              <w:rPr>
                <w:color w:val="auto"/>
              </w:rPr>
              <w:t>an</w:t>
            </w:r>
            <w:proofErr w:type="gramEnd"/>
            <w:r w:rsidRPr="00256284">
              <w:rPr>
                <w:color w:val="auto"/>
              </w:rPr>
              <w:t xml:space="preserve"> application requesting a benefit to which the claimant is not entitled as a matter of law. </w:t>
            </w:r>
          </w:p>
          <w:p w14:paraId="61CC1486" w14:textId="1988351A" w:rsidR="00522776" w:rsidRPr="00256284" w:rsidRDefault="00522776" w:rsidP="00522776">
            <w:pPr>
              <w:pStyle w:val="VBABodyText"/>
              <w:spacing w:before="0" w:after="0"/>
              <w:ind w:left="720"/>
              <w:rPr>
                <w:color w:val="auto"/>
              </w:rPr>
            </w:pPr>
          </w:p>
        </w:tc>
      </w:tr>
      <w:tr w:rsidR="009B2F5A" w14:paraId="235F41BA" w14:textId="77777777" w:rsidTr="009774F1">
        <w:trPr>
          <w:trHeight w:val="212"/>
        </w:trPr>
        <w:tc>
          <w:tcPr>
            <w:tcW w:w="1906" w:type="pct"/>
          </w:tcPr>
          <w:p w14:paraId="235F41B6" w14:textId="26402FD1" w:rsidR="009B2F5A" w:rsidRPr="00256284" w:rsidRDefault="0069629F">
            <w:pPr>
              <w:pStyle w:val="VBALevel2Heading"/>
              <w:rPr>
                <w:bCs/>
                <w:i/>
                <w:color w:val="auto"/>
              </w:rPr>
            </w:pPr>
            <w:r w:rsidRPr="00256284">
              <w:rPr>
                <w:color w:val="auto"/>
              </w:rPr>
              <w:t>Substantially Complete Application</w:t>
            </w:r>
            <w:r w:rsidR="009B2F5A" w:rsidRPr="00256284">
              <w:rPr>
                <w:rFonts w:ascii="Times New Roman Bold" w:hAnsi="Times New Roman Bold"/>
                <w:color w:val="auto"/>
              </w:rPr>
              <w:br/>
            </w:r>
          </w:p>
          <w:p w14:paraId="235F41B7" w14:textId="6CDAE2AF" w:rsidR="009B2F5A" w:rsidRDefault="009B2F5A">
            <w:pPr>
              <w:pStyle w:val="VBASlideNumber"/>
              <w:rPr>
                <w:color w:val="auto"/>
              </w:rPr>
            </w:pPr>
            <w:r w:rsidRPr="002535C9">
              <w:rPr>
                <w:color w:val="auto"/>
              </w:rPr>
              <w:t xml:space="preserve">Slide </w:t>
            </w:r>
            <w:r w:rsidR="007D5CC0" w:rsidRPr="002535C9">
              <w:rPr>
                <w:color w:val="auto"/>
              </w:rPr>
              <w:t xml:space="preserve">9 </w:t>
            </w:r>
          </w:p>
          <w:p w14:paraId="2095ED6F" w14:textId="77777777" w:rsidR="00FE4497" w:rsidRPr="002535C9" w:rsidRDefault="00FE4497">
            <w:pPr>
              <w:pStyle w:val="VBASlideNumber"/>
              <w:rPr>
                <w:color w:val="auto"/>
              </w:rPr>
            </w:pPr>
          </w:p>
          <w:p w14:paraId="6B129E42" w14:textId="77777777" w:rsidR="00FE4497" w:rsidRDefault="00FE4497">
            <w:pPr>
              <w:pStyle w:val="VBAHandoutNumber"/>
            </w:pPr>
          </w:p>
          <w:p w14:paraId="235F41B8" w14:textId="27964B88" w:rsidR="00FE4497" w:rsidRDefault="00FE4497">
            <w:pPr>
              <w:pStyle w:val="VBAHandoutNumber"/>
            </w:pPr>
            <w:r w:rsidRPr="00FE4497">
              <w:rPr>
                <w:b/>
                <w:color w:val="auto"/>
              </w:rPr>
              <w:t>M21-1.I.1.A.3.f</w:t>
            </w:r>
            <w:bookmarkStart w:id="44" w:name="3f"/>
            <w:r w:rsidRPr="00FE4497">
              <w:rPr>
                <w:b/>
                <w:color w:val="auto"/>
              </w:rPr>
              <w:t>.</w:t>
            </w:r>
            <w:bookmarkEnd w:id="44"/>
            <w:r w:rsidRPr="00FE4497">
              <w:rPr>
                <w:color w:val="auto"/>
              </w:rPr>
              <w:t xml:space="preserve"> Definition: Substantially Complete Application</w:t>
            </w:r>
          </w:p>
        </w:tc>
        <w:tc>
          <w:tcPr>
            <w:tcW w:w="3094" w:type="pct"/>
          </w:tcPr>
          <w:p w14:paraId="06447788" w14:textId="77777777" w:rsidR="009B2F5A" w:rsidRPr="00256284" w:rsidRDefault="0069629F" w:rsidP="0069629F">
            <w:pPr>
              <w:pStyle w:val="VBABodyText"/>
              <w:spacing w:before="0" w:after="0"/>
              <w:rPr>
                <w:color w:val="auto"/>
              </w:rPr>
            </w:pPr>
            <w:r w:rsidRPr="00256284">
              <w:rPr>
                <w:color w:val="auto"/>
              </w:rPr>
              <w:t xml:space="preserve">A substantially complete claim </w:t>
            </w:r>
            <w:proofErr w:type="spellStart"/>
            <w:r w:rsidRPr="00256284">
              <w:rPr>
                <w:color w:val="auto"/>
              </w:rPr>
              <w:t>initates</w:t>
            </w:r>
            <w:proofErr w:type="spellEnd"/>
            <w:r w:rsidRPr="00256284">
              <w:rPr>
                <w:color w:val="auto"/>
              </w:rPr>
              <w:t xml:space="preserve"> VA’s duty to assist and duty to </w:t>
            </w:r>
            <w:proofErr w:type="spellStart"/>
            <w:r w:rsidRPr="00256284">
              <w:rPr>
                <w:color w:val="auto"/>
              </w:rPr>
              <w:t>notifiy</w:t>
            </w:r>
            <w:proofErr w:type="spellEnd"/>
            <w:r w:rsidRPr="00256284">
              <w:rPr>
                <w:color w:val="auto"/>
              </w:rPr>
              <w:t xml:space="preserve"> responsibilities. </w:t>
            </w:r>
          </w:p>
          <w:p w14:paraId="4C68D375" w14:textId="77777777" w:rsidR="0069629F" w:rsidRPr="00256284" w:rsidRDefault="0069629F" w:rsidP="0069629F">
            <w:pPr>
              <w:pStyle w:val="VBABodyText"/>
              <w:spacing w:before="0" w:after="0"/>
              <w:rPr>
                <w:color w:val="auto"/>
              </w:rPr>
            </w:pPr>
          </w:p>
          <w:p w14:paraId="2076B651" w14:textId="77777777" w:rsidR="0069629F" w:rsidRPr="00256284" w:rsidRDefault="0069629F" w:rsidP="0069629F">
            <w:pPr>
              <w:pStyle w:val="VBABodyText"/>
              <w:spacing w:before="0" w:after="0"/>
              <w:rPr>
                <w:color w:val="auto"/>
              </w:rPr>
            </w:pPr>
            <w:r w:rsidRPr="00256284">
              <w:rPr>
                <w:color w:val="auto"/>
              </w:rPr>
              <w:t>Substantially complete application means an application containing</w:t>
            </w:r>
          </w:p>
          <w:p w14:paraId="6C851927" w14:textId="77777777" w:rsidR="0069629F" w:rsidRPr="00256284" w:rsidRDefault="0069629F" w:rsidP="0069629F">
            <w:pPr>
              <w:pStyle w:val="VBABodyText"/>
              <w:spacing w:before="0" w:after="0"/>
              <w:rPr>
                <w:color w:val="auto"/>
              </w:rPr>
            </w:pPr>
          </w:p>
          <w:p w14:paraId="053D0E15" w14:textId="77777777" w:rsidR="0069629F" w:rsidRPr="00256284" w:rsidRDefault="0069629F" w:rsidP="00DE4757">
            <w:pPr>
              <w:pStyle w:val="VBABodyText"/>
              <w:numPr>
                <w:ilvl w:val="0"/>
                <w:numId w:val="6"/>
              </w:numPr>
              <w:spacing w:before="0" w:after="0"/>
              <w:rPr>
                <w:color w:val="auto"/>
              </w:rPr>
            </w:pPr>
            <w:r w:rsidRPr="00256284">
              <w:rPr>
                <w:color w:val="auto"/>
              </w:rPr>
              <w:t>the claimant's name</w:t>
            </w:r>
          </w:p>
          <w:p w14:paraId="1251E824" w14:textId="77777777" w:rsidR="0069629F" w:rsidRPr="00256284" w:rsidRDefault="0069629F" w:rsidP="00DE4757">
            <w:pPr>
              <w:pStyle w:val="VBABodyText"/>
              <w:numPr>
                <w:ilvl w:val="0"/>
                <w:numId w:val="6"/>
              </w:numPr>
              <w:spacing w:before="0" w:after="0"/>
              <w:rPr>
                <w:color w:val="auto"/>
              </w:rPr>
            </w:pPr>
            <w:r w:rsidRPr="00256284">
              <w:rPr>
                <w:color w:val="auto"/>
              </w:rPr>
              <w:t>his or her relationship to the Veteran, if applicable</w:t>
            </w:r>
          </w:p>
          <w:p w14:paraId="6B435C81" w14:textId="77777777" w:rsidR="0069629F" w:rsidRPr="00256284" w:rsidRDefault="0069629F" w:rsidP="00DE4757">
            <w:pPr>
              <w:pStyle w:val="VBABodyText"/>
              <w:numPr>
                <w:ilvl w:val="0"/>
                <w:numId w:val="6"/>
              </w:numPr>
              <w:spacing w:before="0" w:after="0"/>
              <w:rPr>
                <w:color w:val="auto"/>
              </w:rPr>
            </w:pPr>
            <w:r w:rsidRPr="00256284">
              <w:rPr>
                <w:color w:val="auto"/>
              </w:rPr>
              <w:t>sufficient service information for VA to verify the claimed service, if applicable</w:t>
            </w:r>
          </w:p>
          <w:p w14:paraId="1240C03F" w14:textId="77777777" w:rsidR="0069629F" w:rsidRPr="00256284" w:rsidRDefault="0069629F" w:rsidP="00DE4757">
            <w:pPr>
              <w:pStyle w:val="VBABodyText"/>
              <w:numPr>
                <w:ilvl w:val="0"/>
                <w:numId w:val="6"/>
              </w:numPr>
              <w:spacing w:before="0" w:after="0"/>
              <w:rPr>
                <w:color w:val="auto"/>
              </w:rPr>
            </w:pPr>
            <w:r w:rsidRPr="00256284">
              <w:rPr>
                <w:color w:val="auto"/>
              </w:rPr>
              <w:t>the benefit claimed and any medical condition(s) on which it is based</w:t>
            </w:r>
          </w:p>
          <w:p w14:paraId="591BDC45" w14:textId="77777777" w:rsidR="0069629F" w:rsidRPr="00256284" w:rsidRDefault="0069629F" w:rsidP="00DE4757">
            <w:pPr>
              <w:pStyle w:val="VBABodyText"/>
              <w:numPr>
                <w:ilvl w:val="0"/>
                <w:numId w:val="6"/>
              </w:numPr>
              <w:spacing w:before="0" w:after="0"/>
              <w:rPr>
                <w:color w:val="auto"/>
              </w:rPr>
            </w:pPr>
            <w:r w:rsidRPr="00256284">
              <w:rPr>
                <w:color w:val="auto"/>
              </w:rPr>
              <w:t>the claimant's signature, and</w:t>
            </w:r>
          </w:p>
          <w:p w14:paraId="6AB048E1" w14:textId="77777777" w:rsidR="0069629F" w:rsidRPr="00256284" w:rsidRDefault="0069629F" w:rsidP="00DE4757">
            <w:pPr>
              <w:pStyle w:val="VBABodyText"/>
              <w:numPr>
                <w:ilvl w:val="0"/>
                <w:numId w:val="6"/>
              </w:numPr>
              <w:spacing w:before="0" w:after="0"/>
              <w:rPr>
                <w:color w:val="auto"/>
              </w:rPr>
            </w:pPr>
            <w:r w:rsidRPr="00256284">
              <w:rPr>
                <w:color w:val="auto"/>
              </w:rPr>
              <w:t>a statement of income in claims for Veterans Pension or Survivors Pension and Parents' Dependency a</w:t>
            </w:r>
            <w:r w:rsidR="009A2682" w:rsidRPr="00256284">
              <w:rPr>
                <w:color w:val="auto"/>
              </w:rPr>
              <w:t>nd Indemnity Compensation (DIC)</w:t>
            </w:r>
          </w:p>
          <w:p w14:paraId="2C4232A9" w14:textId="77777777" w:rsidR="0079211E" w:rsidRPr="00256284" w:rsidRDefault="0079211E" w:rsidP="0079211E">
            <w:pPr>
              <w:pStyle w:val="VBABodyText"/>
              <w:spacing w:before="0" w:after="0"/>
              <w:rPr>
                <w:color w:val="auto"/>
              </w:rPr>
            </w:pPr>
          </w:p>
          <w:p w14:paraId="2FBDB399" w14:textId="77777777" w:rsidR="0079211E" w:rsidRDefault="0079211E" w:rsidP="0079211E">
            <w:pPr>
              <w:pStyle w:val="VBABodyText"/>
              <w:spacing w:before="0" w:after="0"/>
              <w:rPr>
                <w:color w:val="auto"/>
              </w:rPr>
            </w:pPr>
            <w:r w:rsidRPr="00256284">
              <w:rPr>
                <w:b/>
                <w:color w:val="auto"/>
              </w:rPr>
              <w:lastRenderedPageBreak/>
              <w:t>Note:</w:t>
            </w:r>
            <w:r w:rsidRPr="00256284">
              <w:rPr>
                <w:color w:val="auto"/>
              </w:rPr>
              <w:t xml:space="preserve"> If the claim is not substantially complete, please return the claim to a VSR for proper action.</w:t>
            </w:r>
          </w:p>
          <w:p w14:paraId="235F41B9" w14:textId="7AD3CF66" w:rsidR="00522776" w:rsidRPr="00256284" w:rsidRDefault="00522776" w:rsidP="0079211E">
            <w:pPr>
              <w:pStyle w:val="VBABodyText"/>
              <w:spacing w:before="0" w:after="0"/>
              <w:rPr>
                <w:color w:val="auto"/>
              </w:rPr>
            </w:pPr>
          </w:p>
        </w:tc>
      </w:tr>
      <w:tr w:rsidR="009B2F5A" w14:paraId="235F41C8" w14:textId="77777777" w:rsidTr="009774F1">
        <w:trPr>
          <w:trHeight w:val="212"/>
        </w:trPr>
        <w:tc>
          <w:tcPr>
            <w:tcW w:w="1906" w:type="pct"/>
          </w:tcPr>
          <w:p w14:paraId="235F41C6" w14:textId="77777777" w:rsidR="009B2F5A" w:rsidRDefault="009B2F5A">
            <w:pPr>
              <w:pStyle w:val="VBANOTES"/>
            </w:pPr>
            <w:r>
              <w:lastRenderedPageBreak/>
              <w:t>note(s)</w:t>
            </w:r>
          </w:p>
        </w:tc>
        <w:tc>
          <w:tcPr>
            <w:tcW w:w="3094" w:type="pct"/>
          </w:tcPr>
          <w:p w14:paraId="235F41C7" w14:textId="5CDEBB9E" w:rsidR="009B2F5A" w:rsidRDefault="009B2F5A">
            <w:pPr>
              <w:pStyle w:val="VBABodyText"/>
            </w:pPr>
          </w:p>
        </w:tc>
      </w:tr>
      <w:tr w:rsidR="009B2F5A" w14:paraId="235F41CB" w14:textId="77777777" w:rsidTr="009774F1">
        <w:trPr>
          <w:trHeight w:val="212"/>
        </w:trPr>
        <w:tc>
          <w:tcPr>
            <w:tcW w:w="1906" w:type="pct"/>
          </w:tcPr>
          <w:p w14:paraId="235F41C9" w14:textId="77777777" w:rsidR="009B2F5A" w:rsidRDefault="009B2F5A">
            <w:pPr>
              <w:pStyle w:val="VBADEMONSTRATION"/>
            </w:pPr>
            <w:r>
              <w:t>DEMONSTRATION</w:t>
            </w:r>
          </w:p>
        </w:tc>
        <w:tc>
          <w:tcPr>
            <w:tcW w:w="3094" w:type="pct"/>
          </w:tcPr>
          <w:p w14:paraId="235F41CA" w14:textId="2A9E2556" w:rsidR="009B2F5A" w:rsidRDefault="00626505">
            <w:pPr>
              <w:pStyle w:val="VBABodyText"/>
            </w:pPr>
            <w:r w:rsidRPr="00626505">
              <w:rPr>
                <w:color w:val="auto"/>
              </w:rPr>
              <w:t>Demonstration in Topic 2</w:t>
            </w:r>
          </w:p>
        </w:tc>
      </w:tr>
    </w:tbl>
    <w:p w14:paraId="235F41CC" w14:textId="77777777" w:rsidR="002570A6" w:rsidRDefault="002570A6">
      <w:r>
        <w:rPr>
          <w:b/>
          <w:smallCaps/>
        </w:rPr>
        <w:br w:type="page"/>
      </w: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60"/>
        <w:gridCol w:w="7217"/>
      </w:tblGrid>
      <w:tr w:rsidR="002570A6" w14:paraId="235F41CE" w14:textId="77777777" w:rsidTr="009774F1">
        <w:trPr>
          <w:trHeight w:val="212"/>
        </w:trPr>
        <w:tc>
          <w:tcPr>
            <w:tcW w:w="9777" w:type="dxa"/>
            <w:gridSpan w:val="2"/>
          </w:tcPr>
          <w:p w14:paraId="235F41CD" w14:textId="1AE0C1CE" w:rsidR="002570A6" w:rsidRDefault="002570A6" w:rsidP="001B74DC">
            <w:pPr>
              <w:pStyle w:val="VBALessonTopicTitle"/>
            </w:pPr>
            <w:bookmarkStart w:id="45" w:name="_Toc443552294"/>
            <w:r w:rsidRPr="00DC5F25">
              <w:rPr>
                <w:color w:val="auto"/>
              </w:rPr>
              <w:lastRenderedPageBreak/>
              <w:t xml:space="preserve">Topic 2: </w:t>
            </w:r>
            <w:r w:rsidR="001B74DC" w:rsidRPr="00DC5F25">
              <w:rPr>
                <w:color w:val="auto"/>
              </w:rPr>
              <w:t>Notification Requirements</w:t>
            </w:r>
            <w:bookmarkEnd w:id="45"/>
          </w:p>
        </w:tc>
      </w:tr>
      <w:tr w:rsidR="002570A6" w14:paraId="235F41D1" w14:textId="77777777" w:rsidTr="009774F1">
        <w:trPr>
          <w:trHeight w:val="212"/>
        </w:trPr>
        <w:tc>
          <w:tcPr>
            <w:tcW w:w="2560" w:type="dxa"/>
          </w:tcPr>
          <w:p w14:paraId="235F41CF" w14:textId="77777777" w:rsidR="002570A6" w:rsidRDefault="002570A6" w:rsidP="00AA7B6A">
            <w:pPr>
              <w:pStyle w:val="VBALevel1Heading"/>
            </w:pPr>
            <w:r>
              <w:t>Introduction</w:t>
            </w:r>
          </w:p>
        </w:tc>
        <w:tc>
          <w:tcPr>
            <w:tcW w:w="7217" w:type="dxa"/>
          </w:tcPr>
          <w:p w14:paraId="1B9FCB0D" w14:textId="77777777" w:rsidR="002570A6" w:rsidRDefault="00380D02" w:rsidP="00876704">
            <w:pPr>
              <w:pStyle w:val="VBABodyText"/>
              <w:spacing w:before="0" w:after="0"/>
              <w:rPr>
                <w:color w:val="auto"/>
              </w:rPr>
            </w:pPr>
            <w:r w:rsidRPr="00C83C49">
              <w:rPr>
                <w:color w:val="auto"/>
              </w:rPr>
              <w:t xml:space="preserve">This topic will introduce the trainees to the </w:t>
            </w:r>
            <w:r w:rsidRPr="00380D02">
              <w:rPr>
                <w:color w:val="auto"/>
              </w:rPr>
              <w:t xml:space="preserve">notification </w:t>
            </w:r>
            <w:proofErr w:type="spellStart"/>
            <w:r>
              <w:rPr>
                <w:color w:val="auto"/>
              </w:rPr>
              <w:t>requriements</w:t>
            </w:r>
            <w:proofErr w:type="spellEnd"/>
            <w:r>
              <w:rPr>
                <w:color w:val="auto"/>
              </w:rPr>
              <w:t xml:space="preserve"> </w:t>
            </w:r>
            <w:r w:rsidRPr="00380D02">
              <w:rPr>
                <w:color w:val="auto"/>
              </w:rPr>
              <w:t>regarding the information and evidence that is necessary</w:t>
            </w:r>
            <w:r>
              <w:rPr>
                <w:color w:val="auto"/>
              </w:rPr>
              <w:t xml:space="preserve"> for a Veteran to</w:t>
            </w:r>
            <w:r w:rsidRPr="00380D02">
              <w:rPr>
                <w:color w:val="auto"/>
              </w:rPr>
              <w:t xml:space="preserve"> substantiate their claims</w:t>
            </w:r>
            <w:r>
              <w:rPr>
                <w:color w:val="auto"/>
              </w:rPr>
              <w:t>.</w:t>
            </w:r>
          </w:p>
          <w:p w14:paraId="235F41D0" w14:textId="0224FFDA" w:rsidR="00522776" w:rsidRDefault="00522776" w:rsidP="00876704">
            <w:pPr>
              <w:pStyle w:val="VBABodyText"/>
              <w:spacing w:before="0" w:after="0"/>
              <w:rPr>
                <w:b/>
              </w:rPr>
            </w:pPr>
          </w:p>
        </w:tc>
      </w:tr>
      <w:tr w:rsidR="002570A6" w14:paraId="235F41D4" w14:textId="77777777" w:rsidTr="009774F1">
        <w:trPr>
          <w:trHeight w:val="212"/>
        </w:trPr>
        <w:tc>
          <w:tcPr>
            <w:tcW w:w="2560" w:type="dxa"/>
          </w:tcPr>
          <w:p w14:paraId="235F41D2" w14:textId="77777777" w:rsidR="002570A6" w:rsidRDefault="002570A6" w:rsidP="00AA7B6A">
            <w:pPr>
              <w:pStyle w:val="VBALevel1Heading"/>
            </w:pPr>
            <w:r>
              <w:t>Time Required</w:t>
            </w:r>
          </w:p>
        </w:tc>
        <w:tc>
          <w:tcPr>
            <w:tcW w:w="7217" w:type="dxa"/>
          </w:tcPr>
          <w:p w14:paraId="582A8A95" w14:textId="6E378321" w:rsidR="002570A6" w:rsidRDefault="00626505" w:rsidP="00AA7B6A">
            <w:pPr>
              <w:pStyle w:val="VBATimeReq"/>
              <w:rPr>
                <w:color w:val="auto"/>
              </w:rPr>
            </w:pPr>
            <w:r>
              <w:rPr>
                <w:color w:val="auto"/>
              </w:rPr>
              <w:t xml:space="preserve">0.5 </w:t>
            </w:r>
            <w:r w:rsidR="002570A6">
              <w:rPr>
                <w:color w:val="auto"/>
              </w:rPr>
              <w:t>hours</w:t>
            </w:r>
          </w:p>
          <w:p w14:paraId="235F41D3" w14:textId="77777777" w:rsidR="00522776" w:rsidRDefault="00522776" w:rsidP="00AA7B6A">
            <w:pPr>
              <w:pStyle w:val="VBATimeReq"/>
            </w:pPr>
          </w:p>
        </w:tc>
      </w:tr>
      <w:tr w:rsidR="002570A6" w14:paraId="235F41DF" w14:textId="77777777" w:rsidTr="009774F1">
        <w:trPr>
          <w:trHeight w:val="212"/>
        </w:trPr>
        <w:tc>
          <w:tcPr>
            <w:tcW w:w="2560" w:type="dxa"/>
          </w:tcPr>
          <w:p w14:paraId="235F41D5" w14:textId="77777777" w:rsidR="002570A6" w:rsidRDefault="002570A6" w:rsidP="00AA7B6A">
            <w:pPr>
              <w:pStyle w:val="VBALevel1Heading"/>
            </w:pPr>
            <w:r>
              <w:t>OBJECTIVES/</w:t>
            </w:r>
            <w:r>
              <w:br/>
              <w:t>Teaching Points</w:t>
            </w:r>
          </w:p>
          <w:p w14:paraId="235F41D6" w14:textId="77777777" w:rsidR="002570A6" w:rsidRDefault="002570A6" w:rsidP="00AA7B6A">
            <w:pPr>
              <w:pStyle w:val="VBALevel3Heading"/>
              <w:spacing w:after="120"/>
              <w:rPr>
                <w:i w:val="0"/>
                <w:szCs w:val="24"/>
              </w:rPr>
            </w:pPr>
          </w:p>
        </w:tc>
        <w:tc>
          <w:tcPr>
            <w:tcW w:w="7217" w:type="dxa"/>
          </w:tcPr>
          <w:p w14:paraId="235F41D7" w14:textId="77777777" w:rsidR="002570A6" w:rsidRDefault="002570A6" w:rsidP="00AA7B6A">
            <w:pPr>
              <w:tabs>
                <w:tab w:val="left" w:pos="590"/>
              </w:tabs>
              <w:spacing w:after="120"/>
              <w:rPr>
                <w:szCs w:val="24"/>
              </w:rPr>
            </w:pPr>
            <w:r>
              <w:rPr>
                <w:szCs w:val="24"/>
              </w:rPr>
              <w:t>Topic objectives:</w:t>
            </w:r>
          </w:p>
          <w:p w14:paraId="235F41D8" w14:textId="02AFB06E" w:rsidR="002570A6" w:rsidRPr="00BA0AAB" w:rsidRDefault="00380D02" w:rsidP="00BA0AAB">
            <w:pPr>
              <w:pStyle w:val="VBABodyText"/>
              <w:numPr>
                <w:ilvl w:val="0"/>
                <w:numId w:val="4"/>
              </w:numPr>
              <w:spacing w:before="0" w:after="0"/>
              <w:rPr>
                <w:color w:val="auto"/>
              </w:rPr>
            </w:pPr>
            <w:r w:rsidRPr="00BA0AAB">
              <w:rPr>
                <w:color w:val="auto"/>
              </w:rPr>
              <w:t>Understand the notification requirements</w:t>
            </w:r>
            <w:r w:rsidR="00BA0AAB" w:rsidRPr="00BA0AAB">
              <w:rPr>
                <w:color w:val="auto"/>
              </w:rPr>
              <w:t xml:space="preserve"> for a complete application</w:t>
            </w:r>
          </w:p>
          <w:p w14:paraId="235F41D9" w14:textId="25601252" w:rsidR="002570A6" w:rsidRPr="00BA0AAB" w:rsidRDefault="00BA0AAB" w:rsidP="00BA0AAB">
            <w:pPr>
              <w:pStyle w:val="VBABodyText"/>
              <w:numPr>
                <w:ilvl w:val="0"/>
                <w:numId w:val="4"/>
              </w:numPr>
              <w:spacing w:before="0" w:after="0"/>
              <w:rPr>
                <w:color w:val="auto"/>
              </w:rPr>
            </w:pPr>
            <w:r w:rsidRPr="00BA0AAB">
              <w:rPr>
                <w:color w:val="auto"/>
              </w:rPr>
              <w:t>Understand the notification requirements for subsequent claims</w:t>
            </w:r>
          </w:p>
          <w:p w14:paraId="5C3D7CB9" w14:textId="77777777" w:rsidR="002570A6" w:rsidRPr="00522776" w:rsidRDefault="00BA0AAB" w:rsidP="00636E51">
            <w:pPr>
              <w:pStyle w:val="VBABodyText"/>
              <w:numPr>
                <w:ilvl w:val="0"/>
                <w:numId w:val="23"/>
              </w:numPr>
              <w:spacing w:before="0" w:after="0"/>
              <w:rPr>
                <w:color w:val="2A63A8"/>
                <w:szCs w:val="24"/>
              </w:rPr>
            </w:pPr>
            <w:r w:rsidRPr="00BA0AAB">
              <w:rPr>
                <w:color w:val="auto"/>
              </w:rPr>
              <w:t>Understand the notification</w:t>
            </w:r>
            <w:r w:rsidR="00636E51">
              <w:rPr>
                <w:color w:val="auto"/>
              </w:rPr>
              <w:t xml:space="preserve"> </w:t>
            </w:r>
            <w:proofErr w:type="spellStart"/>
            <w:r w:rsidR="00636E51">
              <w:rPr>
                <w:color w:val="auto"/>
              </w:rPr>
              <w:t>requirments</w:t>
            </w:r>
            <w:proofErr w:type="spellEnd"/>
            <w:r w:rsidR="00636E51">
              <w:rPr>
                <w:color w:val="auto"/>
              </w:rPr>
              <w:t xml:space="preserve"> </w:t>
            </w:r>
            <w:r w:rsidRPr="00BA0AAB">
              <w:rPr>
                <w:color w:val="auto"/>
              </w:rPr>
              <w:t xml:space="preserve">for requests to </w:t>
            </w:r>
            <w:r w:rsidR="00636E51">
              <w:rPr>
                <w:color w:val="auto"/>
              </w:rPr>
              <w:t>r</w:t>
            </w:r>
            <w:r w:rsidRPr="00BA0AAB">
              <w:rPr>
                <w:color w:val="auto"/>
              </w:rPr>
              <w:t>eopen a previously denied claim</w:t>
            </w:r>
          </w:p>
          <w:p w14:paraId="235F41DE" w14:textId="5BCD5653" w:rsidR="00522776" w:rsidRDefault="00522776" w:rsidP="00522776">
            <w:pPr>
              <w:pStyle w:val="VBABodyText"/>
              <w:spacing w:before="0" w:after="0"/>
              <w:ind w:left="720"/>
              <w:rPr>
                <w:color w:val="2A63A8"/>
                <w:szCs w:val="24"/>
              </w:rPr>
            </w:pPr>
          </w:p>
        </w:tc>
      </w:tr>
      <w:tr w:rsidR="00302370" w14:paraId="06E4EA55" w14:textId="77777777" w:rsidTr="009774F1">
        <w:trPr>
          <w:trHeight w:val="212"/>
        </w:trPr>
        <w:tc>
          <w:tcPr>
            <w:tcW w:w="2560" w:type="dxa"/>
          </w:tcPr>
          <w:p w14:paraId="0E6C66BE" w14:textId="77777777" w:rsidR="00302370" w:rsidRPr="00424AE5" w:rsidRDefault="00302370" w:rsidP="00AA7B6A">
            <w:pPr>
              <w:pStyle w:val="VBALevel2Heading"/>
              <w:rPr>
                <w:bCs/>
                <w:color w:val="auto"/>
              </w:rPr>
            </w:pPr>
            <w:r w:rsidRPr="00424AE5">
              <w:rPr>
                <w:bCs/>
                <w:color w:val="auto"/>
              </w:rPr>
              <w:t>Prescribed Form Requirement</w:t>
            </w:r>
          </w:p>
          <w:p w14:paraId="0F301769" w14:textId="77777777" w:rsidR="00302370" w:rsidRPr="00424AE5" w:rsidRDefault="00302370" w:rsidP="00302370">
            <w:pPr>
              <w:pStyle w:val="VBASlideNumber"/>
              <w:rPr>
                <w:color w:val="auto"/>
              </w:rPr>
            </w:pPr>
          </w:p>
          <w:p w14:paraId="086435D0" w14:textId="3A01AB35" w:rsidR="00302370" w:rsidRDefault="00302370" w:rsidP="00302370">
            <w:pPr>
              <w:pStyle w:val="VBASlideNumber"/>
            </w:pPr>
            <w:r w:rsidRPr="00424AE5">
              <w:rPr>
                <w:color w:val="auto"/>
              </w:rPr>
              <w:t xml:space="preserve">Slide </w:t>
            </w:r>
            <w:r w:rsidR="00427C50">
              <w:rPr>
                <w:color w:val="auto"/>
              </w:rPr>
              <w:t>10</w:t>
            </w:r>
            <w:r>
              <w:br/>
            </w:r>
          </w:p>
          <w:p w14:paraId="1781E0AF" w14:textId="77777777" w:rsidR="009E1527" w:rsidRDefault="009E1527" w:rsidP="00BA0AAB">
            <w:pPr>
              <w:pStyle w:val="VBASlideNumber"/>
            </w:pPr>
          </w:p>
          <w:p w14:paraId="3DE6BE97" w14:textId="77777777" w:rsidR="009E1527" w:rsidRDefault="009E1527" w:rsidP="00BA0AAB">
            <w:pPr>
              <w:pStyle w:val="VBASlideNumber"/>
              <w:rPr>
                <w:bCs/>
                <w:color w:val="auto"/>
              </w:rPr>
            </w:pPr>
            <w:r>
              <w:rPr>
                <w:b/>
                <w:bCs/>
                <w:color w:val="auto"/>
              </w:rPr>
              <w:t>M21-1.</w:t>
            </w:r>
            <w:r w:rsidRPr="009E1527">
              <w:rPr>
                <w:b/>
                <w:bCs/>
                <w:color w:val="auto"/>
              </w:rPr>
              <w:t>I.1.B.1.b</w:t>
            </w:r>
            <w:bookmarkStart w:id="46" w:name="1b"/>
            <w:r w:rsidRPr="009E1527">
              <w:rPr>
                <w:b/>
                <w:bCs/>
                <w:color w:val="auto"/>
              </w:rPr>
              <w:t>.</w:t>
            </w:r>
            <w:r w:rsidRPr="009E1527">
              <w:rPr>
                <w:bCs/>
                <w:color w:val="auto"/>
              </w:rPr>
              <w:t xml:space="preserve"> </w:t>
            </w:r>
            <w:bookmarkEnd w:id="46"/>
            <w:r w:rsidRPr="009E1527">
              <w:rPr>
                <w:bCs/>
                <w:color w:val="auto"/>
              </w:rPr>
              <w:t>Criteria for Substantially Complete Applications</w:t>
            </w:r>
          </w:p>
          <w:p w14:paraId="24467CA3" w14:textId="242A6ACE" w:rsidR="00522776" w:rsidRPr="009E1527" w:rsidRDefault="00522776" w:rsidP="00BA0AAB">
            <w:pPr>
              <w:pStyle w:val="VBASlideNumber"/>
              <w:rPr>
                <w:bCs/>
              </w:rPr>
            </w:pPr>
          </w:p>
        </w:tc>
        <w:tc>
          <w:tcPr>
            <w:tcW w:w="7217" w:type="dxa"/>
          </w:tcPr>
          <w:p w14:paraId="3F2844D1" w14:textId="17A3AB8E" w:rsidR="00302370" w:rsidRPr="00D62432" w:rsidRDefault="00C972D2" w:rsidP="00C972D2">
            <w:pPr>
              <w:pStyle w:val="VBABodyText"/>
              <w:spacing w:before="0" w:after="0"/>
            </w:pPr>
            <w:r w:rsidRPr="00424AE5">
              <w:rPr>
                <w:color w:val="auto"/>
              </w:rPr>
              <w:t>Beginning March 24, 2015, all claims governed by VA’s adjudication regulations must be filed on standard forms prescribed by the Secretary, regardless of the type of claim.</w:t>
            </w:r>
          </w:p>
        </w:tc>
      </w:tr>
      <w:tr w:rsidR="002570A6" w14:paraId="235F41E4" w14:textId="77777777" w:rsidTr="009774F1">
        <w:trPr>
          <w:trHeight w:val="212"/>
        </w:trPr>
        <w:tc>
          <w:tcPr>
            <w:tcW w:w="2560" w:type="dxa"/>
          </w:tcPr>
          <w:p w14:paraId="235F41E0" w14:textId="59450FEF" w:rsidR="002570A6" w:rsidRPr="00424AE5" w:rsidRDefault="00D62432" w:rsidP="00AA7B6A">
            <w:pPr>
              <w:pStyle w:val="VBALevel2Heading"/>
              <w:rPr>
                <w:bCs/>
                <w:i/>
                <w:color w:val="auto"/>
              </w:rPr>
            </w:pPr>
            <w:r w:rsidRPr="00424AE5">
              <w:rPr>
                <w:bCs/>
                <w:color w:val="auto"/>
              </w:rPr>
              <w:t>Notification Requirements for a Complete Application</w:t>
            </w:r>
            <w:r w:rsidR="002570A6" w:rsidRPr="00424AE5">
              <w:rPr>
                <w:rFonts w:ascii="Times New Roman Bold" w:hAnsi="Times New Roman Bold"/>
                <w:color w:val="auto"/>
              </w:rPr>
              <w:br/>
            </w:r>
          </w:p>
          <w:p w14:paraId="235F41E1" w14:textId="2DC375DD" w:rsidR="002570A6" w:rsidRPr="00424AE5" w:rsidRDefault="002570A6" w:rsidP="00AA7B6A">
            <w:pPr>
              <w:pStyle w:val="VBASlideNumber"/>
              <w:rPr>
                <w:color w:val="auto"/>
              </w:rPr>
            </w:pPr>
            <w:r w:rsidRPr="00424AE5">
              <w:rPr>
                <w:color w:val="auto"/>
              </w:rPr>
              <w:t xml:space="preserve">Slide </w:t>
            </w:r>
            <w:r w:rsidR="00427C50">
              <w:rPr>
                <w:color w:val="auto"/>
              </w:rPr>
              <w:t>11</w:t>
            </w:r>
            <w:r w:rsidRPr="00424AE5">
              <w:rPr>
                <w:color w:val="auto"/>
              </w:rPr>
              <w:br/>
            </w:r>
          </w:p>
          <w:p w14:paraId="235F41E2" w14:textId="0FD13E18" w:rsidR="002570A6" w:rsidRDefault="002570A6" w:rsidP="00AA7B6A">
            <w:pPr>
              <w:pStyle w:val="VBAHandoutNumber"/>
            </w:pPr>
          </w:p>
        </w:tc>
        <w:tc>
          <w:tcPr>
            <w:tcW w:w="7217" w:type="dxa"/>
          </w:tcPr>
          <w:p w14:paraId="23C65DFD" w14:textId="77777777" w:rsidR="00D62432" w:rsidRPr="00424AE5" w:rsidRDefault="00D62432" w:rsidP="00D62432">
            <w:pPr>
              <w:pStyle w:val="VBABodyText"/>
              <w:spacing w:before="0" w:after="0"/>
              <w:rPr>
                <w:color w:val="auto"/>
              </w:rPr>
            </w:pPr>
            <w:r w:rsidRPr="00424AE5">
              <w:rPr>
                <w:color w:val="auto"/>
              </w:rPr>
              <w:t xml:space="preserve">Regional offices (ROs) must ensure that all claimants receive the required notification regarding the information and evidence that is necessary to substantiate their claims. This statutory obligation, based </w:t>
            </w:r>
          </w:p>
          <w:p w14:paraId="5A1EEDB6" w14:textId="0C107AFF" w:rsidR="00D62432" w:rsidRPr="00424AE5" w:rsidRDefault="00D62432" w:rsidP="00D62432">
            <w:pPr>
              <w:pStyle w:val="VBABodyText"/>
              <w:spacing w:before="0" w:after="0"/>
              <w:rPr>
                <w:color w:val="auto"/>
              </w:rPr>
            </w:pPr>
            <w:r w:rsidRPr="00424AE5">
              <w:rPr>
                <w:color w:val="auto"/>
              </w:rPr>
              <w:t xml:space="preserve">on </w:t>
            </w:r>
            <w:hyperlink r:id="rId33" w:tgtFrame="_blank" w:history="1">
              <w:r w:rsidRPr="00424AE5">
                <w:rPr>
                  <w:color w:val="auto"/>
                </w:rPr>
                <w:t>38 U.S.C. 5103</w:t>
              </w:r>
            </w:hyperlink>
            <w:r w:rsidRPr="00424AE5">
              <w:rPr>
                <w:color w:val="auto"/>
              </w:rPr>
              <w:t>, is met when the notice is provided to claimants</w:t>
            </w:r>
          </w:p>
          <w:p w14:paraId="7956E276" w14:textId="77777777" w:rsidR="00D62432" w:rsidRPr="00424AE5" w:rsidRDefault="00D62432" w:rsidP="00D62432">
            <w:pPr>
              <w:pStyle w:val="VBABodyText"/>
              <w:spacing w:before="0" w:after="0"/>
              <w:rPr>
                <w:color w:val="auto"/>
              </w:rPr>
            </w:pPr>
          </w:p>
          <w:p w14:paraId="6F924CCF" w14:textId="77777777" w:rsidR="00D62432" w:rsidRPr="00424AE5" w:rsidRDefault="00D62432" w:rsidP="00DE4757">
            <w:pPr>
              <w:pStyle w:val="VBABodyText"/>
              <w:numPr>
                <w:ilvl w:val="0"/>
                <w:numId w:val="4"/>
              </w:numPr>
              <w:spacing w:before="0" w:after="0"/>
              <w:rPr>
                <w:color w:val="auto"/>
              </w:rPr>
            </w:pPr>
            <w:r w:rsidRPr="00424AE5">
              <w:rPr>
                <w:color w:val="auto"/>
              </w:rPr>
              <w:t>on a standard EZ application form when filing</w:t>
            </w:r>
          </w:p>
          <w:p w14:paraId="5A999E67" w14:textId="77777777" w:rsidR="00D62432" w:rsidRPr="00424AE5" w:rsidRDefault="00D62432" w:rsidP="00DE4757">
            <w:pPr>
              <w:pStyle w:val="VBABodyText"/>
              <w:numPr>
                <w:ilvl w:val="1"/>
                <w:numId w:val="4"/>
              </w:numPr>
              <w:spacing w:before="0" w:after="0"/>
              <w:rPr>
                <w:color w:val="auto"/>
              </w:rPr>
            </w:pPr>
            <w:r w:rsidRPr="00424AE5">
              <w:rPr>
                <w:color w:val="auto"/>
              </w:rPr>
              <w:t>a claim through the Fully Developed Claim (FDC) program, or</w:t>
            </w:r>
          </w:p>
          <w:p w14:paraId="525EC356" w14:textId="77777777" w:rsidR="00D62432" w:rsidRPr="00424AE5" w:rsidRDefault="00D62432" w:rsidP="00DE4757">
            <w:pPr>
              <w:pStyle w:val="VBABodyText"/>
              <w:numPr>
                <w:ilvl w:val="1"/>
                <w:numId w:val="4"/>
              </w:numPr>
              <w:spacing w:before="0" w:after="0"/>
              <w:rPr>
                <w:color w:val="auto"/>
              </w:rPr>
            </w:pPr>
            <w:r w:rsidRPr="00424AE5">
              <w:rPr>
                <w:color w:val="auto"/>
              </w:rPr>
              <w:t>a claim through the standard claims process,</w:t>
            </w:r>
          </w:p>
          <w:p w14:paraId="1878A5FE" w14:textId="77777777" w:rsidR="00D62432" w:rsidRPr="00424AE5" w:rsidRDefault="00D62432" w:rsidP="00DE4757">
            <w:pPr>
              <w:pStyle w:val="VBABodyText"/>
              <w:numPr>
                <w:ilvl w:val="0"/>
                <w:numId w:val="4"/>
              </w:numPr>
              <w:spacing w:before="0" w:after="0"/>
              <w:rPr>
                <w:color w:val="auto"/>
              </w:rPr>
            </w:pPr>
            <w:r w:rsidRPr="00424AE5">
              <w:rPr>
                <w:color w:val="auto"/>
              </w:rPr>
              <w:t>through online claims submission via</w:t>
            </w:r>
          </w:p>
          <w:p w14:paraId="6784BC64" w14:textId="77777777" w:rsidR="00D62432" w:rsidRPr="00424AE5" w:rsidRDefault="00D62432" w:rsidP="00DE4757">
            <w:pPr>
              <w:pStyle w:val="VBABodyText"/>
              <w:numPr>
                <w:ilvl w:val="1"/>
                <w:numId w:val="4"/>
              </w:numPr>
              <w:spacing w:before="0" w:after="0"/>
              <w:rPr>
                <w:color w:val="auto"/>
              </w:rPr>
            </w:pPr>
            <w:r w:rsidRPr="00424AE5">
              <w:rPr>
                <w:color w:val="auto"/>
              </w:rPr>
              <w:t>eBenefits, or</w:t>
            </w:r>
          </w:p>
          <w:p w14:paraId="6A3C2E3A" w14:textId="77777777" w:rsidR="00D62432" w:rsidRPr="00424AE5" w:rsidRDefault="00D62432" w:rsidP="00DE4757">
            <w:pPr>
              <w:pStyle w:val="VBABodyText"/>
              <w:numPr>
                <w:ilvl w:val="1"/>
                <w:numId w:val="4"/>
              </w:numPr>
              <w:spacing w:before="0" w:after="0"/>
              <w:rPr>
                <w:color w:val="auto"/>
              </w:rPr>
            </w:pPr>
            <w:r w:rsidRPr="00424AE5">
              <w:rPr>
                <w:color w:val="auto"/>
              </w:rPr>
              <w:t>the Stakeholder Enterprise Portal (SEP), or</w:t>
            </w:r>
          </w:p>
          <w:p w14:paraId="21C66879" w14:textId="77777777" w:rsidR="00D62432" w:rsidRPr="00424AE5" w:rsidRDefault="00D62432" w:rsidP="00DE4757">
            <w:pPr>
              <w:pStyle w:val="VBABodyText"/>
              <w:numPr>
                <w:ilvl w:val="0"/>
                <w:numId w:val="4"/>
              </w:numPr>
              <w:spacing w:before="0" w:after="0"/>
              <w:rPr>
                <w:color w:val="auto"/>
              </w:rPr>
            </w:pPr>
            <w:r w:rsidRPr="00424AE5">
              <w:rPr>
                <w:color w:val="auto"/>
              </w:rPr>
              <w:t xml:space="preserve">when an automated Section 5103 notice is generated during the establishment of the end product (EP), via the </w:t>
            </w:r>
          </w:p>
          <w:p w14:paraId="53A2B808" w14:textId="77777777" w:rsidR="00D62432" w:rsidRPr="00424AE5" w:rsidRDefault="00D62432" w:rsidP="00DE4757">
            <w:pPr>
              <w:pStyle w:val="VBABodyText"/>
              <w:numPr>
                <w:ilvl w:val="1"/>
                <w:numId w:val="4"/>
              </w:numPr>
              <w:spacing w:before="0" w:after="0"/>
              <w:rPr>
                <w:color w:val="auto"/>
              </w:rPr>
            </w:pPr>
            <w:r w:rsidRPr="00424AE5">
              <w:rPr>
                <w:color w:val="auto"/>
              </w:rPr>
              <w:t>Veterans Benefits Management System (VBMS), or</w:t>
            </w:r>
          </w:p>
          <w:p w14:paraId="619C29EA" w14:textId="77777777" w:rsidR="002570A6" w:rsidRPr="00522776" w:rsidRDefault="00522776" w:rsidP="00424AE5">
            <w:pPr>
              <w:pStyle w:val="VBABodyText"/>
              <w:numPr>
                <w:ilvl w:val="1"/>
                <w:numId w:val="4"/>
              </w:numPr>
              <w:spacing w:before="0" w:after="0"/>
            </w:pPr>
            <w:r>
              <w:rPr>
                <w:color w:val="auto"/>
              </w:rPr>
              <w:lastRenderedPageBreak/>
              <w:t>Letter Creator</w:t>
            </w:r>
          </w:p>
          <w:p w14:paraId="235F41E3" w14:textId="4B539C33" w:rsidR="00522776" w:rsidRDefault="00522776" w:rsidP="00522776">
            <w:pPr>
              <w:pStyle w:val="VBABodyText"/>
              <w:spacing w:before="0" w:after="0"/>
              <w:ind w:left="1440"/>
            </w:pPr>
          </w:p>
        </w:tc>
      </w:tr>
      <w:tr w:rsidR="002570A6" w14:paraId="235F41E9" w14:textId="77777777" w:rsidTr="009774F1">
        <w:trPr>
          <w:trHeight w:val="212"/>
        </w:trPr>
        <w:tc>
          <w:tcPr>
            <w:tcW w:w="2560" w:type="dxa"/>
          </w:tcPr>
          <w:p w14:paraId="235F41E5" w14:textId="3909CB22" w:rsidR="002570A6" w:rsidRPr="008F5292" w:rsidRDefault="008D7258" w:rsidP="002570A6">
            <w:pPr>
              <w:pStyle w:val="VBALevel2Heading"/>
              <w:rPr>
                <w:color w:val="auto"/>
              </w:rPr>
            </w:pPr>
            <w:r w:rsidRPr="008F5292">
              <w:rPr>
                <w:bCs/>
                <w:color w:val="auto"/>
              </w:rPr>
              <w:lastRenderedPageBreak/>
              <w:t>Notification Requirements for a Complete Application (cont.)</w:t>
            </w:r>
            <w:r w:rsidR="002570A6" w:rsidRPr="008F5292">
              <w:rPr>
                <w:color w:val="auto"/>
              </w:rPr>
              <w:br/>
            </w:r>
          </w:p>
          <w:p w14:paraId="235F41E6" w14:textId="0DBA76BC" w:rsidR="002570A6" w:rsidRDefault="002570A6" w:rsidP="00AA7B6A">
            <w:pPr>
              <w:pStyle w:val="VBASlideNumber"/>
            </w:pPr>
            <w:r w:rsidRPr="008F5292">
              <w:rPr>
                <w:color w:val="auto"/>
              </w:rPr>
              <w:t xml:space="preserve">Slide </w:t>
            </w:r>
            <w:r w:rsidR="00427C50">
              <w:rPr>
                <w:color w:val="auto"/>
              </w:rPr>
              <w:t>12</w:t>
            </w:r>
            <w:r>
              <w:br/>
            </w:r>
          </w:p>
          <w:p w14:paraId="4704F26D" w14:textId="77777777" w:rsidR="004575C4" w:rsidRDefault="004575C4" w:rsidP="00AA7B6A">
            <w:pPr>
              <w:pStyle w:val="VBAHandoutNumber"/>
            </w:pPr>
          </w:p>
          <w:p w14:paraId="36FB1084" w14:textId="72D741D1" w:rsidR="004575C4" w:rsidRPr="004575C4" w:rsidRDefault="004575C4" w:rsidP="00AA7B6A">
            <w:pPr>
              <w:pStyle w:val="VBAHandoutNumber"/>
              <w:rPr>
                <w:bCs/>
                <w:color w:val="auto"/>
              </w:rPr>
            </w:pPr>
            <w:r>
              <w:rPr>
                <w:b/>
                <w:color w:val="auto"/>
              </w:rPr>
              <w:t>M21-</w:t>
            </w:r>
            <w:r w:rsidRPr="004575C4">
              <w:rPr>
                <w:b/>
                <w:color w:val="auto"/>
              </w:rPr>
              <w:t>I.1.B.1.c</w:t>
            </w:r>
            <w:bookmarkStart w:id="47" w:name="1c"/>
            <w:r w:rsidRPr="004575C4">
              <w:rPr>
                <w:b/>
                <w:color w:val="auto"/>
              </w:rPr>
              <w:t>.</w:t>
            </w:r>
            <w:bookmarkEnd w:id="47"/>
            <w:r w:rsidRPr="004575C4">
              <w:rPr>
                <w:b/>
                <w:color w:val="auto"/>
              </w:rPr>
              <w:t xml:space="preserve"> </w:t>
            </w:r>
            <w:r w:rsidRPr="004575C4">
              <w:rPr>
                <w:color w:val="auto"/>
              </w:rPr>
              <w:t>Notification Requirements for a Complete Application</w:t>
            </w:r>
          </w:p>
          <w:p w14:paraId="58B56880" w14:textId="77777777" w:rsidR="004575C4" w:rsidRDefault="004575C4" w:rsidP="00AA7B6A">
            <w:pPr>
              <w:pStyle w:val="VBAHandoutNumber"/>
            </w:pPr>
          </w:p>
          <w:p w14:paraId="7F204055" w14:textId="77777777" w:rsidR="00077174" w:rsidRPr="00860AB6" w:rsidRDefault="00077174" w:rsidP="00AA7B6A">
            <w:pPr>
              <w:pStyle w:val="VBAHandoutNumber"/>
              <w:rPr>
                <w:bCs/>
                <w:color w:val="auto"/>
              </w:rPr>
            </w:pPr>
            <w:r w:rsidRPr="00860AB6">
              <w:rPr>
                <w:b/>
                <w:bCs/>
                <w:color w:val="auto"/>
              </w:rPr>
              <w:t>M21-1.I.1.B.1.d</w:t>
            </w:r>
            <w:bookmarkStart w:id="48" w:name="1d"/>
            <w:r w:rsidRPr="00860AB6">
              <w:rPr>
                <w:b/>
                <w:bCs/>
                <w:color w:val="auto"/>
              </w:rPr>
              <w:t>.</w:t>
            </w:r>
            <w:bookmarkEnd w:id="48"/>
            <w:r w:rsidRPr="00860AB6">
              <w:rPr>
                <w:bCs/>
                <w:color w:val="auto"/>
              </w:rPr>
              <w:t xml:space="preserve"> </w:t>
            </w:r>
            <w:r w:rsidR="00EA6383" w:rsidRPr="00860AB6">
              <w:rPr>
                <w:bCs/>
                <w:color w:val="auto"/>
              </w:rPr>
              <w:t>Cases That Require Issuance of a Standard Section 5103 Notice Letter</w:t>
            </w:r>
          </w:p>
          <w:p w14:paraId="4A86870A" w14:textId="77777777" w:rsidR="00C75FDA" w:rsidRDefault="00C75FDA" w:rsidP="00AA7B6A">
            <w:pPr>
              <w:pStyle w:val="VBAHandoutNumber"/>
              <w:rPr>
                <w:b/>
                <w:color w:val="auto"/>
              </w:rPr>
            </w:pPr>
          </w:p>
          <w:p w14:paraId="3F00EA99" w14:textId="77777777" w:rsidR="00EA6383" w:rsidRDefault="00EA6383" w:rsidP="00AA7B6A">
            <w:pPr>
              <w:pStyle w:val="VBAHandoutNumber"/>
              <w:rPr>
                <w:color w:val="auto"/>
              </w:rPr>
            </w:pPr>
            <w:r w:rsidRPr="00860AB6">
              <w:rPr>
                <w:b/>
                <w:color w:val="auto"/>
              </w:rPr>
              <w:t>M21-1.I.1.B.1.i.</w:t>
            </w:r>
            <w:r w:rsidRPr="00860AB6">
              <w:rPr>
                <w:color w:val="auto"/>
              </w:rPr>
              <w:t xml:space="preserve"> Exception to the Notification Requirement</w:t>
            </w:r>
          </w:p>
          <w:p w14:paraId="235F41E7" w14:textId="33A873AE" w:rsidR="00522776" w:rsidRPr="00EA6383" w:rsidRDefault="00522776" w:rsidP="00AA7B6A">
            <w:pPr>
              <w:pStyle w:val="VBAHandoutNumber"/>
            </w:pPr>
          </w:p>
        </w:tc>
        <w:tc>
          <w:tcPr>
            <w:tcW w:w="7217" w:type="dxa"/>
          </w:tcPr>
          <w:p w14:paraId="22EA11FD" w14:textId="1892A05E" w:rsidR="00016864" w:rsidRPr="00876704" w:rsidRDefault="008D7258" w:rsidP="00016864">
            <w:pPr>
              <w:pStyle w:val="VBABodyText"/>
              <w:numPr>
                <w:ilvl w:val="0"/>
                <w:numId w:val="5"/>
              </w:numPr>
              <w:spacing w:before="0" w:after="0"/>
              <w:rPr>
                <w:color w:val="auto"/>
              </w:rPr>
            </w:pPr>
            <w:r w:rsidRPr="00876704">
              <w:rPr>
                <w:color w:val="auto"/>
              </w:rPr>
              <w:t>If the Section 5103 notice has been provided to the claimant but there is additional information needed from claimants to support their claim, (e.g., specific exposure information), then ROs are obligated to notify claimants of this required information. In such cases, do not include redundant Section 5103 notice information in the letter to claimants.</w:t>
            </w:r>
          </w:p>
          <w:p w14:paraId="167B81A9" w14:textId="77777777" w:rsidR="00EE1E6B" w:rsidRDefault="00EE1E6B" w:rsidP="00EE1E6B">
            <w:pPr>
              <w:pStyle w:val="VBABodyText"/>
              <w:spacing w:before="0" w:after="0"/>
              <w:ind w:left="720"/>
              <w:rPr>
                <w:color w:val="auto"/>
              </w:rPr>
            </w:pPr>
          </w:p>
          <w:p w14:paraId="48300ECE" w14:textId="7AA90F72" w:rsidR="009121EB" w:rsidRPr="008F5292" w:rsidRDefault="009121EB" w:rsidP="00DE4757">
            <w:pPr>
              <w:pStyle w:val="VBABodyText"/>
              <w:numPr>
                <w:ilvl w:val="0"/>
                <w:numId w:val="5"/>
              </w:numPr>
              <w:spacing w:before="0" w:after="0"/>
              <w:rPr>
                <w:color w:val="auto"/>
              </w:rPr>
            </w:pPr>
            <w:r w:rsidRPr="008F5292">
              <w:rPr>
                <w:color w:val="auto"/>
              </w:rPr>
              <w:t>If claimed issue was not previously covered by a prior Section 5103 notice</w:t>
            </w:r>
            <w:r w:rsidR="00077174" w:rsidRPr="008F5292">
              <w:rPr>
                <w:color w:val="auto"/>
              </w:rPr>
              <w:t xml:space="preserve">. </w:t>
            </w:r>
          </w:p>
          <w:p w14:paraId="65A8EA84" w14:textId="77777777" w:rsidR="00077174" w:rsidRPr="008F5292" w:rsidRDefault="00077174" w:rsidP="00DE4757">
            <w:pPr>
              <w:pStyle w:val="VBABodyText"/>
              <w:numPr>
                <w:ilvl w:val="1"/>
                <w:numId w:val="5"/>
              </w:numPr>
              <w:spacing w:before="0" w:after="0"/>
              <w:rPr>
                <w:color w:val="auto"/>
              </w:rPr>
            </w:pPr>
            <w:r w:rsidRPr="008F5292">
              <w:rPr>
                <w:b/>
                <w:color w:val="auto"/>
              </w:rPr>
              <w:t>Example</w:t>
            </w:r>
            <w:r w:rsidRPr="008F5292">
              <w:rPr>
                <w:color w:val="auto"/>
              </w:rPr>
              <w:t>: When rating a claim pending for 15 months, a RVSR discovers a claimed issue that was received on a non-EZ form over one year after the initial Section 5103 notice was provided. No action had been taken on this issue.</w:t>
            </w:r>
          </w:p>
          <w:p w14:paraId="7227939D" w14:textId="77777777" w:rsidR="00EE1E6B" w:rsidRDefault="00EE1E6B" w:rsidP="00EE1E6B">
            <w:pPr>
              <w:pStyle w:val="VBABodyText"/>
              <w:spacing w:before="0" w:after="0"/>
              <w:ind w:left="720"/>
              <w:rPr>
                <w:color w:val="auto"/>
              </w:rPr>
            </w:pPr>
          </w:p>
          <w:p w14:paraId="0B784269" w14:textId="77777777" w:rsidR="00077174" w:rsidRPr="008F5292" w:rsidRDefault="00077174" w:rsidP="00DE4757">
            <w:pPr>
              <w:pStyle w:val="VBABodyText"/>
              <w:numPr>
                <w:ilvl w:val="0"/>
                <w:numId w:val="5"/>
              </w:numPr>
              <w:spacing w:before="0" w:after="0"/>
              <w:rPr>
                <w:color w:val="auto"/>
              </w:rPr>
            </w:pPr>
            <w:r w:rsidRPr="008F5292">
              <w:rPr>
                <w:color w:val="auto"/>
              </w:rPr>
              <w:t xml:space="preserve">In cases where the evidence of record is </w:t>
            </w:r>
            <w:r w:rsidRPr="008F5292">
              <w:rPr>
                <w:b/>
                <w:color w:val="auto"/>
              </w:rPr>
              <w:t xml:space="preserve">sufficient to substantiate a claim and </w:t>
            </w:r>
            <w:proofErr w:type="gramStart"/>
            <w:r w:rsidRPr="008F5292">
              <w:rPr>
                <w:b/>
                <w:color w:val="auto"/>
              </w:rPr>
              <w:t>award  the</w:t>
            </w:r>
            <w:proofErr w:type="gramEnd"/>
            <w:r w:rsidRPr="008F5292">
              <w:rPr>
                <w:b/>
                <w:color w:val="auto"/>
              </w:rPr>
              <w:t xml:space="preserve"> benefit sought</w:t>
            </w:r>
            <w:r w:rsidRPr="008F5292">
              <w:rPr>
                <w:color w:val="auto"/>
              </w:rPr>
              <w:t>, it is unnecessary to provide Section 5103 notice to the claimant.</w:t>
            </w:r>
          </w:p>
          <w:p w14:paraId="4C0764FE" w14:textId="77777777" w:rsidR="00077174" w:rsidRPr="008F5292" w:rsidRDefault="00077174" w:rsidP="00077174">
            <w:pPr>
              <w:pStyle w:val="VBABodyText"/>
              <w:spacing w:before="0" w:after="0"/>
              <w:rPr>
                <w:color w:val="auto"/>
              </w:rPr>
            </w:pPr>
          </w:p>
          <w:p w14:paraId="235F41E8" w14:textId="74C154C8" w:rsidR="00077174" w:rsidRDefault="00077174" w:rsidP="00077174">
            <w:pPr>
              <w:pStyle w:val="VBABodyText"/>
              <w:spacing w:before="0" w:after="0"/>
              <w:ind w:left="720"/>
            </w:pPr>
            <w:r w:rsidRPr="008F5292">
              <w:rPr>
                <w:color w:val="auto"/>
              </w:rPr>
              <w:t xml:space="preserve">This exception </w:t>
            </w:r>
            <w:r w:rsidRPr="008F5292">
              <w:rPr>
                <w:b/>
                <w:i/>
                <w:color w:val="auto"/>
              </w:rPr>
              <w:t>only</w:t>
            </w:r>
            <w:r w:rsidRPr="008F5292">
              <w:rPr>
                <w:color w:val="auto"/>
              </w:rPr>
              <w:t xml:space="preserve"> applies in cases where the evidence of record (to include VA medical center (VAMC) records available through the Compensation and Pension Records Interchange (CAPRI)) justifies awarding the specific benefit the claimant is seeking </w:t>
            </w:r>
            <w:r w:rsidRPr="008F5292">
              <w:rPr>
                <w:b/>
                <w:i/>
                <w:color w:val="auto"/>
              </w:rPr>
              <w:t>without</w:t>
            </w:r>
            <w:r w:rsidRPr="008F5292">
              <w:rPr>
                <w:color w:val="auto"/>
              </w:rPr>
              <w:t xml:space="preserve"> undertaking development for additional evidence.</w:t>
            </w:r>
          </w:p>
        </w:tc>
      </w:tr>
      <w:tr w:rsidR="002570A6" w14:paraId="235F41EE" w14:textId="77777777" w:rsidTr="009774F1">
        <w:trPr>
          <w:trHeight w:val="212"/>
        </w:trPr>
        <w:tc>
          <w:tcPr>
            <w:tcW w:w="2560" w:type="dxa"/>
          </w:tcPr>
          <w:p w14:paraId="235F41EA" w14:textId="2440648B" w:rsidR="002570A6" w:rsidRPr="0076498B" w:rsidRDefault="00173B20" w:rsidP="00AA7B6A">
            <w:pPr>
              <w:pStyle w:val="VBALevel2Heading"/>
              <w:rPr>
                <w:bCs/>
                <w:i/>
                <w:color w:val="auto"/>
              </w:rPr>
            </w:pPr>
            <w:r w:rsidRPr="0076498B">
              <w:rPr>
                <w:color w:val="auto"/>
              </w:rPr>
              <w:t>Notice Requirements for Subsequent Claims</w:t>
            </w:r>
            <w:r w:rsidR="002570A6" w:rsidRPr="0076498B">
              <w:rPr>
                <w:rFonts w:ascii="Times New Roman Bold" w:hAnsi="Times New Roman Bold"/>
                <w:color w:val="auto"/>
              </w:rPr>
              <w:br/>
            </w:r>
          </w:p>
          <w:p w14:paraId="235F41EB" w14:textId="737B54F4" w:rsidR="002570A6" w:rsidRPr="0076498B" w:rsidRDefault="002570A6" w:rsidP="00AA7B6A">
            <w:pPr>
              <w:pStyle w:val="VBASlideNumber"/>
              <w:rPr>
                <w:color w:val="auto"/>
              </w:rPr>
            </w:pPr>
            <w:r w:rsidRPr="0076498B">
              <w:rPr>
                <w:color w:val="auto"/>
              </w:rPr>
              <w:t xml:space="preserve">Slide </w:t>
            </w:r>
            <w:r w:rsidR="00427C50">
              <w:rPr>
                <w:color w:val="auto"/>
              </w:rPr>
              <w:t>13</w:t>
            </w:r>
            <w:r w:rsidRPr="0076498B">
              <w:rPr>
                <w:color w:val="auto"/>
              </w:rPr>
              <w:br/>
            </w:r>
          </w:p>
          <w:p w14:paraId="23D5110C" w14:textId="77777777" w:rsidR="004575C4" w:rsidRPr="0076498B" w:rsidRDefault="004575C4" w:rsidP="00AA7B6A">
            <w:pPr>
              <w:pStyle w:val="VBAHandoutNumber"/>
              <w:rPr>
                <w:color w:val="auto"/>
              </w:rPr>
            </w:pPr>
          </w:p>
          <w:p w14:paraId="235F41EC" w14:textId="462E84CE" w:rsidR="00C06908" w:rsidRPr="0076498B" w:rsidRDefault="00C06908" w:rsidP="00AA7B6A">
            <w:pPr>
              <w:pStyle w:val="VBAHandoutNumber"/>
              <w:rPr>
                <w:color w:val="auto"/>
              </w:rPr>
            </w:pPr>
            <w:r w:rsidRPr="0076498B">
              <w:rPr>
                <w:b/>
                <w:bCs/>
                <w:color w:val="auto"/>
              </w:rPr>
              <w:t>M21-1.I.1.B.1.j</w:t>
            </w:r>
            <w:bookmarkStart w:id="49" w:name="1j"/>
            <w:r w:rsidRPr="0076498B">
              <w:rPr>
                <w:b/>
                <w:bCs/>
                <w:color w:val="auto"/>
              </w:rPr>
              <w:t>.</w:t>
            </w:r>
            <w:bookmarkEnd w:id="49"/>
            <w:r w:rsidRPr="0076498B">
              <w:rPr>
                <w:bCs/>
                <w:color w:val="auto"/>
              </w:rPr>
              <w:t xml:space="preserve"> Section 5103 Notice Requirements for Subsequent Claims</w:t>
            </w:r>
          </w:p>
        </w:tc>
        <w:tc>
          <w:tcPr>
            <w:tcW w:w="7217" w:type="dxa"/>
          </w:tcPr>
          <w:p w14:paraId="14DD80CC" w14:textId="0D5C1BA9" w:rsidR="00C06908" w:rsidRPr="0076498B" w:rsidRDefault="00C06908" w:rsidP="00C06908">
            <w:pPr>
              <w:pStyle w:val="VBABodyText"/>
              <w:spacing w:before="0" w:after="0"/>
              <w:rPr>
                <w:color w:val="auto"/>
              </w:rPr>
            </w:pPr>
            <w:r w:rsidRPr="0076498B">
              <w:rPr>
                <w:color w:val="auto"/>
              </w:rPr>
              <w:t xml:space="preserve">Regional Offices </w:t>
            </w:r>
            <w:r w:rsidRPr="0076498B">
              <w:rPr>
                <w:b/>
                <w:color w:val="auto"/>
              </w:rPr>
              <w:t>are not</w:t>
            </w:r>
            <w:r w:rsidRPr="0076498B">
              <w:rPr>
                <w:color w:val="auto"/>
              </w:rPr>
              <w:t xml:space="preserve"> required in certain cases to send a Section 5103 notice for a subsequent claim that is filed while a previous claim is pending.</w:t>
            </w:r>
          </w:p>
          <w:p w14:paraId="197394F5" w14:textId="77777777" w:rsidR="00C06908" w:rsidRPr="0076498B" w:rsidRDefault="00C06908" w:rsidP="00C06908">
            <w:pPr>
              <w:pStyle w:val="VBABodyText"/>
              <w:spacing w:before="0" w:after="0"/>
              <w:rPr>
                <w:color w:val="auto"/>
              </w:rPr>
            </w:pPr>
          </w:p>
          <w:p w14:paraId="10A2C18B" w14:textId="77777777" w:rsidR="00C06908" w:rsidRPr="0076498B" w:rsidRDefault="00C06908" w:rsidP="00C06908">
            <w:pPr>
              <w:pStyle w:val="VBABodyText"/>
              <w:spacing w:before="0" w:after="0"/>
              <w:rPr>
                <w:color w:val="auto"/>
              </w:rPr>
            </w:pPr>
            <w:r w:rsidRPr="0076498B">
              <w:rPr>
                <w:color w:val="auto"/>
              </w:rPr>
              <w:t>The table below contains notification requirements when the claimant submits a subsequent claim while a previous claim is still pending.</w:t>
            </w:r>
          </w:p>
          <w:p w14:paraId="219DE4EF" w14:textId="77777777" w:rsidR="00C06908" w:rsidRPr="0076498B" w:rsidRDefault="00C06908" w:rsidP="00C06908">
            <w:pPr>
              <w:pStyle w:val="VBABodyText"/>
              <w:spacing w:before="0" w:after="0"/>
              <w:rPr>
                <w:color w:val="auto"/>
              </w:rPr>
            </w:pPr>
          </w:p>
          <w:p w14:paraId="41647AB1" w14:textId="15897908" w:rsidR="00C06908" w:rsidRPr="0076498B" w:rsidRDefault="00C06908" w:rsidP="00C06908">
            <w:pPr>
              <w:pStyle w:val="VBABodyText"/>
              <w:spacing w:before="0" w:after="0"/>
              <w:rPr>
                <w:color w:val="auto"/>
              </w:rPr>
            </w:pPr>
            <w:r w:rsidRPr="0076498B">
              <w:rPr>
                <w:noProof/>
                <w:color w:val="auto"/>
              </w:rPr>
              <w:lastRenderedPageBreak/>
              <w:drawing>
                <wp:inline distT="0" distB="0" distL="0" distR="0" wp14:anchorId="23EB67FE" wp14:editId="0C925C6A">
                  <wp:extent cx="441960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27267" cy="2108677"/>
                          </a:xfrm>
                          <a:prstGeom prst="rect">
                            <a:avLst/>
                          </a:prstGeom>
                          <a:noFill/>
                        </pic:spPr>
                      </pic:pic>
                    </a:graphicData>
                  </a:graphic>
                </wp:inline>
              </w:drawing>
            </w:r>
          </w:p>
          <w:p w14:paraId="65EFF9AA" w14:textId="77777777" w:rsidR="00A77190" w:rsidRPr="0076498B" w:rsidRDefault="00A77190" w:rsidP="00C06908">
            <w:pPr>
              <w:pStyle w:val="VBABodyText"/>
              <w:spacing w:before="0" w:after="0"/>
              <w:rPr>
                <w:b/>
                <w:color w:val="auto"/>
              </w:rPr>
            </w:pPr>
          </w:p>
          <w:p w14:paraId="2134BB56" w14:textId="77777777" w:rsidR="002570A6" w:rsidRDefault="009D0C66" w:rsidP="00C06908">
            <w:pPr>
              <w:pStyle w:val="VBABodyText"/>
              <w:spacing w:before="0" w:after="0"/>
              <w:rPr>
                <w:i/>
                <w:color w:val="auto"/>
              </w:rPr>
            </w:pPr>
            <w:r w:rsidRPr="0076498B">
              <w:rPr>
                <w:b/>
                <w:color w:val="auto"/>
              </w:rPr>
              <w:t>Statement to provide in notice:</w:t>
            </w:r>
            <w:r w:rsidRPr="0076498B">
              <w:rPr>
                <w:b/>
                <w:i/>
                <w:color w:val="auto"/>
              </w:rPr>
              <w:t xml:space="preserve"> </w:t>
            </w:r>
            <w:r w:rsidR="00C06908" w:rsidRPr="0076498B">
              <w:rPr>
                <w:i/>
                <w:color w:val="auto"/>
              </w:rPr>
              <w:t>We are continuing to work on your previous claim(s) and have received your additional claim(s). Our previous letter(s) provided you with sufficient information regarding the evidence needed to support your claim, as well as what VA will do.</w:t>
            </w:r>
          </w:p>
          <w:p w14:paraId="235F41ED" w14:textId="4C43B342" w:rsidR="00522776" w:rsidRPr="0076498B" w:rsidRDefault="00522776" w:rsidP="00C06908">
            <w:pPr>
              <w:pStyle w:val="VBABodyText"/>
              <w:spacing w:before="0" w:after="0"/>
              <w:rPr>
                <w:i/>
                <w:color w:val="auto"/>
              </w:rPr>
            </w:pPr>
          </w:p>
        </w:tc>
      </w:tr>
      <w:tr w:rsidR="002570A6" w14:paraId="235F41F6" w14:textId="77777777" w:rsidTr="009774F1">
        <w:trPr>
          <w:trHeight w:val="212"/>
        </w:trPr>
        <w:tc>
          <w:tcPr>
            <w:tcW w:w="2560" w:type="dxa"/>
          </w:tcPr>
          <w:p w14:paraId="235F41EF" w14:textId="72C4F1D3" w:rsidR="002570A6" w:rsidRPr="0076498B" w:rsidRDefault="00214D25" w:rsidP="002570A6">
            <w:pPr>
              <w:pStyle w:val="VBALevel2Heading"/>
              <w:rPr>
                <w:color w:val="auto"/>
              </w:rPr>
            </w:pPr>
            <w:r w:rsidRPr="0076498B">
              <w:rPr>
                <w:color w:val="auto"/>
              </w:rPr>
              <w:lastRenderedPageBreak/>
              <w:t>Notice for Requests to Reopen a Previously Denied Claim</w:t>
            </w:r>
            <w:r w:rsidR="002570A6" w:rsidRPr="0076498B">
              <w:rPr>
                <w:color w:val="auto"/>
              </w:rPr>
              <w:br/>
            </w:r>
          </w:p>
          <w:p w14:paraId="235F41F0" w14:textId="270B0D8B" w:rsidR="002570A6" w:rsidRPr="0076498B" w:rsidRDefault="002570A6" w:rsidP="00AA7B6A">
            <w:pPr>
              <w:pStyle w:val="VBASlideNumber"/>
              <w:rPr>
                <w:color w:val="auto"/>
              </w:rPr>
            </w:pPr>
            <w:r w:rsidRPr="0076498B">
              <w:rPr>
                <w:color w:val="auto"/>
              </w:rPr>
              <w:t xml:space="preserve">Slide </w:t>
            </w:r>
            <w:r w:rsidR="00427C50">
              <w:rPr>
                <w:color w:val="auto"/>
              </w:rPr>
              <w:t>14</w:t>
            </w:r>
            <w:r w:rsidRPr="0076498B">
              <w:rPr>
                <w:color w:val="auto"/>
              </w:rPr>
              <w:br/>
            </w:r>
          </w:p>
          <w:p w14:paraId="179373D2" w14:textId="77777777" w:rsidR="00296784" w:rsidRPr="0076498B" w:rsidRDefault="00296784" w:rsidP="00AA7B6A">
            <w:pPr>
              <w:pStyle w:val="VBAHandoutNumber"/>
              <w:rPr>
                <w:color w:val="auto"/>
              </w:rPr>
            </w:pPr>
          </w:p>
          <w:p w14:paraId="7F039E37" w14:textId="77777777" w:rsidR="00296784" w:rsidRDefault="00296784" w:rsidP="00296784">
            <w:pPr>
              <w:pStyle w:val="VBAHandoutNumber"/>
              <w:rPr>
                <w:bCs/>
                <w:color w:val="auto"/>
              </w:rPr>
            </w:pPr>
            <w:r w:rsidRPr="0076498B">
              <w:rPr>
                <w:b/>
                <w:bCs/>
                <w:color w:val="auto"/>
              </w:rPr>
              <w:t>M21-1.I.1.B.2.a</w:t>
            </w:r>
            <w:bookmarkStart w:id="50" w:name="2a"/>
            <w:r w:rsidRPr="0076498B">
              <w:rPr>
                <w:b/>
                <w:bCs/>
                <w:color w:val="auto"/>
              </w:rPr>
              <w:t>.</w:t>
            </w:r>
            <w:bookmarkEnd w:id="50"/>
            <w:r w:rsidRPr="0076498B">
              <w:rPr>
                <w:b/>
                <w:bCs/>
                <w:color w:val="auto"/>
              </w:rPr>
              <w:t xml:space="preserve"> </w:t>
            </w:r>
            <w:r w:rsidRPr="0076498B">
              <w:rPr>
                <w:bCs/>
                <w:color w:val="auto"/>
              </w:rPr>
              <w:t>Section 5103 Notice for Requests to Reopen a Previously Denied Claim</w:t>
            </w:r>
          </w:p>
          <w:p w14:paraId="235F41F1" w14:textId="113AD0BE" w:rsidR="00522776" w:rsidRPr="0076498B" w:rsidRDefault="00522776" w:rsidP="00296784">
            <w:pPr>
              <w:pStyle w:val="VBAHandoutNumber"/>
              <w:rPr>
                <w:color w:val="auto"/>
              </w:rPr>
            </w:pPr>
          </w:p>
        </w:tc>
        <w:tc>
          <w:tcPr>
            <w:tcW w:w="7217" w:type="dxa"/>
          </w:tcPr>
          <w:p w14:paraId="235F41F2" w14:textId="7B622E11" w:rsidR="002570A6" w:rsidRPr="0076498B" w:rsidRDefault="00DA5DD3" w:rsidP="00A878DF">
            <w:pPr>
              <w:pStyle w:val="VBABodyText"/>
              <w:spacing w:before="0" w:after="0"/>
              <w:rPr>
                <w:color w:val="auto"/>
              </w:rPr>
            </w:pPr>
            <w:r w:rsidRPr="0076498B">
              <w:rPr>
                <w:color w:val="auto"/>
              </w:rPr>
              <w:t xml:space="preserve">There is no requirement to provide the claimant with a case-specific Section 5103 notice letter when the Veteran is attempting to reopen a previously denied claim. See </w:t>
            </w:r>
            <w:hyperlink r:id="rId35" w:history="1">
              <w:r w:rsidRPr="0076498B">
                <w:rPr>
                  <w:rStyle w:val="Hyperlink"/>
                  <w:color w:val="auto"/>
                </w:rPr>
                <w:t>VAOGCPREC 6-2014</w:t>
              </w:r>
            </w:hyperlink>
            <w:r w:rsidRPr="0076498B">
              <w:rPr>
                <w:color w:val="auto"/>
              </w:rPr>
              <w:t>.</w:t>
            </w:r>
          </w:p>
          <w:p w14:paraId="7506206A" w14:textId="77777777" w:rsidR="00F3407B" w:rsidRPr="0076498B" w:rsidRDefault="00F3407B" w:rsidP="00A878DF">
            <w:pPr>
              <w:pStyle w:val="VBABodyText"/>
              <w:spacing w:before="0" w:after="0"/>
              <w:rPr>
                <w:color w:val="auto"/>
              </w:rPr>
            </w:pPr>
          </w:p>
          <w:p w14:paraId="235F41F5" w14:textId="5D27EE0E" w:rsidR="002570A6" w:rsidRPr="0076498B" w:rsidRDefault="00296784" w:rsidP="00A878DF">
            <w:pPr>
              <w:pStyle w:val="VBABodyText"/>
              <w:spacing w:before="0" w:after="0"/>
              <w:rPr>
                <w:color w:val="auto"/>
              </w:rPr>
            </w:pPr>
            <w:r w:rsidRPr="0076498B">
              <w:rPr>
                <w:b/>
                <w:color w:val="auto"/>
              </w:rPr>
              <w:t>Note:</w:t>
            </w:r>
            <w:r w:rsidRPr="0076498B">
              <w:rPr>
                <w:color w:val="auto"/>
              </w:rPr>
              <w:t xml:space="preserve"> In rare instances, when the claimant was not provided the 5103 notice through an EZ form, eBenefits, or automated notice from VBMS at time of EP establishment, a standard Section 5103 notice letter shall be sent to the claimant. In such cases, and unlike past practices when a case-specific notice was required, it is only necessary to provide a generic 5103 notice.</w:t>
            </w:r>
          </w:p>
        </w:tc>
      </w:tr>
      <w:tr w:rsidR="002570A6" w14:paraId="235F41F9" w14:textId="77777777" w:rsidTr="009774F1">
        <w:trPr>
          <w:trHeight w:val="212"/>
        </w:trPr>
        <w:tc>
          <w:tcPr>
            <w:tcW w:w="2560" w:type="dxa"/>
          </w:tcPr>
          <w:p w14:paraId="235F41F7" w14:textId="77777777" w:rsidR="002570A6" w:rsidRDefault="002570A6" w:rsidP="00AA7B6A">
            <w:pPr>
              <w:pStyle w:val="VBAEXERCISE"/>
            </w:pPr>
            <w:r>
              <w:t>Exercise</w:t>
            </w:r>
          </w:p>
        </w:tc>
        <w:tc>
          <w:tcPr>
            <w:tcW w:w="7217" w:type="dxa"/>
          </w:tcPr>
          <w:p w14:paraId="235F41F8" w14:textId="181913BB" w:rsidR="002570A6" w:rsidRDefault="00B9598F" w:rsidP="00AA7B6A">
            <w:pPr>
              <w:pStyle w:val="VBABodyText"/>
            </w:pPr>
            <w:r>
              <w:rPr>
                <w:color w:val="auto"/>
              </w:rPr>
              <w:t>N/A</w:t>
            </w:r>
          </w:p>
        </w:tc>
      </w:tr>
      <w:tr w:rsidR="002570A6" w14:paraId="235F41FC" w14:textId="77777777" w:rsidTr="009774F1">
        <w:trPr>
          <w:trHeight w:val="212"/>
        </w:trPr>
        <w:tc>
          <w:tcPr>
            <w:tcW w:w="2560" w:type="dxa"/>
          </w:tcPr>
          <w:p w14:paraId="235F41FA" w14:textId="77777777" w:rsidR="002570A6" w:rsidRDefault="002570A6" w:rsidP="00AA7B6A">
            <w:pPr>
              <w:pStyle w:val="VBANOTES"/>
            </w:pPr>
            <w:r>
              <w:t>note(s)</w:t>
            </w:r>
          </w:p>
        </w:tc>
        <w:tc>
          <w:tcPr>
            <w:tcW w:w="7217" w:type="dxa"/>
          </w:tcPr>
          <w:p w14:paraId="235F41FB" w14:textId="6B12C8F6" w:rsidR="002570A6" w:rsidRDefault="002570A6" w:rsidP="00AA7B6A">
            <w:pPr>
              <w:pStyle w:val="VBABodyText"/>
            </w:pPr>
          </w:p>
        </w:tc>
      </w:tr>
      <w:tr w:rsidR="002570A6" w14:paraId="235F41FF" w14:textId="77777777" w:rsidTr="009774F1">
        <w:trPr>
          <w:trHeight w:val="212"/>
        </w:trPr>
        <w:tc>
          <w:tcPr>
            <w:tcW w:w="2560" w:type="dxa"/>
          </w:tcPr>
          <w:p w14:paraId="235F41FD" w14:textId="77777777" w:rsidR="002570A6" w:rsidRDefault="002570A6" w:rsidP="00AA7B6A">
            <w:pPr>
              <w:pStyle w:val="VBADEMONSTRATION"/>
            </w:pPr>
            <w:r>
              <w:t>DEMONSTRATION</w:t>
            </w:r>
          </w:p>
        </w:tc>
        <w:tc>
          <w:tcPr>
            <w:tcW w:w="7217" w:type="dxa"/>
          </w:tcPr>
          <w:p w14:paraId="235F41FE" w14:textId="749A9A67" w:rsidR="002570A6" w:rsidRDefault="00042ED1" w:rsidP="00AA7B6A">
            <w:pPr>
              <w:pStyle w:val="VBABodyText"/>
            </w:pPr>
            <w:r w:rsidRPr="0014342B">
              <w:rPr>
                <w:color w:val="auto"/>
              </w:rPr>
              <w:t xml:space="preserve">Review the </w:t>
            </w:r>
            <w:hyperlink r:id="rId36" w:history="1">
              <w:r w:rsidRPr="001B74DC">
                <w:rPr>
                  <w:rStyle w:val="Hyperlink"/>
                </w:rPr>
                <w:t>VA Forms 21-526, 21-526b, and 21-526EZ</w:t>
              </w:r>
            </w:hyperlink>
          </w:p>
        </w:tc>
      </w:tr>
    </w:tbl>
    <w:p w14:paraId="235F4200" w14:textId="77777777" w:rsidR="002570A6" w:rsidRDefault="002570A6">
      <w:r>
        <w:rPr>
          <w:b/>
          <w:smallCaps/>
        </w:rPr>
        <w:br w:type="page"/>
      </w: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60"/>
        <w:gridCol w:w="7217"/>
      </w:tblGrid>
      <w:tr w:rsidR="002570A6" w14:paraId="235F4202" w14:textId="77777777" w:rsidTr="009774F1">
        <w:trPr>
          <w:trHeight w:val="212"/>
        </w:trPr>
        <w:tc>
          <w:tcPr>
            <w:tcW w:w="9777" w:type="dxa"/>
            <w:gridSpan w:val="2"/>
          </w:tcPr>
          <w:p w14:paraId="235F4201" w14:textId="567B64AC" w:rsidR="002570A6" w:rsidRDefault="002570A6" w:rsidP="001C5A95">
            <w:pPr>
              <w:pStyle w:val="VBALessonTopicTitle"/>
            </w:pPr>
            <w:bookmarkStart w:id="51" w:name="_Toc443552295"/>
            <w:r w:rsidRPr="0076498B">
              <w:rPr>
                <w:color w:val="auto"/>
              </w:rPr>
              <w:lastRenderedPageBreak/>
              <w:t xml:space="preserve">Topic 3: </w:t>
            </w:r>
            <w:r w:rsidR="001C5A95" w:rsidRPr="0076498B">
              <w:rPr>
                <w:color w:val="auto"/>
              </w:rPr>
              <w:t>Requesting Records</w:t>
            </w:r>
            <w:bookmarkEnd w:id="51"/>
          </w:p>
        </w:tc>
      </w:tr>
      <w:tr w:rsidR="002570A6" w14:paraId="235F4205" w14:textId="77777777" w:rsidTr="009774F1">
        <w:trPr>
          <w:trHeight w:val="212"/>
        </w:trPr>
        <w:tc>
          <w:tcPr>
            <w:tcW w:w="2560" w:type="dxa"/>
          </w:tcPr>
          <w:p w14:paraId="235F4203" w14:textId="77777777" w:rsidR="002570A6" w:rsidRDefault="002570A6" w:rsidP="00AA7B6A">
            <w:pPr>
              <w:pStyle w:val="VBALevel1Heading"/>
            </w:pPr>
            <w:r>
              <w:t>Introduction</w:t>
            </w:r>
          </w:p>
        </w:tc>
        <w:tc>
          <w:tcPr>
            <w:tcW w:w="7217" w:type="dxa"/>
          </w:tcPr>
          <w:p w14:paraId="70B077E4" w14:textId="77777777" w:rsidR="002570A6" w:rsidRDefault="00625591" w:rsidP="00BE03AC">
            <w:pPr>
              <w:pStyle w:val="VBABodyText"/>
              <w:spacing w:before="0" w:after="0"/>
              <w:rPr>
                <w:color w:val="auto"/>
              </w:rPr>
            </w:pPr>
            <w:r w:rsidRPr="00C83C49">
              <w:rPr>
                <w:color w:val="auto"/>
              </w:rPr>
              <w:t>This topic</w:t>
            </w:r>
            <w:r w:rsidR="00BE03AC">
              <w:rPr>
                <w:color w:val="auto"/>
              </w:rPr>
              <w:t xml:space="preserve"> will introduce the trainees to the concept of </w:t>
            </w:r>
            <w:r w:rsidRPr="00625591">
              <w:rPr>
                <w:color w:val="auto"/>
              </w:rPr>
              <w:t xml:space="preserve">duty to assist </w:t>
            </w:r>
            <w:r w:rsidR="00BE03AC">
              <w:rPr>
                <w:color w:val="auto"/>
              </w:rPr>
              <w:t xml:space="preserve">when </w:t>
            </w:r>
            <w:r>
              <w:rPr>
                <w:color w:val="auto"/>
              </w:rPr>
              <w:t xml:space="preserve">obtaining federal, non-federal (private and third-party) records and </w:t>
            </w:r>
            <w:r w:rsidR="002D2C14">
              <w:rPr>
                <w:color w:val="auto"/>
              </w:rPr>
              <w:t xml:space="preserve">determining </w:t>
            </w:r>
            <w:r w:rsidR="002D2C14" w:rsidRPr="002D2C14">
              <w:rPr>
                <w:color w:val="auto"/>
              </w:rPr>
              <w:t>when an examination</w:t>
            </w:r>
            <w:r w:rsidR="008122F9">
              <w:rPr>
                <w:color w:val="auto"/>
              </w:rPr>
              <w:t xml:space="preserve"> and/or medical opinion</w:t>
            </w:r>
            <w:r w:rsidR="002D2C14" w:rsidRPr="002D2C14">
              <w:rPr>
                <w:color w:val="auto"/>
              </w:rPr>
              <w:t xml:space="preserve"> is necessary</w:t>
            </w:r>
            <w:r w:rsidR="002D2C14">
              <w:rPr>
                <w:color w:val="auto"/>
              </w:rPr>
              <w:t>.</w:t>
            </w:r>
          </w:p>
          <w:p w14:paraId="235F4204" w14:textId="753CEC95" w:rsidR="0064038D" w:rsidRDefault="0064038D" w:rsidP="00BE03AC">
            <w:pPr>
              <w:pStyle w:val="VBABodyText"/>
              <w:spacing w:before="0" w:after="0"/>
              <w:rPr>
                <w:b/>
              </w:rPr>
            </w:pPr>
          </w:p>
        </w:tc>
      </w:tr>
      <w:tr w:rsidR="002570A6" w14:paraId="235F4208" w14:textId="77777777" w:rsidTr="009774F1">
        <w:trPr>
          <w:trHeight w:val="212"/>
        </w:trPr>
        <w:tc>
          <w:tcPr>
            <w:tcW w:w="2560" w:type="dxa"/>
          </w:tcPr>
          <w:p w14:paraId="235F4206" w14:textId="77777777" w:rsidR="002570A6" w:rsidRDefault="002570A6" w:rsidP="00AA7B6A">
            <w:pPr>
              <w:pStyle w:val="VBALevel1Heading"/>
            </w:pPr>
            <w:r>
              <w:t>Time Required</w:t>
            </w:r>
          </w:p>
        </w:tc>
        <w:tc>
          <w:tcPr>
            <w:tcW w:w="7217" w:type="dxa"/>
          </w:tcPr>
          <w:p w14:paraId="235F4207" w14:textId="3D3CE152" w:rsidR="002570A6" w:rsidRDefault="00C24053" w:rsidP="00AA7B6A">
            <w:pPr>
              <w:pStyle w:val="VBATimeReq"/>
            </w:pPr>
            <w:r>
              <w:rPr>
                <w:color w:val="auto"/>
              </w:rPr>
              <w:t>0.5</w:t>
            </w:r>
            <w:r w:rsidR="002570A6" w:rsidRPr="00C24053">
              <w:rPr>
                <w:color w:val="auto"/>
              </w:rPr>
              <w:t xml:space="preserve"> </w:t>
            </w:r>
            <w:r w:rsidR="002570A6">
              <w:rPr>
                <w:color w:val="auto"/>
              </w:rPr>
              <w:t>hours</w:t>
            </w:r>
          </w:p>
        </w:tc>
      </w:tr>
      <w:tr w:rsidR="002570A6" w14:paraId="235F4213" w14:textId="77777777" w:rsidTr="009774F1">
        <w:trPr>
          <w:trHeight w:val="212"/>
        </w:trPr>
        <w:tc>
          <w:tcPr>
            <w:tcW w:w="2560" w:type="dxa"/>
          </w:tcPr>
          <w:p w14:paraId="235F4209" w14:textId="77777777" w:rsidR="002570A6" w:rsidRDefault="002570A6" w:rsidP="00AA7B6A">
            <w:pPr>
              <w:pStyle w:val="VBALevel1Heading"/>
            </w:pPr>
            <w:r>
              <w:t>OBJECTIVES/</w:t>
            </w:r>
            <w:r>
              <w:br/>
              <w:t>Teaching Points</w:t>
            </w:r>
          </w:p>
          <w:p w14:paraId="235F420A" w14:textId="77777777" w:rsidR="002570A6" w:rsidRDefault="002570A6" w:rsidP="00AA7B6A">
            <w:pPr>
              <w:pStyle w:val="VBALevel3Heading"/>
              <w:spacing w:after="120"/>
              <w:rPr>
                <w:i w:val="0"/>
                <w:szCs w:val="24"/>
              </w:rPr>
            </w:pPr>
          </w:p>
        </w:tc>
        <w:tc>
          <w:tcPr>
            <w:tcW w:w="7217" w:type="dxa"/>
          </w:tcPr>
          <w:p w14:paraId="235F420B" w14:textId="77777777" w:rsidR="002570A6" w:rsidRDefault="002570A6" w:rsidP="00AA7B6A">
            <w:pPr>
              <w:tabs>
                <w:tab w:val="left" w:pos="590"/>
              </w:tabs>
              <w:spacing w:after="120"/>
              <w:rPr>
                <w:szCs w:val="24"/>
              </w:rPr>
            </w:pPr>
            <w:r>
              <w:rPr>
                <w:szCs w:val="24"/>
              </w:rPr>
              <w:t>Topic objectives:</w:t>
            </w:r>
          </w:p>
          <w:p w14:paraId="235F420C" w14:textId="62780611" w:rsidR="002F2A60" w:rsidRDefault="002F2A60" w:rsidP="002F2A60">
            <w:pPr>
              <w:pStyle w:val="VBABodyText"/>
              <w:numPr>
                <w:ilvl w:val="0"/>
                <w:numId w:val="7"/>
              </w:numPr>
              <w:spacing w:before="0" w:after="0"/>
              <w:rPr>
                <w:color w:val="auto"/>
              </w:rPr>
            </w:pPr>
            <w:r w:rsidRPr="002F2A60">
              <w:rPr>
                <w:color w:val="auto"/>
              </w:rPr>
              <w:t xml:space="preserve">Define our duty to assist in obtaining </w:t>
            </w:r>
            <w:r>
              <w:rPr>
                <w:color w:val="auto"/>
              </w:rPr>
              <w:t>federal, non-federal (private and third-party) records</w:t>
            </w:r>
          </w:p>
          <w:p w14:paraId="3CF44F54" w14:textId="77777777" w:rsidR="00BE03AC" w:rsidRPr="0064038D" w:rsidRDefault="00713534" w:rsidP="00542CA9">
            <w:pPr>
              <w:pStyle w:val="VBABodyText"/>
              <w:numPr>
                <w:ilvl w:val="0"/>
                <w:numId w:val="7"/>
              </w:numPr>
              <w:spacing w:before="0" w:after="0"/>
              <w:rPr>
                <w:color w:val="2A63A8"/>
                <w:szCs w:val="24"/>
              </w:rPr>
            </w:pPr>
            <w:r>
              <w:rPr>
                <w:color w:val="auto"/>
              </w:rPr>
              <w:t xml:space="preserve">Define </w:t>
            </w:r>
            <w:r w:rsidR="00542CA9">
              <w:rPr>
                <w:color w:val="auto"/>
              </w:rPr>
              <w:t xml:space="preserve">when an examination and/or medical opinion </w:t>
            </w:r>
            <w:proofErr w:type="gramStart"/>
            <w:r w:rsidR="00542CA9">
              <w:rPr>
                <w:color w:val="auto"/>
              </w:rPr>
              <w:t>is</w:t>
            </w:r>
            <w:proofErr w:type="gramEnd"/>
            <w:r w:rsidR="00542CA9">
              <w:rPr>
                <w:color w:val="auto"/>
              </w:rPr>
              <w:t xml:space="preserve"> needed.</w:t>
            </w:r>
          </w:p>
          <w:p w14:paraId="235F4212" w14:textId="33917337" w:rsidR="0064038D" w:rsidRDefault="0064038D" w:rsidP="0064038D">
            <w:pPr>
              <w:pStyle w:val="VBABodyText"/>
              <w:spacing w:before="0" w:after="0"/>
              <w:ind w:left="720"/>
              <w:rPr>
                <w:color w:val="2A63A8"/>
                <w:szCs w:val="24"/>
              </w:rPr>
            </w:pPr>
          </w:p>
        </w:tc>
      </w:tr>
      <w:tr w:rsidR="002570A6" w14:paraId="235F4218" w14:textId="77777777" w:rsidTr="009774F1">
        <w:trPr>
          <w:trHeight w:val="212"/>
        </w:trPr>
        <w:tc>
          <w:tcPr>
            <w:tcW w:w="2560" w:type="dxa"/>
          </w:tcPr>
          <w:p w14:paraId="235F4214" w14:textId="1571209E" w:rsidR="002570A6" w:rsidRPr="006B7F9D" w:rsidRDefault="000667D4" w:rsidP="00AA7B6A">
            <w:pPr>
              <w:pStyle w:val="VBALevel2Heading"/>
              <w:rPr>
                <w:bCs/>
                <w:i/>
                <w:color w:val="auto"/>
              </w:rPr>
            </w:pPr>
            <w:r w:rsidRPr="006B7F9D">
              <w:rPr>
                <w:color w:val="auto"/>
              </w:rPr>
              <w:t>Federal Records Requests</w:t>
            </w:r>
            <w:r w:rsidR="002570A6" w:rsidRPr="006B7F9D">
              <w:rPr>
                <w:rFonts w:ascii="Times New Roman Bold" w:hAnsi="Times New Roman Bold"/>
                <w:color w:val="auto"/>
              </w:rPr>
              <w:br/>
            </w:r>
          </w:p>
          <w:p w14:paraId="235F4215" w14:textId="07F4C6F8" w:rsidR="002570A6" w:rsidRPr="006B7F9D" w:rsidRDefault="002570A6" w:rsidP="00AA7B6A">
            <w:pPr>
              <w:pStyle w:val="VBASlideNumber"/>
              <w:rPr>
                <w:color w:val="auto"/>
              </w:rPr>
            </w:pPr>
            <w:r w:rsidRPr="006B7F9D">
              <w:rPr>
                <w:color w:val="auto"/>
              </w:rPr>
              <w:t xml:space="preserve">Slide </w:t>
            </w:r>
            <w:r w:rsidR="009019E1">
              <w:rPr>
                <w:color w:val="auto"/>
              </w:rPr>
              <w:t>15</w:t>
            </w:r>
            <w:r w:rsidRPr="006B7F9D">
              <w:rPr>
                <w:color w:val="auto"/>
              </w:rPr>
              <w:br/>
            </w:r>
          </w:p>
          <w:p w14:paraId="5E692C34" w14:textId="77777777" w:rsidR="009A2682" w:rsidRDefault="009A2682" w:rsidP="00AA7B6A">
            <w:pPr>
              <w:pStyle w:val="VBAHandoutNumber"/>
              <w:rPr>
                <w:color w:val="auto"/>
              </w:rPr>
            </w:pPr>
            <w:r w:rsidRPr="006B7F9D">
              <w:rPr>
                <w:b/>
                <w:color w:val="auto"/>
              </w:rPr>
              <w:t xml:space="preserve">Ask trainees </w:t>
            </w:r>
            <w:r w:rsidRPr="006B7F9D">
              <w:rPr>
                <w:color w:val="auto"/>
              </w:rPr>
              <w:t>“What are examples of federal records?”</w:t>
            </w:r>
          </w:p>
          <w:p w14:paraId="03D1BA82" w14:textId="77777777" w:rsidR="00B56E68" w:rsidRDefault="00B56E68" w:rsidP="00AA7B6A">
            <w:pPr>
              <w:pStyle w:val="VBAHandoutNumber"/>
              <w:rPr>
                <w:color w:val="auto"/>
              </w:rPr>
            </w:pPr>
          </w:p>
          <w:p w14:paraId="235F4216" w14:textId="75E9E7A9" w:rsidR="00B56E68" w:rsidRPr="00B56E68" w:rsidRDefault="00B56E68" w:rsidP="00AA7B6A">
            <w:pPr>
              <w:pStyle w:val="VBAHandoutNumber"/>
            </w:pPr>
            <w:r>
              <w:rPr>
                <w:b/>
                <w:bCs/>
                <w:color w:val="auto"/>
              </w:rPr>
              <w:t xml:space="preserve">M21-1.I.1.C.1.a-e </w:t>
            </w:r>
            <w:r>
              <w:rPr>
                <w:bCs/>
                <w:color w:val="auto"/>
              </w:rPr>
              <w:t xml:space="preserve"> Assisting with Federal Records Requests</w:t>
            </w:r>
          </w:p>
        </w:tc>
        <w:tc>
          <w:tcPr>
            <w:tcW w:w="7217" w:type="dxa"/>
          </w:tcPr>
          <w:p w14:paraId="16F82B0D" w14:textId="77777777" w:rsidR="002570A6" w:rsidRPr="006B7F9D" w:rsidRDefault="00A878DF" w:rsidP="009A2682">
            <w:pPr>
              <w:pStyle w:val="VBABodyText"/>
              <w:spacing w:before="0" w:after="0"/>
              <w:rPr>
                <w:color w:val="auto"/>
              </w:rPr>
            </w:pPr>
            <w:r w:rsidRPr="006B7F9D">
              <w:rPr>
                <w:color w:val="auto"/>
              </w:rPr>
              <w:t xml:space="preserve">The submission of a substantially completed application triggers the </w:t>
            </w:r>
            <w:r w:rsidR="009A2682" w:rsidRPr="006B7F9D">
              <w:rPr>
                <w:color w:val="auto"/>
              </w:rPr>
              <w:t>VA’s</w:t>
            </w:r>
            <w:r w:rsidRPr="006B7F9D">
              <w:rPr>
                <w:color w:val="auto"/>
              </w:rPr>
              <w:t xml:space="preserve"> duty to assist procedures which include a duty to make reasonable efforts to obtain relevant records in the custody of a Federal department or agency.</w:t>
            </w:r>
          </w:p>
          <w:p w14:paraId="43F3A38E" w14:textId="77777777" w:rsidR="009A2682" w:rsidRPr="006B7F9D" w:rsidRDefault="009A2682" w:rsidP="009A2682">
            <w:pPr>
              <w:pStyle w:val="VBABodyText"/>
              <w:spacing w:before="0" w:after="0"/>
              <w:rPr>
                <w:color w:val="auto"/>
              </w:rPr>
            </w:pPr>
          </w:p>
          <w:p w14:paraId="275887FE" w14:textId="77777777" w:rsidR="009A2682" w:rsidRPr="006B7F9D" w:rsidRDefault="009A2682" w:rsidP="009A2682">
            <w:pPr>
              <w:pStyle w:val="VBABodyText"/>
              <w:spacing w:before="0" w:after="0"/>
              <w:rPr>
                <w:color w:val="auto"/>
              </w:rPr>
            </w:pPr>
            <w:r w:rsidRPr="006B7F9D">
              <w:rPr>
                <w:color w:val="auto"/>
              </w:rPr>
              <w:t>Federal records are any documents in the custody of a Federal department or agency.  Federal records include but are not limited to</w:t>
            </w:r>
          </w:p>
          <w:p w14:paraId="6EB852AE" w14:textId="68C9AA9A" w:rsidR="009A2682" w:rsidRPr="006B7F9D" w:rsidRDefault="009A2682" w:rsidP="00DE4757">
            <w:pPr>
              <w:pStyle w:val="VBABodyText"/>
              <w:numPr>
                <w:ilvl w:val="0"/>
                <w:numId w:val="7"/>
              </w:numPr>
              <w:spacing w:before="0" w:after="0"/>
              <w:rPr>
                <w:color w:val="auto"/>
              </w:rPr>
            </w:pPr>
            <w:r w:rsidRPr="006B7F9D">
              <w:rPr>
                <w:color w:val="auto"/>
              </w:rPr>
              <w:t>service treatment records (STRs)</w:t>
            </w:r>
            <w:r w:rsidR="00E72EE7" w:rsidRPr="006B7F9D">
              <w:rPr>
                <w:color w:val="auto"/>
              </w:rPr>
              <w:t xml:space="preserve">, </w:t>
            </w:r>
            <w:r w:rsidRPr="006B7F9D">
              <w:rPr>
                <w:color w:val="auto"/>
              </w:rPr>
              <w:t>personnel records, line-of-duty determinatio</w:t>
            </w:r>
            <w:r w:rsidR="00E72EE7" w:rsidRPr="006B7F9D">
              <w:rPr>
                <w:color w:val="auto"/>
              </w:rPr>
              <w:t xml:space="preserve">ns, inpatient treatment records, </w:t>
            </w:r>
            <w:r w:rsidRPr="006B7F9D">
              <w:rPr>
                <w:color w:val="auto"/>
              </w:rPr>
              <w:t>VA medical and other records (including Vet Center records</w:t>
            </w:r>
            <w:r w:rsidR="00E72EE7" w:rsidRPr="006B7F9D">
              <w:rPr>
                <w:color w:val="auto"/>
              </w:rPr>
              <w:t xml:space="preserve">, </w:t>
            </w:r>
            <w:r w:rsidRPr="006B7F9D">
              <w:rPr>
                <w:color w:val="auto"/>
              </w:rPr>
              <w:t>Social Security Administration (SSA) records</w:t>
            </w:r>
            <w:r w:rsidR="00E72EE7" w:rsidRPr="006B7F9D">
              <w:rPr>
                <w:color w:val="auto"/>
              </w:rPr>
              <w:t xml:space="preserve">, </w:t>
            </w:r>
            <w:r w:rsidRPr="006B7F9D">
              <w:rPr>
                <w:color w:val="auto"/>
              </w:rPr>
              <w:t>Public Health Service records, and</w:t>
            </w:r>
            <w:r w:rsidR="00E72EE7" w:rsidRPr="006B7F9D">
              <w:rPr>
                <w:color w:val="auto"/>
              </w:rPr>
              <w:t xml:space="preserve"> </w:t>
            </w:r>
            <w:r w:rsidRPr="006B7F9D">
              <w:rPr>
                <w:color w:val="auto"/>
              </w:rPr>
              <w:t>Department of Labor records</w:t>
            </w:r>
          </w:p>
          <w:p w14:paraId="5347698A" w14:textId="4F0ACF52" w:rsidR="00E72EE7" w:rsidRPr="006B7F9D" w:rsidRDefault="00E72EE7" w:rsidP="00E72EE7">
            <w:pPr>
              <w:pStyle w:val="VBABodyText"/>
              <w:rPr>
                <w:color w:val="auto"/>
              </w:rPr>
            </w:pPr>
            <w:r w:rsidRPr="006B7F9D">
              <w:rPr>
                <w:b/>
                <w:bCs/>
                <w:i/>
                <w:iCs/>
                <w:color w:val="auto"/>
              </w:rPr>
              <w:t>Reasonable efforts</w:t>
            </w:r>
            <w:r w:rsidRPr="006B7F9D">
              <w:rPr>
                <w:color w:val="auto"/>
              </w:rPr>
              <w:t xml:space="preserve"> to obtain relevant Federal records means VA must continue attempts to obtain the records until </w:t>
            </w:r>
            <w:r w:rsidRPr="006B7F9D">
              <w:rPr>
                <w:b/>
                <w:color w:val="auto"/>
              </w:rPr>
              <w:t xml:space="preserve">records are </w:t>
            </w:r>
            <w:proofErr w:type="gramStart"/>
            <w:r w:rsidRPr="006B7F9D">
              <w:rPr>
                <w:b/>
                <w:color w:val="auto"/>
              </w:rPr>
              <w:t>obtained</w:t>
            </w:r>
            <w:r w:rsidRPr="006B7F9D">
              <w:rPr>
                <w:color w:val="auto"/>
              </w:rPr>
              <w:t>,</w:t>
            </w:r>
            <w:proofErr w:type="gramEnd"/>
            <w:r w:rsidRPr="006B7F9D">
              <w:rPr>
                <w:color w:val="auto"/>
              </w:rPr>
              <w:t xml:space="preserve"> or it is reasonably certain that the records </w:t>
            </w:r>
            <w:r w:rsidRPr="006B7F9D">
              <w:rPr>
                <w:b/>
                <w:color w:val="auto"/>
              </w:rPr>
              <w:t>do not exist</w:t>
            </w:r>
            <w:r w:rsidRPr="006B7F9D">
              <w:rPr>
                <w:color w:val="auto"/>
              </w:rPr>
              <w:t xml:space="preserve">, or further efforts by VA to obtain the records </w:t>
            </w:r>
            <w:r w:rsidRPr="006B7F9D">
              <w:rPr>
                <w:b/>
                <w:color w:val="auto"/>
              </w:rPr>
              <w:t>would be futile</w:t>
            </w:r>
            <w:r w:rsidRPr="006B7F9D">
              <w:rPr>
                <w:color w:val="auto"/>
              </w:rPr>
              <w:t>.</w:t>
            </w:r>
          </w:p>
          <w:p w14:paraId="3FA29BF7" w14:textId="70885EAF" w:rsidR="00E72EE7" w:rsidRPr="006B7F9D" w:rsidRDefault="00E72EE7" w:rsidP="00E72EE7">
            <w:pPr>
              <w:pStyle w:val="VBABodyText"/>
              <w:rPr>
                <w:color w:val="auto"/>
              </w:rPr>
            </w:pPr>
            <w:r w:rsidRPr="006B7F9D">
              <w:rPr>
                <w:color w:val="auto"/>
              </w:rPr>
              <w:t xml:space="preserve">Determine on a case-by-case basis whether the requested Federal records do not exist or further attempts to obtain records would be futile based on completion of at least the minimum and/or any response received from the records custodian. </w:t>
            </w:r>
          </w:p>
          <w:p w14:paraId="68D8AB89" w14:textId="77777777" w:rsidR="001B14AF" w:rsidRPr="006B7F9D" w:rsidRDefault="00E72EE7" w:rsidP="001B14AF">
            <w:pPr>
              <w:pStyle w:val="VBABodyText"/>
              <w:rPr>
                <w:color w:val="auto"/>
              </w:rPr>
            </w:pPr>
            <w:r w:rsidRPr="006B7F9D">
              <w:rPr>
                <w:b/>
                <w:bCs/>
                <w:i/>
                <w:iCs/>
                <w:color w:val="auto"/>
              </w:rPr>
              <w:t>Important</w:t>
            </w:r>
            <w:r w:rsidRPr="006B7F9D">
              <w:rPr>
                <w:color w:val="auto"/>
              </w:rPr>
              <w:t xml:space="preserve">: </w:t>
            </w:r>
            <w:r w:rsidRPr="006B7F9D">
              <w:rPr>
                <w:i/>
                <w:iCs/>
                <w:color w:val="auto"/>
              </w:rPr>
              <w:t>DD Form 2963,</w:t>
            </w:r>
            <w:r w:rsidRPr="006B7F9D">
              <w:rPr>
                <w:color w:val="auto"/>
              </w:rPr>
              <w:t xml:space="preserve"> </w:t>
            </w:r>
            <w:r w:rsidRPr="006B7F9D">
              <w:rPr>
                <w:i/>
                <w:iCs/>
                <w:color w:val="auto"/>
              </w:rPr>
              <w:t>Service Treatment Record (STR) Transfer or Certification</w:t>
            </w:r>
            <w:r w:rsidRPr="006B7F9D">
              <w:rPr>
                <w:color w:val="auto"/>
              </w:rPr>
              <w:t xml:space="preserve"> is a certification of the completeness of all available STRs at discharge from service. Treat this, or a predecessor certification letter, as a statement from the records custodian that it is reasonably certain that additional STRs do not exist and further attempts to obtain additional records would be futile</w:t>
            </w:r>
            <w:r w:rsidR="00F4572C" w:rsidRPr="006B7F9D">
              <w:rPr>
                <w:color w:val="auto"/>
              </w:rPr>
              <w:t>.</w:t>
            </w:r>
          </w:p>
          <w:p w14:paraId="0EFD97E5" w14:textId="5B399450" w:rsidR="00F4572C" w:rsidRPr="006B7F9D" w:rsidRDefault="00F4572C" w:rsidP="001B14AF">
            <w:pPr>
              <w:pStyle w:val="VBABodyText"/>
              <w:rPr>
                <w:color w:val="auto"/>
              </w:rPr>
            </w:pPr>
            <w:r w:rsidRPr="006B7F9D">
              <w:rPr>
                <w:color w:val="auto"/>
              </w:rPr>
              <w:t>The claimant must cooperate with VA’s attempts to obtain Federal records by providing</w:t>
            </w:r>
          </w:p>
          <w:p w14:paraId="0363C0CB" w14:textId="77777777" w:rsidR="00207D6C" w:rsidRPr="006B7F9D" w:rsidRDefault="00F4572C" w:rsidP="00DE4757">
            <w:pPr>
              <w:pStyle w:val="VBABodyText"/>
              <w:numPr>
                <w:ilvl w:val="0"/>
                <w:numId w:val="8"/>
              </w:numPr>
              <w:spacing w:before="0" w:after="0"/>
              <w:rPr>
                <w:color w:val="auto"/>
              </w:rPr>
            </w:pPr>
            <w:r w:rsidRPr="006B7F9D">
              <w:rPr>
                <w:color w:val="auto"/>
              </w:rPr>
              <w:t xml:space="preserve">information, when requested by VA, to identify and locate </w:t>
            </w:r>
            <w:r w:rsidRPr="006B7F9D">
              <w:rPr>
                <w:color w:val="auto"/>
              </w:rPr>
              <w:lastRenderedPageBreak/>
              <w:t>existing records including</w:t>
            </w:r>
          </w:p>
          <w:p w14:paraId="16C7CAB3" w14:textId="24E7D65F" w:rsidR="00F4572C" w:rsidRPr="006B7F9D" w:rsidRDefault="00F4572C" w:rsidP="00DE4757">
            <w:pPr>
              <w:pStyle w:val="VBABodyText"/>
              <w:numPr>
                <w:ilvl w:val="0"/>
                <w:numId w:val="8"/>
              </w:numPr>
              <w:spacing w:before="0" w:after="0"/>
              <w:rPr>
                <w:color w:val="auto"/>
              </w:rPr>
            </w:pPr>
            <w:r w:rsidRPr="006B7F9D">
              <w:rPr>
                <w:color w:val="auto"/>
              </w:rPr>
              <w:t>the department or agency that is the custodian of the records</w:t>
            </w:r>
          </w:p>
          <w:p w14:paraId="09B7F458" w14:textId="77777777" w:rsidR="00F4572C" w:rsidRPr="006B7F9D" w:rsidRDefault="00F4572C" w:rsidP="00DE4757">
            <w:pPr>
              <w:pStyle w:val="VBABodyText"/>
              <w:numPr>
                <w:ilvl w:val="0"/>
                <w:numId w:val="8"/>
              </w:numPr>
              <w:spacing w:before="0" w:after="0"/>
              <w:rPr>
                <w:color w:val="auto"/>
              </w:rPr>
            </w:pPr>
            <w:r w:rsidRPr="006B7F9D">
              <w:rPr>
                <w:color w:val="auto"/>
              </w:rPr>
              <w:t>the approximate time frame covered by the records, and</w:t>
            </w:r>
          </w:p>
          <w:p w14:paraId="71259A19" w14:textId="77777777" w:rsidR="00F4572C" w:rsidRPr="006B7F9D" w:rsidRDefault="00F4572C" w:rsidP="00DE4757">
            <w:pPr>
              <w:pStyle w:val="VBABodyText"/>
              <w:numPr>
                <w:ilvl w:val="0"/>
                <w:numId w:val="8"/>
              </w:numPr>
              <w:spacing w:before="0" w:after="0"/>
              <w:rPr>
                <w:color w:val="auto"/>
              </w:rPr>
            </w:pPr>
            <w:r w:rsidRPr="006B7F9D">
              <w:rPr>
                <w:color w:val="auto"/>
              </w:rPr>
              <w:t>for treatment records, a general description of the condition for which the treatment was provided</w:t>
            </w:r>
          </w:p>
          <w:p w14:paraId="4A95B1E2" w14:textId="77777777" w:rsidR="00F4572C" w:rsidRPr="006B7F9D" w:rsidRDefault="00F4572C" w:rsidP="00DE4757">
            <w:pPr>
              <w:pStyle w:val="VBABodyText"/>
              <w:numPr>
                <w:ilvl w:val="0"/>
                <w:numId w:val="8"/>
              </w:numPr>
              <w:spacing w:before="0" w:after="0"/>
              <w:rPr>
                <w:color w:val="auto"/>
              </w:rPr>
            </w:pPr>
            <w:r w:rsidRPr="006B7F9D">
              <w:rPr>
                <w:color w:val="auto"/>
              </w:rPr>
              <w:t>information sufficient for the records custodian to conduct a search of records when records are requested to corroborate a stressor-event in service, and</w:t>
            </w:r>
          </w:p>
          <w:p w14:paraId="039419C5" w14:textId="77777777" w:rsidR="009A2682" w:rsidRDefault="00F4572C" w:rsidP="00DE4757">
            <w:pPr>
              <w:pStyle w:val="VBABodyText"/>
              <w:numPr>
                <w:ilvl w:val="0"/>
                <w:numId w:val="8"/>
              </w:numPr>
              <w:spacing w:before="0" w:after="0"/>
              <w:rPr>
                <w:color w:val="auto"/>
              </w:rPr>
            </w:pPr>
            <w:proofErr w:type="gramStart"/>
            <w:r w:rsidRPr="006B7F9D">
              <w:rPr>
                <w:color w:val="auto"/>
              </w:rPr>
              <w:t>authorization</w:t>
            </w:r>
            <w:proofErr w:type="gramEnd"/>
            <w:r w:rsidRPr="006B7F9D">
              <w:rPr>
                <w:color w:val="auto"/>
              </w:rPr>
              <w:t xml:space="preserve"> to release existing records when requested by the department or agency custodian in the form acceptable to the custodian. </w:t>
            </w:r>
          </w:p>
          <w:p w14:paraId="235F4217" w14:textId="382342DD" w:rsidR="0064038D" w:rsidRPr="006B7F9D" w:rsidRDefault="0064038D" w:rsidP="0064038D">
            <w:pPr>
              <w:pStyle w:val="VBABodyText"/>
              <w:spacing w:before="0" w:after="0"/>
              <w:ind w:left="720"/>
              <w:rPr>
                <w:color w:val="auto"/>
              </w:rPr>
            </w:pPr>
          </w:p>
        </w:tc>
      </w:tr>
      <w:tr w:rsidR="002570A6" w14:paraId="235F421D" w14:textId="77777777" w:rsidTr="009774F1">
        <w:trPr>
          <w:trHeight w:val="212"/>
        </w:trPr>
        <w:tc>
          <w:tcPr>
            <w:tcW w:w="2560" w:type="dxa"/>
          </w:tcPr>
          <w:p w14:paraId="235F4219" w14:textId="7BE3C2AC" w:rsidR="002570A6" w:rsidRPr="006B7F9D" w:rsidRDefault="000667D4" w:rsidP="002570A6">
            <w:pPr>
              <w:pStyle w:val="VBALevel2Heading"/>
              <w:rPr>
                <w:color w:val="auto"/>
              </w:rPr>
            </w:pPr>
            <w:r w:rsidRPr="006B7F9D">
              <w:rPr>
                <w:color w:val="auto"/>
              </w:rPr>
              <w:lastRenderedPageBreak/>
              <w:t xml:space="preserve">Non-Federal </w:t>
            </w:r>
            <w:r w:rsidR="001531D6" w:rsidRPr="006B7F9D">
              <w:rPr>
                <w:color w:val="auto"/>
              </w:rPr>
              <w:t xml:space="preserve"> or Private </w:t>
            </w:r>
            <w:r w:rsidRPr="006B7F9D">
              <w:rPr>
                <w:color w:val="auto"/>
              </w:rPr>
              <w:t>Records Requests</w:t>
            </w:r>
            <w:r w:rsidR="002570A6" w:rsidRPr="006B7F9D">
              <w:rPr>
                <w:color w:val="auto"/>
              </w:rPr>
              <w:br/>
            </w:r>
          </w:p>
          <w:p w14:paraId="235F421A" w14:textId="650A2125" w:rsidR="002570A6" w:rsidRPr="006B7F9D" w:rsidRDefault="002570A6" w:rsidP="00AA7B6A">
            <w:pPr>
              <w:pStyle w:val="VBASlideNumber"/>
              <w:rPr>
                <w:color w:val="auto"/>
              </w:rPr>
            </w:pPr>
            <w:r w:rsidRPr="006B7F9D">
              <w:rPr>
                <w:color w:val="auto"/>
              </w:rPr>
              <w:t xml:space="preserve">Slide </w:t>
            </w:r>
            <w:r w:rsidR="00430596">
              <w:rPr>
                <w:color w:val="auto"/>
              </w:rPr>
              <w:t>16</w:t>
            </w:r>
            <w:r w:rsidRPr="006B7F9D">
              <w:rPr>
                <w:color w:val="auto"/>
              </w:rPr>
              <w:br/>
            </w:r>
          </w:p>
          <w:p w14:paraId="2C22ED33" w14:textId="77777777" w:rsidR="00B56E68" w:rsidRDefault="00B56E68" w:rsidP="00AA7B6A">
            <w:pPr>
              <w:pStyle w:val="VBAHandoutNumber"/>
            </w:pPr>
          </w:p>
          <w:p w14:paraId="235F421B" w14:textId="2EEFEC6D" w:rsidR="00B56E68" w:rsidRDefault="00B56E68" w:rsidP="00AA7B6A">
            <w:pPr>
              <w:pStyle w:val="VBAHandoutNumber"/>
            </w:pPr>
            <w:r>
              <w:rPr>
                <w:b/>
                <w:bCs/>
                <w:color w:val="auto"/>
              </w:rPr>
              <w:t>M21-1.I.1.C.2.a-b</w:t>
            </w:r>
            <w:r>
              <w:rPr>
                <w:bCs/>
                <w:color w:val="auto"/>
              </w:rPr>
              <w:t xml:space="preserve"> Assisting with Non-Federal or Private Records Requests</w:t>
            </w:r>
            <w:r>
              <w:rPr>
                <w:b/>
                <w:bCs/>
                <w:color w:val="auto"/>
              </w:rPr>
              <w:t xml:space="preserve"> </w:t>
            </w:r>
            <w:r>
              <w:rPr>
                <w:bCs/>
                <w:color w:val="auto"/>
              </w:rPr>
              <w:t xml:space="preserve"> </w:t>
            </w:r>
          </w:p>
        </w:tc>
        <w:tc>
          <w:tcPr>
            <w:tcW w:w="7217" w:type="dxa"/>
          </w:tcPr>
          <w:p w14:paraId="530C26D4" w14:textId="77777777" w:rsidR="002570A6" w:rsidRPr="006B7F9D" w:rsidRDefault="00800629" w:rsidP="001B14AF">
            <w:pPr>
              <w:pStyle w:val="VBABodyText"/>
              <w:spacing w:before="0" w:after="0"/>
              <w:rPr>
                <w:color w:val="auto"/>
              </w:rPr>
            </w:pPr>
            <w:r w:rsidRPr="006B7F9D">
              <w:rPr>
                <w:color w:val="auto"/>
              </w:rPr>
              <w:t>VA must make reasonable efforts to assist a claimant in obtaining relevant non-Federal or private records from all sources that the claimant adequately identifies.</w:t>
            </w:r>
          </w:p>
          <w:p w14:paraId="4AFBB055" w14:textId="77777777" w:rsidR="001B14AF" w:rsidRPr="006B7F9D" w:rsidRDefault="001B14AF" w:rsidP="001B14AF">
            <w:pPr>
              <w:pStyle w:val="VBABodyText"/>
              <w:spacing w:before="0" w:after="0"/>
              <w:rPr>
                <w:color w:val="auto"/>
              </w:rPr>
            </w:pPr>
          </w:p>
          <w:p w14:paraId="6D02B3C3" w14:textId="77777777" w:rsidR="001B14AF" w:rsidRPr="006B7F9D" w:rsidRDefault="001B14AF" w:rsidP="001B14AF">
            <w:pPr>
              <w:pStyle w:val="VBABodyText"/>
              <w:spacing w:before="0" w:after="0"/>
              <w:rPr>
                <w:color w:val="auto"/>
              </w:rPr>
            </w:pPr>
            <w:r w:rsidRPr="006B7F9D">
              <w:rPr>
                <w:color w:val="auto"/>
              </w:rPr>
              <w:t>Reasonable efforts to obtain relevant private records that are not in the custody of a Federal department or agency include making</w:t>
            </w:r>
          </w:p>
          <w:p w14:paraId="34A87C9B" w14:textId="77777777" w:rsidR="001B14AF" w:rsidRPr="006B7F9D" w:rsidRDefault="001B14AF" w:rsidP="001B14AF">
            <w:pPr>
              <w:pStyle w:val="VBABodyText"/>
              <w:spacing w:before="0" w:after="0"/>
              <w:rPr>
                <w:color w:val="auto"/>
              </w:rPr>
            </w:pPr>
          </w:p>
          <w:p w14:paraId="5B14A1D6" w14:textId="77777777" w:rsidR="001B14AF" w:rsidRPr="006B7F9D" w:rsidRDefault="001B14AF" w:rsidP="00DE4757">
            <w:pPr>
              <w:pStyle w:val="VBABodyText"/>
              <w:numPr>
                <w:ilvl w:val="0"/>
                <w:numId w:val="9"/>
              </w:numPr>
              <w:spacing w:before="0" w:after="0"/>
              <w:rPr>
                <w:color w:val="auto"/>
              </w:rPr>
            </w:pPr>
            <w:r w:rsidRPr="006B7F9D">
              <w:rPr>
                <w:color w:val="auto"/>
              </w:rPr>
              <w:t>an initial request for such evidence, and</w:t>
            </w:r>
          </w:p>
          <w:p w14:paraId="28D0046B" w14:textId="77777777" w:rsidR="001B14AF" w:rsidRPr="006B7F9D" w:rsidRDefault="001B14AF" w:rsidP="00DE4757">
            <w:pPr>
              <w:pStyle w:val="VBABodyText"/>
              <w:numPr>
                <w:ilvl w:val="0"/>
                <w:numId w:val="9"/>
              </w:numPr>
              <w:spacing w:before="0" w:after="0"/>
              <w:rPr>
                <w:color w:val="auto"/>
              </w:rPr>
            </w:pPr>
            <w:r w:rsidRPr="006B7F9D">
              <w:rPr>
                <w:color w:val="auto"/>
              </w:rPr>
              <w:t>at least one follow-up request if no response is received from the custodian of the records unless a response to the initial request indicates that</w:t>
            </w:r>
          </w:p>
          <w:p w14:paraId="55BBF558" w14:textId="77777777" w:rsidR="001B14AF" w:rsidRPr="006B7F9D" w:rsidRDefault="001B14AF" w:rsidP="00DE4757">
            <w:pPr>
              <w:pStyle w:val="VBABodyText"/>
              <w:numPr>
                <w:ilvl w:val="1"/>
                <w:numId w:val="9"/>
              </w:numPr>
              <w:spacing w:before="0" w:after="0"/>
              <w:rPr>
                <w:color w:val="auto"/>
              </w:rPr>
            </w:pPr>
            <w:r w:rsidRPr="006B7F9D">
              <w:rPr>
                <w:color w:val="auto"/>
              </w:rPr>
              <w:t>the records do not exist, or</w:t>
            </w:r>
          </w:p>
          <w:p w14:paraId="16170D40" w14:textId="77777777" w:rsidR="001B14AF" w:rsidRPr="006B7F9D" w:rsidRDefault="001B14AF" w:rsidP="00DE4757">
            <w:pPr>
              <w:pStyle w:val="VBABodyText"/>
              <w:numPr>
                <w:ilvl w:val="1"/>
                <w:numId w:val="9"/>
              </w:numPr>
              <w:spacing w:before="0" w:after="0"/>
              <w:rPr>
                <w:color w:val="auto"/>
              </w:rPr>
            </w:pPr>
            <w:proofErr w:type="gramStart"/>
            <w:r w:rsidRPr="006B7F9D">
              <w:rPr>
                <w:color w:val="auto"/>
              </w:rPr>
              <w:t>a</w:t>
            </w:r>
            <w:proofErr w:type="gramEnd"/>
            <w:r w:rsidRPr="006B7F9D">
              <w:rPr>
                <w:color w:val="auto"/>
              </w:rPr>
              <w:t xml:space="preserve"> follow-up request would be futile. </w:t>
            </w:r>
          </w:p>
          <w:p w14:paraId="0A15A337" w14:textId="77777777" w:rsidR="001B14AF" w:rsidRPr="006B7F9D" w:rsidRDefault="001B14AF" w:rsidP="001B14AF">
            <w:pPr>
              <w:pStyle w:val="VBABodyText"/>
              <w:spacing w:before="0" w:after="0"/>
              <w:rPr>
                <w:color w:val="auto"/>
              </w:rPr>
            </w:pPr>
          </w:p>
          <w:p w14:paraId="192BD638" w14:textId="60363992" w:rsidR="001B14AF" w:rsidRPr="006B7F9D" w:rsidRDefault="001531D6" w:rsidP="001B14AF">
            <w:pPr>
              <w:pStyle w:val="VBABodyText"/>
              <w:spacing w:before="0" w:after="0"/>
              <w:rPr>
                <w:color w:val="auto"/>
              </w:rPr>
            </w:pPr>
            <w:r w:rsidRPr="006B7F9D">
              <w:rPr>
                <w:b/>
                <w:color w:val="auto"/>
              </w:rPr>
              <w:t>Note</w:t>
            </w:r>
            <w:r w:rsidRPr="006B7F9D">
              <w:rPr>
                <w:color w:val="auto"/>
              </w:rPr>
              <w:t xml:space="preserve">: </w:t>
            </w:r>
            <w:r w:rsidR="001B14AF" w:rsidRPr="006B7F9D">
              <w:rPr>
                <w:color w:val="auto"/>
              </w:rPr>
              <w:t>If VA receives information showing that subsequent requests to</w:t>
            </w:r>
            <w:r w:rsidRPr="006B7F9D">
              <w:rPr>
                <w:color w:val="auto"/>
              </w:rPr>
              <w:t xml:space="preserve"> </w:t>
            </w:r>
            <w:r w:rsidR="001B14AF" w:rsidRPr="006B7F9D">
              <w:rPr>
                <w:color w:val="auto"/>
              </w:rPr>
              <w:t>a different custodian of the records could result in obtaining the records sought, then reasonable efforts include making</w:t>
            </w:r>
          </w:p>
          <w:p w14:paraId="41FF581A" w14:textId="77777777" w:rsidR="001531D6" w:rsidRPr="006B7F9D" w:rsidRDefault="001531D6" w:rsidP="001B14AF">
            <w:pPr>
              <w:pStyle w:val="VBABodyText"/>
              <w:spacing w:before="0" w:after="0"/>
              <w:rPr>
                <w:color w:val="auto"/>
              </w:rPr>
            </w:pPr>
          </w:p>
          <w:p w14:paraId="5DEAC7FC" w14:textId="7C64FFBC" w:rsidR="001B14AF" w:rsidRPr="006B7F9D" w:rsidRDefault="001B14AF" w:rsidP="00DE4757">
            <w:pPr>
              <w:pStyle w:val="VBABodyText"/>
              <w:numPr>
                <w:ilvl w:val="0"/>
                <w:numId w:val="9"/>
              </w:numPr>
              <w:spacing w:before="0" w:after="0"/>
              <w:rPr>
                <w:color w:val="auto"/>
              </w:rPr>
            </w:pPr>
            <w:r w:rsidRPr="006B7F9D">
              <w:rPr>
                <w:color w:val="auto"/>
              </w:rPr>
              <w:t>an initial request to the new source, and</w:t>
            </w:r>
          </w:p>
          <w:p w14:paraId="63AD3C48" w14:textId="77777777" w:rsidR="00800629" w:rsidRDefault="001B14AF" w:rsidP="00DE4757">
            <w:pPr>
              <w:pStyle w:val="VBABodyText"/>
              <w:numPr>
                <w:ilvl w:val="0"/>
                <w:numId w:val="9"/>
              </w:numPr>
              <w:spacing w:before="0" w:after="0"/>
              <w:rPr>
                <w:color w:val="auto"/>
              </w:rPr>
            </w:pPr>
            <w:r w:rsidRPr="006B7F9D">
              <w:rPr>
                <w:color w:val="auto"/>
              </w:rPr>
              <w:t xml:space="preserve">at least one follow-up request to the new source </w:t>
            </w:r>
            <w:r w:rsidR="00BB4C08" w:rsidRPr="006B7F9D">
              <w:rPr>
                <w:color w:val="auto"/>
              </w:rPr>
              <w:t>if the records are not received</w:t>
            </w:r>
          </w:p>
          <w:p w14:paraId="235F421C" w14:textId="3EEF8763" w:rsidR="0064038D" w:rsidRPr="006B7F9D" w:rsidRDefault="0064038D" w:rsidP="0064038D">
            <w:pPr>
              <w:pStyle w:val="VBABodyText"/>
              <w:spacing w:before="0" w:after="0"/>
              <w:ind w:left="720"/>
              <w:rPr>
                <w:color w:val="auto"/>
              </w:rPr>
            </w:pPr>
          </w:p>
        </w:tc>
      </w:tr>
      <w:tr w:rsidR="002570A6" w14:paraId="235F4222" w14:textId="77777777" w:rsidTr="009774F1">
        <w:trPr>
          <w:trHeight w:val="212"/>
        </w:trPr>
        <w:tc>
          <w:tcPr>
            <w:tcW w:w="2560" w:type="dxa"/>
          </w:tcPr>
          <w:p w14:paraId="235F421E" w14:textId="6A5B6CE4" w:rsidR="002570A6" w:rsidRPr="006B7F9D" w:rsidRDefault="00800629" w:rsidP="00AA7B6A">
            <w:pPr>
              <w:pStyle w:val="VBALevel2Heading"/>
              <w:rPr>
                <w:bCs/>
                <w:i/>
                <w:color w:val="auto"/>
              </w:rPr>
            </w:pPr>
            <w:r w:rsidRPr="006B7F9D">
              <w:rPr>
                <w:color w:val="auto"/>
              </w:rPr>
              <w:t>Third Party Requests</w:t>
            </w:r>
            <w:r w:rsidR="002570A6" w:rsidRPr="006B7F9D">
              <w:rPr>
                <w:rFonts w:ascii="Times New Roman Bold" w:hAnsi="Times New Roman Bold"/>
                <w:color w:val="auto"/>
              </w:rPr>
              <w:br/>
            </w:r>
          </w:p>
          <w:p w14:paraId="235F421F" w14:textId="1139AFAD" w:rsidR="002570A6" w:rsidRPr="006B7F9D" w:rsidRDefault="002570A6" w:rsidP="00AA7B6A">
            <w:pPr>
              <w:pStyle w:val="VBASlideNumber"/>
              <w:rPr>
                <w:color w:val="auto"/>
              </w:rPr>
            </w:pPr>
            <w:r w:rsidRPr="006B7F9D">
              <w:rPr>
                <w:color w:val="auto"/>
              </w:rPr>
              <w:t xml:space="preserve">Slide </w:t>
            </w:r>
            <w:r w:rsidR="00430596">
              <w:rPr>
                <w:color w:val="auto"/>
              </w:rPr>
              <w:t>17</w:t>
            </w:r>
            <w:r w:rsidRPr="006B7F9D">
              <w:rPr>
                <w:color w:val="auto"/>
              </w:rPr>
              <w:br/>
            </w:r>
          </w:p>
          <w:p w14:paraId="472F0A82" w14:textId="77777777" w:rsidR="00173A4A" w:rsidRDefault="00173A4A" w:rsidP="00AA7B6A">
            <w:pPr>
              <w:pStyle w:val="VBAHandoutNumber"/>
            </w:pPr>
          </w:p>
          <w:p w14:paraId="235F4220" w14:textId="1DD327B4" w:rsidR="00173A4A" w:rsidRDefault="00173A4A" w:rsidP="00AA7B6A">
            <w:pPr>
              <w:pStyle w:val="VBAHandoutNumber"/>
            </w:pPr>
            <w:r>
              <w:rPr>
                <w:b/>
                <w:color w:val="auto"/>
              </w:rPr>
              <w:t>M21-1.</w:t>
            </w:r>
            <w:r w:rsidRPr="00173A4A">
              <w:rPr>
                <w:b/>
                <w:color w:val="auto"/>
              </w:rPr>
              <w:t>I.1.C.2.c</w:t>
            </w:r>
            <w:bookmarkStart w:id="52" w:name="2c"/>
            <w:r w:rsidRPr="00173A4A">
              <w:rPr>
                <w:b/>
                <w:color w:val="auto"/>
              </w:rPr>
              <w:t xml:space="preserve">. </w:t>
            </w:r>
            <w:bookmarkEnd w:id="52"/>
            <w:r w:rsidRPr="00173A4A">
              <w:rPr>
                <w:color w:val="auto"/>
              </w:rPr>
              <w:t>Assisting in Obtaining Third Party Records</w:t>
            </w:r>
          </w:p>
        </w:tc>
        <w:tc>
          <w:tcPr>
            <w:tcW w:w="7217" w:type="dxa"/>
          </w:tcPr>
          <w:p w14:paraId="064D4131" w14:textId="77777777" w:rsidR="00614686" w:rsidRPr="006B7F9D" w:rsidRDefault="00614686" w:rsidP="00614686">
            <w:pPr>
              <w:pStyle w:val="VBABodyText"/>
              <w:spacing w:before="0" w:after="0"/>
              <w:rPr>
                <w:color w:val="auto"/>
              </w:rPr>
            </w:pPr>
            <w:r w:rsidRPr="006B7F9D">
              <w:rPr>
                <w:color w:val="auto"/>
              </w:rPr>
              <w:t>VA is obligated to make reasonable efforts to obtain records pertaining to another individual if</w:t>
            </w:r>
          </w:p>
          <w:p w14:paraId="3847A47B" w14:textId="77777777" w:rsidR="00614686" w:rsidRPr="006B7F9D" w:rsidRDefault="00614686" w:rsidP="00614686">
            <w:pPr>
              <w:pStyle w:val="VBABodyText"/>
              <w:spacing w:before="0" w:after="0"/>
              <w:rPr>
                <w:color w:val="auto"/>
              </w:rPr>
            </w:pPr>
          </w:p>
          <w:p w14:paraId="5CCAB7B6" w14:textId="77777777" w:rsidR="00614686" w:rsidRPr="006B7F9D" w:rsidRDefault="00614686" w:rsidP="00DE4757">
            <w:pPr>
              <w:pStyle w:val="VBABodyText"/>
              <w:numPr>
                <w:ilvl w:val="0"/>
                <w:numId w:val="10"/>
              </w:numPr>
              <w:spacing w:before="0" w:after="0"/>
              <w:rPr>
                <w:color w:val="auto"/>
              </w:rPr>
            </w:pPr>
            <w:r w:rsidRPr="006B7F9D">
              <w:rPr>
                <w:color w:val="auto"/>
              </w:rPr>
              <w:t>those records are</w:t>
            </w:r>
          </w:p>
          <w:p w14:paraId="67F6A2D2" w14:textId="77777777" w:rsidR="00614686" w:rsidRPr="006B7F9D" w:rsidRDefault="00614686" w:rsidP="00DE4757">
            <w:pPr>
              <w:pStyle w:val="VBABodyText"/>
              <w:numPr>
                <w:ilvl w:val="1"/>
                <w:numId w:val="10"/>
              </w:numPr>
              <w:spacing w:before="0" w:after="0"/>
              <w:rPr>
                <w:color w:val="auto"/>
              </w:rPr>
            </w:pPr>
            <w:r w:rsidRPr="006B7F9D">
              <w:rPr>
                <w:color w:val="auto"/>
              </w:rPr>
              <w:t>adequately identified by the claimant</w:t>
            </w:r>
          </w:p>
          <w:p w14:paraId="7BD14D18" w14:textId="77777777" w:rsidR="00614686" w:rsidRPr="006B7F9D" w:rsidRDefault="00614686" w:rsidP="00DE4757">
            <w:pPr>
              <w:pStyle w:val="VBABodyText"/>
              <w:numPr>
                <w:ilvl w:val="1"/>
                <w:numId w:val="10"/>
              </w:numPr>
              <w:spacing w:before="0" w:after="0"/>
              <w:rPr>
                <w:color w:val="auto"/>
              </w:rPr>
            </w:pPr>
            <w:r w:rsidRPr="006B7F9D">
              <w:rPr>
                <w:color w:val="auto"/>
              </w:rPr>
              <w:t>relevant to the claim, and</w:t>
            </w:r>
          </w:p>
          <w:p w14:paraId="278786C2" w14:textId="77777777" w:rsidR="00614686" w:rsidRPr="006B7F9D" w:rsidRDefault="00614686" w:rsidP="00DE4757">
            <w:pPr>
              <w:pStyle w:val="VBABodyText"/>
              <w:numPr>
                <w:ilvl w:val="1"/>
                <w:numId w:val="10"/>
              </w:numPr>
              <w:spacing w:before="0" w:after="0"/>
              <w:rPr>
                <w:color w:val="auto"/>
              </w:rPr>
            </w:pPr>
            <w:r w:rsidRPr="006B7F9D">
              <w:rPr>
                <w:color w:val="auto"/>
              </w:rPr>
              <w:t>potentially helpful in substantiating the claim, and</w:t>
            </w:r>
          </w:p>
          <w:p w14:paraId="4EB95A86" w14:textId="77777777" w:rsidR="00614686" w:rsidRPr="006B7F9D" w:rsidRDefault="00614686" w:rsidP="00614686">
            <w:pPr>
              <w:pStyle w:val="VBABodyText"/>
              <w:spacing w:before="0" w:after="0"/>
              <w:ind w:left="1440"/>
              <w:rPr>
                <w:color w:val="auto"/>
              </w:rPr>
            </w:pPr>
          </w:p>
          <w:p w14:paraId="07EE8C52" w14:textId="77777777" w:rsidR="002570A6" w:rsidRDefault="00614686" w:rsidP="00DE4757">
            <w:pPr>
              <w:pStyle w:val="VBABodyText"/>
              <w:numPr>
                <w:ilvl w:val="0"/>
                <w:numId w:val="10"/>
              </w:numPr>
              <w:spacing w:before="0" w:after="0"/>
              <w:rPr>
                <w:color w:val="auto"/>
              </w:rPr>
            </w:pPr>
            <w:r w:rsidRPr="006B7F9D">
              <w:rPr>
                <w:color w:val="auto"/>
              </w:rPr>
              <w:t xml:space="preserve">VA would be authorized to disclose the relevant portions of such records to the Veteran under the Privacy Act and </w:t>
            </w:r>
            <w:hyperlink r:id="rId37" w:tgtFrame="_blank" w:history="1">
              <w:r w:rsidRPr="006B7F9D">
                <w:rPr>
                  <w:color w:val="auto"/>
                </w:rPr>
                <w:t>38 U.S.C. 5701</w:t>
              </w:r>
            </w:hyperlink>
            <w:r w:rsidRPr="006B7F9D">
              <w:rPr>
                <w:color w:val="auto"/>
              </w:rPr>
              <w:t xml:space="preserve"> and </w:t>
            </w:r>
            <w:hyperlink r:id="rId38" w:tgtFrame="_blank" w:history="1">
              <w:r w:rsidRPr="006B7F9D">
                <w:rPr>
                  <w:color w:val="auto"/>
                </w:rPr>
                <w:t>38 U.S.C. 7332</w:t>
              </w:r>
            </w:hyperlink>
            <w:r w:rsidRPr="006B7F9D">
              <w:rPr>
                <w:color w:val="auto"/>
              </w:rPr>
              <w:t xml:space="preserve">. </w:t>
            </w:r>
          </w:p>
          <w:p w14:paraId="235F4221" w14:textId="37D29D73" w:rsidR="0064038D" w:rsidRPr="006B7F9D" w:rsidRDefault="0064038D" w:rsidP="0064038D">
            <w:pPr>
              <w:pStyle w:val="VBABodyText"/>
              <w:spacing w:before="0" w:after="0"/>
              <w:ind w:left="720"/>
              <w:rPr>
                <w:color w:val="auto"/>
              </w:rPr>
            </w:pPr>
          </w:p>
        </w:tc>
      </w:tr>
      <w:tr w:rsidR="00E07D3C" w14:paraId="0DA9EC56" w14:textId="77777777" w:rsidTr="009774F1">
        <w:trPr>
          <w:trHeight w:val="212"/>
        </w:trPr>
        <w:tc>
          <w:tcPr>
            <w:tcW w:w="2560" w:type="dxa"/>
          </w:tcPr>
          <w:p w14:paraId="75B6CB19" w14:textId="14815120" w:rsidR="00E07D3C" w:rsidRDefault="00E07D3C" w:rsidP="00E07D3C">
            <w:pPr>
              <w:pStyle w:val="VBALevel2Heading"/>
            </w:pPr>
            <w:r>
              <w:rPr>
                <w:color w:val="auto"/>
              </w:rPr>
              <w:lastRenderedPageBreak/>
              <w:t>Notification of Inability to Obtain Federal or Private Records</w:t>
            </w:r>
            <w:r>
              <w:br/>
            </w:r>
          </w:p>
          <w:p w14:paraId="009A736D" w14:textId="77777777" w:rsidR="00E07D3C" w:rsidRDefault="00E07D3C" w:rsidP="00E07D3C">
            <w:pPr>
              <w:pStyle w:val="VBASlideNumber"/>
            </w:pPr>
            <w:r w:rsidRPr="006B7F9D">
              <w:rPr>
                <w:color w:val="auto"/>
              </w:rPr>
              <w:t xml:space="preserve">Slide </w:t>
            </w:r>
            <w:r>
              <w:rPr>
                <w:color w:val="auto"/>
              </w:rPr>
              <w:t>18</w:t>
            </w:r>
            <w:r>
              <w:br/>
            </w:r>
          </w:p>
          <w:p w14:paraId="23D78B1B" w14:textId="77777777" w:rsidR="007D46A2" w:rsidRDefault="007D46A2" w:rsidP="00E07D3C">
            <w:pPr>
              <w:pStyle w:val="VBALevel2Heading"/>
            </w:pPr>
          </w:p>
          <w:p w14:paraId="367E8BA4" w14:textId="77777777" w:rsidR="007D46A2" w:rsidRDefault="007D46A2" w:rsidP="00036DEE">
            <w:pPr>
              <w:pStyle w:val="VBALevel2Heading"/>
              <w:rPr>
                <w:b w:val="0"/>
                <w:i/>
                <w:color w:val="auto"/>
              </w:rPr>
            </w:pPr>
            <w:r w:rsidRPr="007D46A2">
              <w:rPr>
                <w:i/>
                <w:color w:val="auto"/>
              </w:rPr>
              <w:t>M21-1.I.1.C.5.a</w:t>
            </w:r>
            <w:r>
              <w:rPr>
                <w:i/>
                <w:color w:val="auto"/>
              </w:rPr>
              <w:t xml:space="preserve"> </w:t>
            </w:r>
            <w:r w:rsidR="00036DEE">
              <w:rPr>
                <w:i/>
                <w:color w:val="auto"/>
              </w:rPr>
              <w:t>N</w:t>
            </w:r>
            <w:r w:rsidR="00036DEE" w:rsidRPr="00036DEE">
              <w:rPr>
                <w:b w:val="0"/>
                <w:i/>
                <w:color w:val="auto"/>
              </w:rPr>
              <w:t>otification of Inability to Obtain Private Records</w:t>
            </w:r>
          </w:p>
          <w:p w14:paraId="2FBFD591" w14:textId="77777777" w:rsidR="00036DEE" w:rsidRDefault="00036DEE" w:rsidP="00036DEE">
            <w:pPr>
              <w:pStyle w:val="VBALevel2Heading"/>
              <w:rPr>
                <w:b w:val="0"/>
                <w:i/>
                <w:color w:val="auto"/>
              </w:rPr>
            </w:pPr>
          </w:p>
          <w:p w14:paraId="6589EA6C" w14:textId="77777777" w:rsidR="00036DEE" w:rsidRDefault="00036DEE" w:rsidP="00036DEE">
            <w:pPr>
              <w:pStyle w:val="VBALevel2Heading"/>
              <w:rPr>
                <w:b w:val="0"/>
                <w:i/>
                <w:color w:val="auto"/>
              </w:rPr>
            </w:pPr>
            <w:r w:rsidRPr="007D46A2">
              <w:rPr>
                <w:i/>
                <w:color w:val="auto"/>
              </w:rPr>
              <w:t>M21-1.</w:t>
            </w:r>
            <w:r>
              <w:rPr>
                <w:i/>
                <w:color w:val="auto"/>
              </w:rPr>
              <w:t>I.1.C.5.b</w:t>
            </w:r>
            <w:r>
              <w:rPr>
                <w:b w:val="0"/>
                <w:i/>
                <w:color w:val="auto"/>
              </w:rPr>
              <w:t xml:space="preserve"> </w:t>
            </w:r>
            <w:r w:rsidRPr="00036DEE">
              <w:rPr>
                <w:b w:val="0"/>
                <w:i/>
                <w:color w:val="auto"/>
              </w:rPr>
              <w:t>Notification of Inability to Obtain Federal Records</w:t>
            </w:r>
          </w:p>
          <w:p w14:paraId="51108B76" w14:textId="50A153B3" w:rsidR="0064038D" w:rsidRPr="00036DEE" w:rsidRDefault="0064038D" w:rsidP="00036DEE">
            <w:pPr>
              <w:pStyle w:val="VBALevel2Heading"/>
              <w:rPr>
                <w:b w:val="0"/>
                <w:color w:val="auto"/>
              </w:rPr>
            </w:pPr>
          </w:p>
        </w:tc>
        <w:tc>
          <w:tcPr>
            <w:tcW w:w="7217" w:type="dxa"/>
          </w:tcPr>
          <w:p w14:paraId="0E5D66C7" w14:textId="27904262" w:rsidR="007D46A2" w:rsidRPr="007D46A2" w:rsidRDefault="0079230F" w:rsidP="007D46A2">
            <w:pPr>
              <w:pStyle w:val="VBABodyText"/>
              <w:spacing w:before="0"/>
              <w:rPr>
                <w:color w:val="auto"/>
              </w:rPr>
            </w:pPr>
            <w:r w:rsidRPr="0079230F">
              <w:rPr>
                <w:b/>
                <w:color w:val="auto"/>
              </w:rPr>
              <w:t>Federal records</w:t>
            </w:r>
            <w:r>
              <w:rPr>
                <w:color w:val="auto"/>
              </w:rPr>
              <w:t xml:space="preserve">: </w:t>
            </w:r>
            <w:r w:rsidR="007D46A2" w:rsidRPr="007D46A2">
              <w:rPr>
                <w:color w:val="auto"/>
              </w:rPr>
              <w:t xml:space="preserve">VA has the duty under 38 CFR 3.159(e) to notify claimants of the inability to obtain relevant Federal records that are necessary to substantiate a claim. </w:t>
            </w:r>
          </w:p>
          <w:p w14:paraId="644F7E6B" w14:textId="05A8B73C" w:rsidR="00E07D3C" w:rsidRDefault="007D46A2" w:rsidP="007D46A2">
            <w:pPr>
              <w:pStyle w:val="VBABodyText"/>
              <w:spacing w:before="0" w:after="0"/>
              <w:rPr>
                <w:color w:val="auto"/>
              </w:rPr>
            </w:pPr>
            <w:r w:rsidRPr="007D46A2">
              <w:rPr>
                <w:color w:val="auto"/>
              </w:rPr>
              <w:t>If, after continued efforts to obtain Federal records, it is reasonably certain that such records do not exist or further efforts to obtain them would be futile, VA must provide the claimant with notification in t</w:t>
            </w:r>
            <w:r w:rsidR="0079230F">
              <w:rPr>
                <w:color w:val="auto"/>
              </w:rPr>
              <w:t>he rating decision of that fact and identify the federal records that were not obtained and explanation of efforts made by VA to obtain records.</w:t>
            </w:r>
          </w:p>
          <w:p w14:paraId="348A1DE3" w14:textId="77777777" w:rsidR="0079230F" w:rsidRDefault="0079230F" w:rsidP="007D46A2">
            <w:pPr>
              <w:pStyle w:val="VBABodyText"/>
              <w:spacing w:before="0" w:after="0"/>
              <w:rPr>
                <w:color w:val="auto"/>
              </w:rPr>
            </w:pPr>
          </w:p>
          <w:p w14:paraId="4E9BDA97" w14:textId="1BFEE322" w:rsidR="0079230F" w:rsidRPr="0079230F" w:rsidRDefault="0079230F" w:rsidP="0079230F">
            <w:pPr>
              <w:pStyle w:val="VBABodyText"/>
              <w:spacing w:before="0"/>
              <w:rPr>
                <w:color w:val="auto"/>
              </w:rPr>
            </w:pPr>
            <w:r>
              <w:rPr>
                <w:b/>
                <w:color w:val="auto"/>
              </w:rPr>
              <w:t>Private</w:t>
            </w:r>
            <w:r w:rsidRPr="0079230F">
              <w:rPr>
                <w:b/>
                <w:color w:val="auto"/>
              </w:rPr>
              <w:t xml:space="preserve"> records</w:t>
            </w:r>
            <w:r>
              <w:rPr>
                <w:color w:val="auto"/>
              </w:rPr>
              <w:t xml:space="preserve">: </w:t>
            </w:r>
            <w:r w:rsidRPr="0079230F">
              <w:rPr>
                <w:color w:val="auto"/>
              </w:rPr>
              <w:t xml:space="preserve">VA has a duty under 38 U.S.C. </w:t>
            </w:r>
            <w:proofErr w:type="gramStart"/>
            <w:r w:rsidRPr="0079230F">
              <w:rPr>
                <w:color w:val="auto"/>
              </w:rPr>
              <w:t>5103A(</w:t>
            </w:r>
            <w:proofErr w:type="gramEnd"/>
            <w:r w:rsidRPr="0079230F">
              <w:rPr>
                <w:color w:val="auto"/>
              </w:rPr>
              <w:t xml:space="preserve">b) and 38 CFR 3.159(e) to notify claimants of the inability to obtain any relevant private records </w:t>
            </w:r>
            <w:r w:rsidRPr="005527FB">
              <w:rPr>
                <w:b/>
                <w:i/>
                <w:color w:val="auto"/>
              </w:rPr>
              <w:t>that are identified</w:t>
            </w:r>
            <w:r w:rsidRPr="0079230F">
              <w:rPr>
                <w:color w:val="auto"/>
              </w:rPr>
              <w:t xml:space="preserve"> by the claimant and necessary to substantiate a claim. </w:t>
            </w:r>
          </w:p>
          <w:p w14:paraId="02C2FE7E" w14:textId="1B9C03C2" w:rsidR="0079230F" w:rsidRPr="006B7F9D" w:rsidRDefault="0079230F" w:rsidP="0079230F">
            <w:pPr>
              <w:pStyle w:val="VBABodyText"/>
              <w:spacing w:before="0" w:after="0"/>
              <w:rPr>
                <w:color w:val="auto"/>
              </w:rPr>
            </w:pPr>
            <w:r w:rsidRPr="0079230F">
              <w:rPr>
                <w:color w:val="auto"/>
              </w:rPr>
              <w:t>If VA has made reasonable efforts to obtain relevant private records identified by the claimant, and such records are not obtained, decision makers must ensure that claimants receive the appropriate notification in the rating decision.</w:t>
            </w:r>
          </w:p>
        </w:tc>
      </w:tr>
      <w:tr w:rsidR="002570A6" w14:paraId="235F422A" w14:textId="77777777" w:rsidTr="009774F1">
        <w:trPr>
          <w:trHeight w:val="212"/>
        </w:trPr>
        <w:tc>
          <w:tcPr>
            <w:tcW w:w="2560" w:type="dxa"/>
          </w:tcPr>
          <w:p w14:paraId="235F4223" w14:textId="31A963EF" w:rsidR="002570A6" w:rsidRDefault="000667D4" w:rsidP="002570A6">
            <w:pPr>
              <w:pStyle w:val="VBALevel2Heading"/>
            </w:pPr>
            <w:r w:rsidRPr="006B7F9D">
              <w:rPr>
                <w:color w:val="auto"/>
              </w:rPr>
              <w:t>Medical Opinion or Examination Requests</w:t>
            </w:r>
            <w:r w:rsidR="002570A6">
              <w:br/>
            </w:r>
          </w:p>
          <w:p w14:paraId="235F4224" w14:textId="4D829701" w:rsidR="002570A6" w:rsidRDefault="002570A6" w:rsidP="00AA7B6A">
            <w:pPr>
              <w:pStyle w:val="VBASlideNumber"/>
            </w:pPr>
            <w:r w:rsidRPr="006B7F9D">
              <w:rPr>
                <w:color w:val="auto"/>
              </w:rPr>
              <w:t xml:space="preserve">Slide </w:t>
            </w:r>
            <w:r w:rsidR="00E07D3C">
              <w:rPr>
                <w:color w:val="auto"/>
              </w:rPr>
              <w:t>19</w:t>
            </w:r>
            <w:r>
              <w:br/>
            </w:r>
          </w:p>
          <w:p w14:paraId="3938ACB9" w14:textId="77777777" w:rsidR="001450FF" w:rsidRDefault="001450FF" w:rsidP="00AA7B6A">
            <w:pPr>
              <w:pStyle w:val="VBAHandoutNumber"/>
            </w:pPr>
          </w:p>
          <w:p w14:paraId="235F4225" w14:textId="31CDFAB2" w:rsidR="001450FF" w:rsidRDefault="001450FF" w:rsidP="00AA7B6A">
            <w:pPr>
              <w:pStyle w:val="VBAHandoutNumber"/>
            </w:pPr>
            <w:r>
              <w:rPr>
                <w:b/>
                <w:bCs/>
                <w:color w:val="auto"/>
              </w:rPr>
              <w:t>M21-1.</w:t>
            </w:r>
            <w:r w:rsidRPr="001450FF">
              <w:rPr>
                <w:b/>
                <w:bCs/>
                <w:color w:val="auto"/>
              </w:rPr>
              <w:t xml:space="preserve">I.1.C.3.b. </w:t>
            </w:r>
            <w:r w:rsidRPr="001450FF">
              <w:rPr>
                <w:bCs/>
                <w:color w:val="auto"/>
              </w:rPr>
              <w:t>Determining When an Examination or Medical Opinion Is Necessary</w:t>
            </w:r>
          </w:p>
        </w:tc>
        <w:tc>
          <w:tcPr>
            <w:tcW w:w="7217" w:type="dxa"/>
          </w:tcPr>
          <w:p w14:paraId="486D1795" w14:textId="3CFA9AA8" w:rsidR="00614686" w:rsidRPr="006B7F9D" w:rsidRDefault="00614686" w:rsidP="00614686">
            <w:pPr>
              <w:pStyle w:val="VBABodyText"/>
              <w:spacing w:before="0" w:after="0"/>
              <w:rPr>
                <w:color w:val="auto"/>
              </w:rPr>
            </w:pPr>
            <w:r w:rsidRPr="006B7F9D">
              <w:rPr>
                <w:color w:val="auto"/>
              </w:rPr>
              <w:t xml:space="preserve">The test for when an examination is necessary under the duty to assist is in </w:t>
            </w:r>
            <w:hyperlink r:id="rId39" w:tgtFrame="_blank" w:history="1">
              <w:r w:rsidRPr="006B7F9D">
                <w:rPr>
                  <w:color w:val="auto"/>
                </w:rPr>
                <w:t>38 CFR 3.159(c</w:t>
              </w:r>
              <w:proofErr w:type="gramStart"/>
              <w:r w:rsidRPr="006B7F9D">
                <w:rPr>
                  <w:color w:val="auto"/>
                </w:rPr>
                <w:t>)(</w:t>
              </w:r>
              <w:proofErr w:type="gramEnd"/>
              <w:r w:rsidRPr="006B7F9D">
                <w:rPr>
                  <w:color w:val="auto"/>
                </w:rPr>
                <w:t>4)</w:t>
              </w:r>
            </w:hyperlink>
            <w:r w:rsidRPr="006B7F9D">
              <w:rPr>
                <w:color w:val="auto"/>
              </w:rPr>
              <w:t>, and each element for this determination is described in more detail in a subsequent course (M21-1, Part I, 1.C.3.c-f.)</w:t>
            </w:r>
          </w:p>
          <w:p w14:paraId="792F6975" w14:textId="77777777" w:rsidR="00614686" w:rsidRPr="006B7F9D" w:rsidRDefault="00614686" w:rsidP="00614686">
            <w:pPr>
              <w:pStyle w:val="VBABodyText"/>
              <w:spacing w:before="0" w:after="0"/>
              <w:rPr>
                <w:color w:val="auto"/>
              </w:rPr>
            </w:pPr>
          </w:p>
          <w:p w14:paraId="1C2E7F01" w14:textId="77777777" w:rsidR="00614686" w:rsidRPr="006B7F9D" w:rsidRDefault="00614686" w:rsidP="00614686">
            <w:pPr>
              <w:pStyle w:val="VBABodyText"/>
              <w:spacing w:before="0" w:after="0"/>
              <w:rPr>
                <w:color w:val="auto"/>
              </w:rPr>
            </w:pPr>
            <w:r w:rsidRPr="006B7F9D">
              <w:rPr>
                <w:color w:val="auto"/>
              </w:rPr>
              <w:t>A medical opinion or examination is necessary when there is not sufficient medical evidence of record to make a decision on the claim, and</w:t>
            </w:r>
          </w:p>
          <w:p w14:paraId="750BE277" w14:textId="77777777" w:rsidR="00614686" w:rsidRPr="006B7F9D" w:rsidRDefault="00614686" w:rsidP="00614686">
            <w:pPr>
              <w:pStyle w:val="VBABodyText"/>
              <w:spacing w:before="0" w:after="0"/>
              <w:rPr>
                <w:color w:val="auto"/>
              </w:rPr>
            </w:pPr>
          </w:p>
          <w:p w14:paraId="3ECB14F7" w14:textId="77777777" w:rsidR="00614686" w:rsidRPr="006B7F9D" w:rsidRDefault="00614686" w:rsidP="00DE4757">
            <w:pPr>
              <w:pStyle w:val="VBABodyText"/>
              <w:numPr>
                <w:ilvl w:val="0"/>
                <w:numId w:val="10"/>
              </w:numPr>
              <w:spacing w:before="0" w:after="0"/>
              <w:rPr>
                <w:color w:val="auto"/>
              </w:rPr>
            </w:pPr>
            <w:r w:rsidRPr="006B7F9D">
              <w:rPr>
                <w:color w:val="auto"/>
              </w:rPr>
              <w:t xml:space="preserve">there is competent lay or medical evidence of a current diagnosed disability or persistent or recurrent symptoms of disability </w:t>
            </w:r>
          </w:p>
          <w:p w14:paraId="0FF02C23" w14:textId="77777777" w:rsidR="00614686" w:rsidRPr="006B7F9D" w:rsidRDefault="00614686" w:rsidP="00DE4757">
            <w:pPr>
              <w:pStyle w:val="VBABodyText"/>
              <w:numPr>
                <w:ilvl w:val="1"/>
                <w:numId w:val="10"/>
              </w:numPr>
              <w:spacing w:before="0" w:after="0"/>
              <w:rPr>
                <w:color w:val="auto"/>
              </w:rPr>
            </w:pPr>
            <w:r w:rsidRPr="006B7F9D">
              <w:rPr>
                <w:color w:val="auto"/>
              </w:rPr>
              <w:t>the evidence establishes that the Veteran</w:t>
            </w:r>
          </w:p>
          <w:p w14:paraId="0BD9FD7B" w14:textId="77777777" w:rsidR="00614686" w:rsidRPr="006B7F9D" w:rsidRDefault="00614686" w:rsidP="00DE4757">
            <w:pPr>
              <w:pStyle w:val="VBABodyText"/>
              <w:numPr>
                <w:ilvl w:val="1"/>
                <w:numId w:val="10"/>
              </w:numPr>
              <w:spacing w:before="0" w:after="0"/>
              <w:rPr>
                <w:color w:val="auto"/>
              </w:rPr>
            </w:pPr>
            <w:r w:rsidRPr="006B7F9D">
              <w:rPr>
                <w:color w:val="auto"/>
              </w:rPr>
              <w:t>suffered an event, injury, or disease in service, or</w:t>
            </w:r>
          </w:p>
          <w:p w14:paraId="1CC7B63E" w14:textId="77777777" w:rsidR="00D24D63" w:rsidRPr="006B7F9D" w:rsidRDefault="00D24D63" w:rsidP="00D24D63">
            <w:pPr>
              <w:pStyle w:val="VBABodyText"/>
              <w:spacing w:before="0" w:after="0"/>
              <w:ind w:left="1440"/>
              <w:rPr>
                <w:color w:val="auto"/>
              </w:rPr>
            </w:pPr>
          </w:p>
          <w:p w14:paraId="44DE0517" w14:textId="77777777" w:rsidR="00614686" w:rsidRPr="006B7F9D" w:rsidRDefault="00614686" w:rsidP="00DE4757">
            <w:pPr>
              <w:pStyle w:val="VBABodyText"/>
              <w:numPr>
                <w:ilvl w:val="0"/>
                <w:numId w:val="10"/>
              </w:numPr>
              <w:spacing w:before="0" w:after="0"/>
              <w:rPr>
                <w:color w:val="auto"/>
              </w:rPr>
            </w:pPr>
            <w:r w:rsidRPr="006B7F9D">
              <w:rPr>
                <w:color w:val="auto"/>
              </w:rPr>
              <w:t xml:space="preserve">has a disease or symptoms of a disease listed in </w:t>
            </w:r>
            <w:hyperlink r:id="rId40" w:tgtFrame="_blank" w:history="1">
              <w:r w:rsidRPr="006B7F9D">
                <w:rPr>
                  <w:color w:val="auto"/>
                </w:rPr>
                <w:t>38 CFR 3.309</w:t>
              </w:r>
            </w:hyperlink>
            <w:r w:rsidRPr="006B7F9D">
              <w:rPr>
                <w:color w:val="auto"/>
              </w:rPr>
              <w:t xml:space="preserve">, </w:t>
            </w:r>
            <w:hyperlink r:id="rId41" w:tgtFrame="_blank" w:history="1">
              <w:r w:rsidRPr="006B7F9D">
                <w:rPr>
                  <w:color w:val="auto"/>
                </w:rPr>
                <w:t>38 CFR 3.313</w:t>
              </w:r>
            </w:hyperlink>
            <w:r w:rsidRPr="006B7F9D">
              <w:rPr>
                <w:color w:val="auto"/>
              </w:rPr>
              <w:t xml:space="preserve">, </w:t>
            </w:r>
            <w:hyperlink r:id="rId42" w:tgtFrame="_blank" w:history="1">
              <w:r w:rsidRPr="006B7F9D">
                <w:rPr>
                  <w:color w:val="auto"/>
                </w:rPr>
                <w:t>38 CFR 3.316</w:t>
              </w:r>
            </w:hyperlink>
            <w:r w:rsidRPr="006B7F9D">
              <w:rPr>
                <w:color w:val="auto"/>
              </w:rPr>
              <w:t xml:space="preserve">, or </w:t>
            </w:r>
            <w:hyperlink r:id="rId43" w:tgtFrame="_blank" w:history="1">
              <w:r w:rsidRPr="006B7F9D">
                <w:rPr>
                  <w:color w:val="auto"/>
                </w:rPr>
                <w:t>38 CFR 3.317</w:t>
              </w:r>
            </w:hyperlink>
            <w:r w:rsidRPr="006B7F9D">
              <w:rPr>
                <w:color w:val="auto"/>
              </w:rPr>
              <w:t xml:space="preserve"> manifesting during an applicable presumptive period, and</w:t>
            </w:r>
          </w:p>
          <w:p w14:paraId="34A73181" w14:textId="77777777" w:rsidR="00D24D63" w:rsidRPr="006B7F9D" w:rsidRDefault="00D24D63" w:rsidP="00D24D63">
            <w:pPr>
              <w:pStyle w:val="VBABodyText"/>
              <w:spacing w:before="0" w:after="0"/>
              <w:ind w:left="720"/>
              <w:rPr>
                <w:color w:val="auto"/>
              </w:rPr>
            </w:pPr>
          </w:p>
          <w:p w14:paraId="1476200B" w14:textId="77777777" w:rsidR="00614686" w:rsidRPr="006B7F9D" w:rsidRDefault="00614686" w:rsidP="00DE4757">
            <w:pPr>
              <w:pStyle w:val="VBABodyText"/>
              <w:numPr>
                <w:ilvl w:val="0"/>
                <w:numId w:val="10"/>
              </w:numPr>
              <w:spacing w:before="0" w:after="0"/>
              <w:rPr>
                <w:color w:val="auto"/>
              </w:rPr>
            </w:pPr>
            <w:proofErr w:type="gramStart"/>
            <w:r w:rsidRPr="006B7F9D">
              <w:rPr>
                <w:color w:val="auto"/>
              </w:rPr>
              <w:t>the</w:t>
            </w:r>
            <w:proofErr w:type="gramEnd"/>
            <w:r w:rsidRPr="006B7F9D">
              <w:rPr>
                <w:color w:val="auto"/>
              </w:rPr>
              <w:t xml:space="preserve"> evidence indicates that the claimed disability or symptoms may be associated with the established event, injury, or disease in service or with another service-connected (SC) disability. </w:t>
            </w:r>
          </w:p>
          <w:p w14:paraId="249FAD4A" w14:textId="77777777" w:rsidR="00D24D63" w:rsidRPr="006B7F9D" w:rsidRDefault="00D24D63" w:rsidP="00614686">
            <w:pPr>
              <w:pStyle w:val="VBABodyText"/>
              <w:spacing w:before="0" w:after="0"/>
              <w:rPr>
                <w:color w:val="auto"/>
              </w:rPr>
            </w:pPr>
          </w:p>
          <w:p w14:paraId="76F319C2" w14:textId="77777777" w:rsidR="002570A6" w:rsidRDefault="00614686" w:rsidP="00614686">
            <w:pPr>
              <w:pStyle w:val="VBABodyText"/>
              <w:spacing w:before="0" w:after="0"/>
              <w:rPr>
                <w:color w:val="auto"/>
              </w:rPr>
            </w:pPr>
            <w:r w:rsidRPr="006B7F9D">
              <w:rPr>
                <w:b/>
                <w:color w:val="auto"/>
              </w:rPr>
              <w:t>Important</w:t>
            </w:r>
            <w:r w:rsidRPr="006B7F9D">
              <w:rPr>
                <w:color w:val="auto"/>
              </w:rPr>
              <w:t xml:space="preserve">: An examination and/or opinion </w:t>
            </w:r>
            <w:proofErr w:type="gramStart"/>
            <w:r w:rsidRPr="006B7F9D">
              <w:rPr>
                <w:color w:val="auto"/>
              </w:rPr>
              <w:t>is</w:t>
            </w:r>
            <w:proofErr w:type="gramEnd"/>
            <w:r w:rsidRPr="006B7F9D">
              <w:rPr>
                <w:color w:val="auto"/>
              </w:rPr>
              <w:t xml:space="preserve"> not warranted until all three elements described above are present in the evidence.</w:t>
            </w:r>
          </w:p>
          <w:p w14:paraId="235F4229" w14:textId="3EC07AAF" w:rsidR="0064038D" w:rsidRPr="006B7F9D" w:rsidRDefault="0064038D" w:rsidP="00614686">
            <w:pPr>
              <w:pStyle w:val="VBABodyText"/>
              <w:spacing w:before="0" w:after="0"/>
              <w:rPr>
                <w:color w:val="auto"/>
              </w:rPr>
            </w:pPr>
          </w:p>
        </w:tc>
      </w:tr>
      <w:tr w:rsidR="002570A6" w14:paraId="235F422D" w14:textId="77777777" w:rsidTr="009774F1">
        <w:trPr>
          <w:trHeight w:val="212"/>
        </w:trPr>
        <w:tc>
          <w:tcPr>
            <w:tcW w:w="2560" w:type="dxa"/>
          </w:tcPr>
          <w:p w14:paraId="235F422B" w14:textId="77777777" w:rsidR="002570A6" w:rsidRPr="00B9598F" w:rsidRDefault="002570A6" w:rsidP="00AA7B6A">
            <w:pPr>
              <w:pStyle w:val="VBAEXERCISE"/>
            </w:pPr>
            <w:r w:rsidRPr="00B9598F">
              <w:lastRenderedPageBreak/>
              <w:t>Exercise</w:t>
            </w:r>
          </w:p>
        </w:tc>
        <w:tc>
          <w:tcPr>
            <w:tcW w:w="7217" w:type="dxa"/>
          </w:tcPr>
          <w:p w14:paraId="235F422C" w14:textId="618F2F54" w:rsidR="002570A6" w:rsidRPr="00B9598F" w:rsidRDefault="00B9598F" w:rsidP="00AA7B6A">
            <w:pPr>
              <w:pStyle w:val="VBABodyText"/>
              <w:rPr>
                <w:color w:val="auto"/>
              </w:rPr>
            </w:pPr>
            <w:r w:rsidRPr="00B9598F">
              <w:rPr>
                <w:color w:val="auto"/>
              </w:rPr>
              <w:t>N/A</w:t>
            </w:r>
          </w:p>
        </w:tc>
      </w:tr>
      <w:tr w:rsidR="002570A6" w14:paraId="235F4230" w14:textId="77777777" w:rsidTr="009774F1">
        <w:trPr>
          <w:trHeight w:val="212"/>
        </w:trPr>
        <w:tc>
          <w:tcPr>
            <w:tcW w:w="2560" w:type="dxa"/>
          </w:tcPr>
          <w:p w14:paraId="235F422E" w14:textId="77777777" w:rsidR="002570A6" w:rsidRDefault="002570A6" w:rsidP="00AA7B6A">
            <w:pPr>
              <w:pStyle w:val="VBANOTES"/>
            </w:pPr>
            <w:r>
              <w:t>note(s)</w:t>
            </w:r>
          </w:p>
        </w:tc>
        <w:tc>
          <w:tcPr>
            <w:tcW w:w="7217" w:type="dxa"/>
          </w:tcPr>
          <w:p w14:paraId="235F422F" w14:textId="142EC6F7" w:rsidR="002570A6" w:rsidRDefault="002570A6" w:rsidP="00AA7B6A">
            <w:pPr>
              <w:pStyle w:val="VBABodyText"/>
            </w:pPr>
          </w:p>
        </w:tc>
      </w:tr>
      <w:tr w:rsidR="002570A6" w14:paraId="235F4233" w14:textId="77777777" w:rsidTr="009774F1">
        <w:trPr>
          <w:trHeight w:val="212"/>
        </w:trPr>
        <w:tc>
          <w:tcPr>
            <w:tcW w:w="2560" w:type="dxa"/>
          </w:tcPr>
          <w:p w14:paraId="235F4231" w14:textId="77777777" w:rsidR="002570A6" w:rsidRDefault="002570A6" w:rsidP="00AA7B6A">
            <w:pPr>
              <w:pStyle w:val="VBADEMONSTRATION"/>
            </w:pPr>
            <w:r>
              <w:t>DEMONSTRATION</w:t>
            </w:r>
          </w:p>
        </w:tc>
        <w:tc>
          <w:tcPr>
            <w:tcW w:w="7217" w:type="dxa"/>
          </w:tcPr>
          <w:p w14:paraId="235F4232" w14:textId="28E10A3C" w:rsidR="002570A6" w:rsidRDefault="007A2F36" w:rsidP="00AA7B6A">
            <w:pPr>
              <w:pStyle w:val="VBABodyText"/>
            </w:pPr>
            <w:r w:rsidRPr="00AA736E">
              <w:rPr>
                <w:color w:val="auto"/>
              </w:rPr>
              <w:t>No additional demonstration. This course is an introduction to topics that are discussed in detail in other courses.</w:t>
            </w:r>
          </w:p>
        </w:tc>
      </w:tr>
      <w:tr w:rsidR="009B2F5A" w14:paraId="235F4239" w14:textId="77777777" w:rsidTr="009774F1">
        <w:trPr>
          <w:trHeight w:val="212"/>
        </w:trPr>
        <w:tc>
          <w:tcPr>
            <w:tcW w:w="2560" w:type="dxa"/>
          </w:tcPr>
          <w:p w14:paraId="235F4234" w14:textId="77777777" w:rsidR="009B2F5A" w:rsidRDefault="009B2F5A">
            <w:pPr>
              <w:pStyle w:val="VBALevel1Heading"/>
            </w:pPr>
            <w:r>
              <w:t>Regional Office Specific Topics</w:t>
            </w:r>
          </w:p>
        </w:tc>
        <w:tc>
          <w:tcPr>
            <w:tcW w:w="7217" w:type="dxa"/>
          </w:tcPr>
          <w:p w14:paraId="235F4238" w14:textId="0DFFBB60" w:rsidR="009B2F5A" w:rsidRDefault="00B9598F" w:rsidP="00B9598F">
            <w:pPr>
              <w:pStyle w:val="VBAFirstLevelBullet"/>
              <w:numPr>
                <w:ilvl w:val="0"/>
                <w:numId w:val="0"/>
              </w:numPr>
              <w:rPr>
                <w:szCs w:val="24"/>
              </w:rPr>
            </w:pPr>
            <w:r>
              <w:rPr>
                <w:szCs w:val="24"/>
              </w:rPr>
              <w:t>N/A</w:t>
            </w:r>
          </w:p>
        </w:tc>
      </w:tr>
    </w:tbl>
    <w:p w14:paraId="235F423A" w14:textId="77777777" w:rsidR="009B2F5A" w:rsidRDefault="009B2F5A" w:rsidP="00020B33">
      <w:pPr>
        <w:jc w:val="center"/>
        <w:rPr>
          <w:b/>
          <w:szCs w:val="24"/>
        </w:rPr>
      </w:pPr>
    </w:p>
    <w:sectPr w:rsidR="009B2F5A">
      <w:footerReference w:type="default" r:id="rId4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A5951" w14:textId="77777777" w:rsidR="00770E20" w:rsidRDefault="00770E20">
      <w:r>
        <w:separator/>
      </w:r>
    </w:p>
  </w:endnote>
  <w:endnote w:type="continuationSeparator" w:id="0">
    <w:p w14:paraId="60D7E746" w14:textId="77777777" w:rsidR="00770E20" w:rsidRDefault="007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07777AFA" w:rsidR="00380D02" w:rsidRDefault="00380D02">
    <w:pPr>
      <w:pStyle w:val="VBAFooter"/>
      <w:widowControl w:val="0"/>
      <w:tabs>
        <w:tab w:val="center" w:pos="4320"/>
        <w:tab w:val="right" w:pos="8640"/>
      </w:tabs>
      <w:rPr>
        <w:color w:val="auto"/>
      </w:rPr>
    </w:pPr>
    <w:r>
      <w:rPr>
        <w:color w:val="auto"/>
      </w:rPr>
      <w:t>February 2016</w:t>
    </w:r>
    <w:r>
      <w:rPr>
        <w:color w:val="auto"/>
      </w:rPr>
      <w:tab/>
    </w:r>
    <w:r>
      <w:rPr>
        <w:color w:val="auto"/>
      </w:rPr>
      <w:tab/>
    </w:r>
    <w:r w:rsidR="00CA123B" w:rsidRPr="00CA123B">
      <w:rPr>
        <w:color w:val="auto"/>
      </w:rPr>
      <w:t xml:space="preserve">Page | </w:t>
    </w:r>
    <w:r w:rsidR="00CA123B" w:rsidRPr="00CA123B">
      <w:rPr>
        <w:color w:val="auto"/>
      </w:rPr>
      <w:fldChar w:fldCharType="begin"/>
    </w:r>
    <w:r w:rsidR="00CA123B" w:rsidRPr="00CA123B">
      <w:rPr>
        <w:color w:val="auto"/>
      </w:rPr>
      <w:instrText xml:space="preserve"> PAGE   \* MERGEFORMAT </w:instrText>
    </w:r>
    <w:r w:rsidR="00CA123B" w:rsidRPr="00CA123B">
      <w:rPr>
        <w:color w:val="auto"/>
      </w:rPr>
      <w:fldChar w:fldCharType="separate"/>
    </w:r>
    <w:r w:rsidR="00DE5DBD">
      <w:rPr>
        <w:noProof/>
        <w:color w:val="auto"/>
      </w:rPr>
      <w:t>15</w:t>
    </w:r>
    <w:r w:rsidR="00CA123B" w:rsidRPr="00CA123B">
      <w:rPr>
        <w:noProof/>
        <w:color w:val="auto"/>
      </w:rPr>
      <w:fldChar w:fldCharType="end"/>
    </w:r>
    <w:r>
      <w:rPr>
        <w:color w:val="auto"/>
      </w:rPr>
      <w:tab/>
    </w:r>
  </w:p>
  <w:p w14:paraId="235F426A" w14:textId="77777777" w:rsidR="00380D02" w:rsidRDefault="00380D0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FBB4F" w14:textId="77777777" w:rsidR="00770E20" w:rsidRDefault="00770E20">
      <w:r>
        <w:separator/>
      </w:r>
    </w:p>
  </w:footnote>
  <w:footnote w:type="continuationSeparator" w:id="0">
    <w:p w14:paraId="4F6383EE" w14:textId="77777777" w:rsidR="00770E20" w:rsidRDefault="00770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195"/>
    <w:multiLevelType w:val="hybridMultilevel"/>
    <w:tmpl w:val="4D94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C7BA9"/>
    <w:multiLevelType w:val="hybridMultilevel"/>
    <w:tmpl w:val="8CCE274E"/>
    <w:lvl w:ilvl="0" w:tplc="2E9461D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AB094A"/>
    <w:multiLevelType w:val="hybridMultilevel"/>
    <w:tmpl w:val="25A6C11E"/>
    <w:lvl w:ilvl="0" w:tplc="093A724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u w:color="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D3"/>
    <w:multiLevelType w:val="hybridMultilevel"/>
    <w:tmpl w:val="F790F3D4"/>
    <w:lvl w:ilvl="0" w:tplc="2E9461D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A0A3A"/>
    <w:multiLevelType w:val="hybridMultilevel"/>
    <w:tmpl w:val="5B2E8F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u w:color="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55817"/>
    <w:multiLevelType w:val="hybridMultilevel"/>
    <w:tmpl w:val="5020494A"/>
    <w:lvl w:ilvl="0" w:tplc="FEAA523A">
      <w:start w:val="1"/>
      <w:numFmt w:val="bullet"/>
      <w:lvlText w:val=""/>
      <w:lvlJc w:val="left"/>
      <w:pPr>
        <w:tabs>
          <w:tab w:val="num" w:pos="720"/>
        </w:tabs>
        <w:ind w:left="720" w:hanging="360"/>
      </w:pPr>
      <w:rPr>
        <w:rFonts w:ascii="Wingdings" w:hAnsi="Wingdings" w:hint="default"/>
      </w:rPr>
    </w:lvl>
    <w:lvl w:ilvl="1" w:tplc="DCB8403A" w:tentative="1">
      <w:start w:val="1"/>
      <w:numFmt w:val="bullet"/>
      <w:lvlText w:val=""/>
      <w:lvlJc w:val="left"/>
      <w:pPr>
        <w:tabs>
          <w:tab w:val="num" w:pos="1440"/>
        </w:tabs>
        <w:ind w:left="1440" w:hanging="360"/>
      </w:pPr>
      <w:rPr>
        <w:rFonts w:ascii="Wingdings" w:hAnsi="Wingdings" w:hint="default"/>
      </w:rPr>
    </w:lvl>
    <w:lvl w:ilvl="2" w:tplc="4FF61528" w:tentative="1">
      <w:start w:val="1"/>
      <w:numFmt w:val="bullet"/>
      <w:lvlText w:val=""/>
      <w:lvlJc w:val="left"/>
      <w:pPr>
        <w:tabs>
          <w:tab w:val="num" w:pos="2160"/>
        </w:tabs>
        <w:ind w:left="2160" w:hanging="360"/>
      </w:pPr>
      <w:rPr>
        <w:rFonts w:ascii="Wingdings" w:hAnsi="Wingdings" w:hint="default"/>
      </w:rPr>
    </w:lvl>
    <w:lvl w:ilvl="3" w:tplc="1C4C0C8C" w:tentative="1">
      <w:start w:val="1"/>
      <w:numFmt w:val="bullet"/>
      <w:lvlText w:val=""/>
      <w:lvlJc w:val="left"/>
      <w:pPr>
        <w:tabs>
          <w:tab w:val="num" w:pos="2880"/>
        </w:tabs>
        <w:ind w:left="2880" w:hanging="360"/>
      </w:pPr>
      <w:rPr>
        <w:rFonts w:ascii="Wingdings" w:hAnsi="Wingdings" w:hint="default"/>
      </w:rPr>
    </w:lvl>
    <w:lvl w:ilvl="4" w:tplc="BE30A972" w:tentative="1">
      <w:start w:val="1"/>
      <w:numFmt w:val="bullet"/>
      <w:lvlText w:val=""/>
      <w:lvlJc w:val="left"/>
      <w:pPr>
        <w:tabs>
          <w:tab w:val="num" w:pos="3600"/>
        </w:tabs>
        <w:ind w:left="3600" w:hanging="360"/>
      </w:pPr>
      <w:rPr>
        <w:rFonts w:ascii="Wingdings" w:hAnsi="Wingdings" w:hint="default"/>
      </w:rPr>
    </w:lvl>
    <w:lvl w:ilvl="5" w:tplc="EB7C7544" w:tentative="1">
      <w:start w:val="1"/>
      <w:numFmt w:val="bullet"/>
      <w:lvlText w:val=""/>
      <w:lvlJc w:val="left"/>
      <w:pPr>
        <w:tabs>
          <w:tab w:val="num" w:pos="4320"/>
        </w:tabs>
        <w:ind w:left="4320" w:hanging="360"/>
      </w:pPr>
      <w:rPr>
        <w:rFonts w:ascii="Wingdings" w:hAnsi="Wingdings" w:hint="default"/>
      </w:rPr>
    </w:lvl>
    <w:lvl w:ilvl="6" w:tplc="29CE4B1C" w:tentative="1">
      <w:start w:val="1"/>
      <w:numFmt w:val="bullet"/>
      <w:lvlText w:val=""/>
      <w:lvlJc w:val="left"/>
      <w:pPr>
        <w:tabs>
          <w:tab w:val="num" w:pos="5040"/>
        </w:tabs>
        <w:ind w:left="5040" w:hanging="360"/>
      </w:pPr>
      <w:rPr>
        <w:rFonts w:ascii="Wingdings" w:hAnsi="Wingdings" w:hint="default"/>
      </w:rPr>
    </w:lvl>
    <w:lvl w:ilvl="7" w:tplc="F9FE445C" w:tentative="1">
      <w:start w:val="1"/>
      <w:numFmt w:val="bullet"/>
      <w:lvlText w:val=""/>
      <w:lvlJc w:val="left"/>
      <w:pPr>
        <w:tabs>
          <w:tab w:val="num" w:pos="5760"/>
        </w:tabs>
        <w:ind w:left="5760" w:hanging="360"/>
      </w:pPr>
      <w:rPr>
        <w:rFonts w:ascii="Wingdings" w:hAnsi="Wingdings" w:hint="default"/>
      </w:rPr>
    </w:lvl>
    <w:lvl w:ilvl="8" w:tplc="FBDA70DE" w:tentative="1">
      <w:start w:val="1"/>
      <w:numFmt w:val="bullet"/>
      <w:lvlText w:val=""/>
      <w:lvlJc w:val="left"/>
      <w:pPr>
        <w:tabs>
          <w:tab w:val="num" w:pos="6480"/>
        </w:tabs>
        <w:ind w:left="6480" w:hanging="360"/>
      </w:pPr>
      <w:rPr>
        <w:rFonts w:ascii="Wingdings" w:hAnsi="Wingdings" w:hint="default"/>
      </w:rPr>
    </w:lvl>
  </w:abstractNum>
  <w:abstractNum w:abstractNumId="6">
    <w:nsid w:val="215C7FB6"/>
    <w:multiLevelType w:val="hybridMultilevel"/>
    <w:tmpl w:val="CFEE9CD8"/>
    <w:lvl w:ilvl="0" w:tplc="B39E3D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20481"/>
    <w:multiLevelType w:val="hybridMultilevel"/>
    <w:tmpl w:val="CCE6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C01D1"/>
    <w:multiLevelType w:val="multilevel"/>
    <w:tmpl w:val="D78484A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D0945"/>
    <w:multiLevelType w:val="hybridMultilevel"/>
    <w:tmpl w:val="B5D41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00DC2"/>
    <w:multiLevelType w:val="hybridMultilevel"/>
    <w:tmpl w:val="AECC6A30"/>
    <w:lvl w:ilvl="0" w:tplc="6908DC2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C6B9C"/>
    <w:multiLevelType w:val="hybridMultilevel"/>
    <w:tmpl w:val="0AEE9E88"/>
    <w:lvl w:ilvl="0" w:tplc="1346B4C6">
      <w:start w:val="1"/>
      <w:numFmt w:val="bullet"/>
      <w:pStyle w:val="VBAFirstLevelBullet"/>
      <w:lvlText w:val=""/>
      <w:lvlJc w:val="left"/>
      <w:pPr>
        <w:ind w:left="720" w:hanging="360"/>
      </w:pPr>
      <w:rPr>
        <w:rFonts w:ascii="Symbol" w:hAnsi="Symbol" w:hint="default"/>
        <w:color w:val="auto"/>
        <w:sz w:val="24"/>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D5EA2"/>
    <w:multiLevelType w:val="hybridMultilevel"/>
    <w:tmpl w:val="170ED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53006"/>
    <w:multiLevelType w:val="hybridMultilevel"/>
    <w:tmpl w:val="3DAC3BD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4EAE367D"/>
    <w:multiLevelType w:val="hybridMultilevel"/>
    <w:tmpl w:val="85907716"/>
    <w:lvl w:ilvl="0" w:tplc="6908DC2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nsid w:val="5F9B14F1"/>
    <w:multiLevelType w:val="hybridMultilevel"/>
    <w:tmpl w:val="26BC86D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6295F"/>
    <w:multiLevelType w:val="hybridMultilevel"/>
    <w:tmpl w:val="B6EE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0120C"/>
    <w:multiLevelType w:val="hybridMultilevel"/>
    <w:tmpl w:val="E0EC3ED2"/>
    <w:lvl w:ilvl="0" w:tplc="04090001">
      <w:start w:val="1"/>
      <w:numFmt w:val="bullet"/>
      <w:lvlText w:val=""/>
      <w:lvlJc w:val="left"/>
      <w:pPr>
        <w:ind w:left="720" w:hanging="360"/>
      </w:pPr>
      <w:rPr>
        <w:rFonts w:ascii="Symbol" w:hAnsi="Symbol" w:hint="default"/>
        <w:color w:val="auto"/>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C282C"/>
    <w:multiLevelType w:val="hybridMultilevel"/>
    <w:tmpl w:val="9684F022"/>
    <w:lvl w:ilvl="0" w:tplc="4086A35E">
      <w:start w:val="1"/>
      <w:numFmt w:val="bullet"/>
      <w:lvlText w:val=""/>
      <w:lvlJc w:val="left"/>
      <w:pPr>
        <w:ind w:left="720" w:hanging="360"/>
      </w:pPr>
      <w:rPr>
        <w:rFonts w:ascii="Symbol" w:hAnsi="Symbol" w:hint="default"/>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33682"/>
    <w:multiLevelType w:val="hybridMultilevel"/>
    <w:tmpl w:val="A6323462"/>
    <w:lvl w:ilvl="0" w:tplc="4086A35E">
      <w:start w:val="1"/>
      <w:numFmt w:val="bullet"/>
      <w:lvlText w:val=""/>
      <w:lvlJc w:val="left"/>
      <w:pPr>
        <w:ind w:left="720" w:hanging="360"/>
      </w:pPr>
      <w:rPr>
        <w:rFonts w:ascii="Symbol" w:hAnsi="Symbol" w:hint="default"/>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570464"/>
    <w:multiLevelType w:val="hybridMultilevel"/>
    <w:tmpl w:val="524814BC"/>
    <w:lvl w:ilvl="0" w:tplc="04090001">
      <w:start w:val="1"/>
      <w:numFmt w:val="bullet"/>
      <w:lvlText w:val=""/>
      <w:lvlJc w:val="left"/>
      <w:pPr>
        <w:ind w:left="720" w:hanging="360"/>
      </w:pPr>
      <w:rPr>
        <w:rFonts w:ascii="Symbol" w:hAnsi="Symbol" w:hint="default"/>
        <w:color w:val="auto"/>
        <w:sz w:val="24"/>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9"/>
  </w:num>
  <w:num w:numId="4">
    <w:abstractNumId w:val="4"/>
  </w:num>
  <w:num w:numId="5">
    <w:abstractNumId w:val="12"/>
  </w:num>
  <w:num w:numId="6">
    <w:abstractNumId w:val="8"/>
  </w:num>
  <w:num w:numId="7">
    <w:abstractNumId w:val="21"/>
  </w:num>
  <w:num w:numId="8">
    <w:abstractNumId w:val="16"/>
  </w:num>
  <w:num w:numId="9">
    <w:abstractNumId w:val="10"/>
  </w:num>
  <w:num w:numId="10">
    <w:abstractNumId w:val="9"/>
  </w:num>
  <w:num w:numId="11">
    <w:abstractNumId w:val="11"/>
  </w:num>
  <w:num w:numId="12">
    <w:abstractNumId w:val="0"/>
  </w:num>
  <w:num w:numId="13">
    <w:abstractNumId w:val="5"/>
  </w:num>
  <w:num w:numId="14">
    <w:abstractNumId w:val="7"/>
  </w:num>
  <w:num w:numId="15">
    <w:abstractNumId w:val="20"/>
  </w:num>
  <w:num w:numId="16">
    <w:abstractNumId w:val="1"/>
  </w:num>
  <w:num w:numId="17">
    <w:abstractNumId w:val="3"/>
  </w:num>
  <w:num w:numId="18">
    <w:abstractNumId w:val="22"/>
  </w:num>
  <w:num w:numId="19">
    <w:abstractNumId w:val="23"/>
  </w:num>
  <w:num w:numId="20">
    <w:abstractNumId w:val="24"/>
  </w:num>
  <w:num w:numId="21">
    <w:abstractNumId w:val="18"/>
  </w:num>
  <w:num w:numId="22">
    <w:abstractNumId w:val="13"/>
  </w:num>
  <w:num w:numId="23">
    <w:abstractNumId w:val="2"/>
  </w:num>
  <w:num w:numId="24">
    <w:abstractNumId w:val="6"/>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6864"/>
    <w:rsid w:val="00020B33"/>
    <w:rsid w:val="00036461"/>
    <w:rsid w:val="00036DEE"/>
    <w:rsid w:val="00042ED1"/>
    <w:rsid w:val="000633EA"/>
    <w:rsid w:val="000667D4"/>
    <w:rsid w:val="00074FB4"/>
    <w:rsid w:val="00077174"/>
    <w:rsid w:val="000B3CE2"/>
    <w:rsid w:val="000F1A72"/>
    <w:rsid w:val="000F78B6"/>
    <w:rsid w:val="0010471B"/>
    <w:rsid w:val="00120E51"/>
    <w:rsid w:val="00124175"/>
    <w:rsid w:val="0014342B"/>
    <w:rsid w:val="001450FF"/>
    <w:rsid w:val="001531D6"/>
    <w:rsid w:val="00155B56"/>
    <w:rsid w:val="001632B0"/>
    <w:rsid w:val="00173A4A"/>
    <w:rsid w:val="00173B20"/>
    <w:rsid w:val="001B14AF"/>
    <w:rsid w:val="001B74DC"/>
    <w:rsid w:val="001C5A95"/>
    <w:rsid w:val="001D5FC7"/>
    <w:rsid w:val="00206859"/>
    <w:rsid w:val="00207D6C"/>
    <w:rsid w:val="002137EE"/>
    <w:rsid w:val="00214D25"/>
    <w:rsid w:val="00220783"/>
    <w:rsid w:val="00220AA3"/>
    <w:rsid w:val="00221E2B"/>
    <w:rsid w:val="002535C9"/>
    <w:rsid w:val="00256284"/>
    <w:rsid w:val="002570A6"/>
    <w:rsid w:val="00257ED0"/>
    <w:rsid w:val="00291D29"/>
    <w:rsid w:val="002939D1"/>
    <w:rsid w:val="00296784"/>
    <w:rsid w:val="002A2813"/>
    <w:rsid w:val="002B7C4D"/>
    <w:rsid w:val="002C7571"/>
    <w:rsid w:val="002D2C14"/>
    <w:rsid w:val="002F2A60"/>
    <w:rsid w:val="00302370"/>
    <w:rsid w:val="0032069E"/>
    <w:rsid w:val="00322851"/>
    <w:rsid w:val="00380D02"/>
    <w:rsid w:val="003B1094"/>
    <w:rsid w:val="003B1679"/>
    <w:rsid w:val="003E01B5"/>
    <w:rsid w:val="003E5DBF"/>
    <w:rsid w:val="00424AE5"/>
    <w:rsid w:val="00427087"/>
    <w:rsid w:val="00427C50"/>
    <w:rsid w:val="00430596"/>
    <w:rsid w:val="00436206"/>
    <w:rsid w:val="004575C4"/>
    <w:rsid w:val="00473996"/>
    <w:rsid w:val="00477FA6"/>
    <w:rsid w:val="004D67D9"/>
    <w:rsid w:val="004F79BF"/>
    <w:rsid w:val="00522776"/>
    <w:rsid w:val="00527DF7"/>
    <w:rsid w:val="00542CA9"/>
    <w:rsid w:val="005527FB"/>
    <w:rsid w:val="005B11E2"/>
    <w:rsid w:val="006141AC"/>
    <w:rsid w:val="00614686"/>
    <w:rsid w:val="00625591"/>
    <w:rsid w:val="0062593E"/>
    <w:rsid w:val="00626505"/>
    <w:rsid w:val="00627AD8"/>
    <w:rsid w:val="00636E51"/>
    <w:rsid w:val="0064038D"/>
    <w:rsid w:val="00677BED"/>
    <w:rsid w:val="0069629F"/>
    <w:rsid w:val="006B7F9D"/>
    <w:rsid w:val="006C1A62"/>
    <w:rsid w:val="006C614D"/>
    <w:rsid w:val="006D46FB"/>
    <w:rsid w:val="006F0269"/>
    <w:rsid w:val="006F25E8"/>
    <w:rsid w:val="00713534"/>
    <w:rsid w:val="0076498B"/>
    <w:rsid w:val="00770E20"/>
    <w:rsid w:val="007910B0"/>
    <w:rsid w:val="0079211E"/>
    <w:rsid w:val="0079230F"/>
    <w:rsid w:val="00792366"/>
    <w:rsid w:val="007A2F36"/>
    <w:rsid w:val="007D46A2"/>
    <w:rsid w:val="007D5CC0"/>
    <w:rsid w:val="00800629"/>
    <w:rsid w:val="008122F9"/>
    <w:rsid w:val="00844FCC"/>
    <w:rsid w:val="00860AB6"/>
    <w:rsid w:val="008614BA"/>
    <w:rsid w:val="00876704"/>
    <w:rsid w:val="00894441"/>
    <w:rsid w:val="008B68A5"/>
    <w:rsid w:val="008D7258"/>
    <w:rsid w:val="008F5292"/>
    <w:rsid w:val="009019E1"/>
    <w:rsid w:val="009121EB"/>
    <w:rsid w:val="009720C8"/>
    <w:rsid w:val="009774F1"/>
    <w:rsid w:val="009A2682"/>
    <w:rsid w:val="009B2F5A"/>
    <w:rsid w:val="009D0C66"/>
    <w:rsid w:val="009E1527"/>
    <w:rsid w:val="009E51D3"/>
    <w:rsid w:val="00A139F4"/>
    <w:rsid w:val="00A77190"/>
    <w:rsid w:val="00A81ECE"/>
    <w:rsid w:val="00A878DF"/>
    <w:rsid w:val="00AA736E"/>
    <w:rsid w:val="00AA7B6A"/>
    <w:rsid w:val="00AC3A5A"/>
    <w:rsid w:val="00AD6D53"/>
    <w:rsid w:val="00AE6B5D"/>
    <w:rsid w:val="00AF32BC"/>
    <w:rsid w:val="00AF7580"/>
    <w:rsid w:val="00B04FA3"/>
    <w:rsid w:val="00B10EA6"/>
    <w:rsid w:val="00B50204"/>
    <w:rsid w:val="00B56E68"/>
    <w:rsid w:val="00B62231"/>
    <w:rsid w:val="00B71A72"/>
    <w:rsid w:val="00B72AE7"/>
    <w:rsid w:val="00B763E2"/>
    <w:rsid w:val="00B93BC9"/>
    <w:rsid w:val="00B9598F"/>
    <w:rsid w:val="00BA0AAB"/>
    <w:rsid w:val="00BB4C08"/>
    <w:rsid w:val="00BC17E4"/>
    <w:rsid w:val="00BE03AC"/>
    <w:rsid w:val="00C06908"/>
    <w:rsid w:val="00C24053"/>
    <w:rsid w:val="00C57D56"/>
    <w:rsid w:val="00C63EEC"/>
    <w:rsid w:val="00C75FDA"/>
    <w:rsid w:val="00C8092F"/>
    <w:rsid w:val="00C83C49"/>
    <w:rsid w:val="00C972D2"/>
    <w:rsid w:val="00CA123B"/>
    <w:rsid w:val="00CE10C1"/>
    <w:rsid w:val="00CE4401"/>
    <w:rsid w:val="00D24D63"/>
    <w:rsid w:val="00D311CD"/>
    <w:rsid w:val="00D33F93"/>
    <w:rsid w:val="00D50963"/>
    <w:rsid w:val="00D62432"/>
    <w:rsid w:val="00D6316C"/>
    <w:rsid w:val="00D9643D"/>
    <w:rsid w:val="00DA272D"/>
    <w:rsid w:val="00DA2D3D"/>
    <w:rsid w:val="00DA5DD3"/>
    <w:rsid w:val="00DB4FA0"/>
    <w:rsid w:val="00DC5F25"/>
    <w:rsid w:val="00DE4757"/>
    <w:rsid w:val="00DE5DBD"/>
    <w:rsid w:val="00DF348A"/>
    <w:rsid w:val="00E03F80"/>
    <w:rsid w:val="00E07D3C"/>
    <w:rsid w:val="00E46583"/>
    <w:rsid w:val="00E641F6"/>
    <w:rsid w:val="00E72EE7"/>
    <w:rsid w:val="00E93036"/>
    <w:rsid w:val="00EA6383"/>
    <w:rsid w:val="00EA752E"/>
    <w:rsid w:val="00EB7563"/>
    <w:rsid w:val="00ED2198"/>
    <w:rsid w:val="00EE1E6B"/>
    <w:rsid w:val="00EE32E3"/>
    <w:rsid w:val="00EE5DFE"/>
    <w:rsid w:val="00EF2C7B"/>
    <w:rsid w:val="00EF587B"/>
    <w:rsid w:val="00F07FFC"/>
    <w:rsid w:val="00F3407B"/>
    <w:rsid w:val="00F36831"/>
    <w:rsid w:val="00F410A8"/>
    <w:rsid w:val="00F4572C"/>
    <w:rsid w:val="00F8231C"/>
    <w:rsid w:val="00FE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11"/>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LightShading-Accent4">
    <w:name w:val="Light Shading Accent 4"/>
    <w:basedOn w:val="TableNormal"/>
    <w:uiPriority w:val="60"/>
    <w:rsid w:val="001D5FC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D5F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A1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7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11"/>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LightShading-Accent4">
    <w:name w:val="Light Shading Accent 4"/>
    <w:basedOn w:val="TableNormal"/>
    <w:uiPriority w:val="60"/>
    <w:rsid w:val="001D5FC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D5FC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A1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7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15">
      <w:bodyDiv w:val="1"/>
      <w:marLeft w:val="0"/>
      <w:marRight w:val="0"/>
      <w:marTop w:val="0"/>
      <w:marBottom w:val="0"/>
      <w:divBdr>
        <w:top w:val="none" w:sz="0" w:space="0" w:color="auto"/>
        <w:left w:val="none" w:sz="0" w:space="0" w:color="auto"/>
        <w:bottom w:val="none" w:sz="0" w:space="0" w:color="auto"/>
        <w:right w:val="none" w:sz="0" w:space="0" w:color="auto"/>
      </w:divBdr>
    </w:div>
    <w:div w:id="347222719">
      <w:bodyDiv w:val="1"/>
      <w:marLeft w:val="0"/>
      <w:marRight w:val="0"/>
      <w:marTop w:val="0"/>
      <w:marBottom w:val="0"/>
      <w:divBdr>
        <w:top w:val="none" w:sz="0" w:space="0" w:color="auto"/>
        <w:left w:val="none" w:sz="0" w:space="0" w:color="auto"/>
        <w:bottom w:val="none" w:sz="0" w:space="0" w:color="auto"/>
        <w:right w:val="none" w:sz="0" w:space="0" w:color="auto"/>
      </w:divBdr>
      <w:divsChild>
        <w:div w:id="1184170782">
          <w:marLeft w:val="0"/>
          <w:marRight w:val="0"/>
          <w:marTop w:val="0"/>
          <w:marBottom w:val="0"/>
          <w:divBdr>
            <w:top w:val="none" w:sz="0" w:space="0" w:color="auto"/>
            <w:left w:val="none" w:sz="0" w:space="0" w:color="auto"/>
            <w:bottom w:val="none" w:sz="0" w:space="0" w:color="auto"/>
            <w:right w:val="none" w:sz="0" w:space="0" w:color="auto"/>
          </w:divBdr>
          <w:divsChild>
            <w:div w:id="2041081185">
              <w:marLeft w:val="0"/>
              <w:marRight w:val="0"/>
              <w:marTop w:val="0"/>
              <w:marBottom w:val="0"/>
              <w:divBdr>
                <w:top w:val="none" w:sz="0" w:space="0" w:color="auto"/>
                <w:left w:val="none" w:sz="0" w:space="0" w:color="auto"/>
                <w:bottom w:val="none" w:sz="0" w:space="0" w:color="auto"/>
                <w:right w:val="none" w:sz="0" w:space="0" w:color="auto"/>
              </w:divBdr>
              <w:divsChild>
                <w:div w:id="239099640">
                  <w:marLeft w:val="0"/>
                  <w:marRight w:val="0"/>
                  <w:marTop w:val="0"/>
                  <w:marBottom w:val="0"/>
                  <w:divBdr>
                    <w:top w:val="none" w:sz="0" w:space="0" w:color="auto"/>
                    <w:left w:val="none" w:sz="0" w:space="0" w:color="auto"/>
                    <w:bottom w:val="none" w:sz="0" w:space="0" w:color="auto"/>
                    <w:right w:val="none" w:sz="0" w:space="0" w:color="auto"/>
                  </w:divBdr>
                  <w:divsChild>
                    <w:div w:id="590040927">
                      <w:marLeft w:val="0"/>
                      <w:marRight w:val="0"/>
                      <w:marTop w:val="0"/>
                      <w:marBottom w:val="0"/>
                      <w:divBdr>
                        <w:top w:val="none" w:sz="0" w:space="0" w:color="auto"/>
                        <w:left w:val="none" w:sz="0" w:space="0" w:color="auto"/>
                        <w:bottom w:val="none" w:sz="0" w:space="0" w:color="auto"/>
                        <w:right w:val="none" w:sz="0" w:space="0" w:color="auto"/>
                      </w:divBdr>
                      <w:divsChild>
                        <w:div w:id="1124156368">
                          <w:marLeft w:val="0"/>
                          <w:marRight w:val="0"/>
                          <w:marTop w:val="0"/>
                          <w:marBottom w:val="0"/>
                          <w:divBdr>
                            <w:top w:val="none" w:sz="0" w:space="0" w:color="auto"/>
                            <w:left w:val="none" w:sz="0" w:space="0" w:color="auto"/>
                            <w:bottom w:val="none" w:sz="0" w:space="0" w:color="auto"/>
                            <w:right w:val="none" w:sz="0" w:space="0" w:color="auto"/>
                          </w:divBdr>
                          <w:divsChild>
                            <w:div w:id="861675110">
                              <w:marLeft w:val="0"/>
                              <w:marRight w:val="0"/>
                              <w:marTop w:val="0"/>
                              <w:marBottom w:val="0"/>
                              <w:divBdr>
                                <w:top w:val="none" w:sz="0" w:space="0" w:color="auto"/>
                                <w:left w:val="none" w:sz="0" w:space="0" w:color="auto"/>
                                <w:bottom w:val="none" w:sz="0" w:space="0" w:color="auto"/>
                                <w:right w:val="none" w:sz="0" w:space="0" w:color="auto"/>
                              </w:divBdr>
                              <w:divsChild>
                                <w:div w:id="706493732">
                                  <w:marLeft w:val="0"/>
                                  <w:marRight w:val="0"/>
                                  <w:marTop w:val="0"/>
                                  <w:marBottom w:val="0"/>
                                  <w:divBdr>
                                    <w:top w:val="none" w:sz="0" w:space="0" w:color="auto"/>
                                    <w:left w:val="none" w:sz="0" w:space="0" w:color="auto"/>
                                    <w:bottom w:val="none" w:sz="0" w:space="0" w:color="auto"/>
                                    <w:right w:val="none" w:sz="0" w:space="0" w:color="auto"/>
                                  </w:divBdr>
                                  <w:divsChild>
                                    <w:div w:id="1325353076">
                                      <w:marLeft w:val="0"/>
                                      <w:marRight w:val="0"/>
                                      <w:marTop w:val="0"/>
                                      <w:marBottom w:val="0"/>
                                      <w:divBdr>
                                        <w:top w:val="none" w:sz="0" w:space="0" w:color="auto"/>
                                        <w:left w:val="none" w:sz="0" w:space="0" w:color="auto"/>
                                        <w:bottom w:val="none" w:sz="0" w:space="0" w:color="auto"/>
                                        <w:right w:val="none" w:sz="0" w:space="0" w:color="auto"/>
                                      </w:divBdr>
                                    </w:div>
                                    <w:div w:id="1947075276">
                                      <w:marLeft w:val="0"/>
                                      <w:marRight w:val="0"/>
                                      <w:marTop w:val="0"/>
                                      <w:marBottom w:val="0"/>
                                      <w:divBdr>
                                        <w:top w:val="none" w:sz="0" w:space="0" w:color="auto"/>
                                        <w:left w:val="none" w:sz="0" w:space="0" w:color="auto"/>
                                        <w:bottom w:val="none" w:sz="0" w:space="0" w:color="auto"/>
                                        <w:right w:val="none" w:sz="0" w:space="0" w:color="auto"/>
                                      </w:divBdr>
                                    </w:div>
                                    <w:div w:id="1628271305">
                                      <w:marLeft w:val="0"/>
                                      <w:marRight w:val="0"/>
                                      <w:marTop w:val="0"/>
                                      <w:marBottom w:val="0"/>
                                      <w:divBdr>
                                        <w:top w:val="none" w:sz="0" w:space="0" w:color="auto"/>
                                        <w:left w:val="none" w:sz="0" w:space="0" w:color="auto"/>
                                        <w:bottom w:val="none" w:sz="0" w:space="0" w:color="auto"/>
                                        <w:right w:val="none" w:sz="0" w:space="0" w:color="auto"/>
                                      </w:divBdr>
                                    </w:div>
                                    <w:div w:id="939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957809">
      <w:bodyDiv w:val="1"/>
      <w:marLeft w:val="0"/>
      <w:marRight w:val="0"/>
      <w:marTop w:val="0"/>
      <w:marBottom w:val="0"/>
      <w:divBdr>
        <w:top w:val="none" w:sz="0" w:space="0" w:color="auto"/>
        <w:left w:val="none" w:sz="0" w:space="0" w:color="auto"/>
        <w:bottom w:val="none" w:sz="0" w:space="0" w:color="auto"/>
        <w:right w:val="none" w:sz="0" w:space="0" w:color="auto"/>
      </w:divBdr>
      <w:divsChild>
        <w:div w:id="274947980">
          <w:marLeft w:val="0"/>
          <w:marRight w:val="0"/>
          <w:marTop w:val="0"/>
          <w:marBottom w:val="0"/>
          <w:divBdr>
            <w:top w:val="none" w:sz="0" w:space="0" w:color="auto"/>
            <w:left w:val="none" w:sz="0" w:space="0" w:color="auto"/>
            <w:bottom w:val="none" w:sz="0" w:space="0" w:color="auto"/>
            <w:right w:val="none" w:sz="0" w:space="0" w:color="auto"/>
          </w:divBdr>
          <w:divsChild>
            <w:div w:id="890775969">
              <w:marLeft w:val="0"/>
              <w:marRight w:val="0"/>
              <w:marTop w:val="0"/>
              <w:marBottom w:val="0"/>
              <w:divBdr>
                <w:top w:val="none" w:sz="0" w:space="0" w:color="auto"/>
                <w:left w:val="none" w:sz="0" w:space="0" w:color="auto"/>
                <w:bottom w:val="none" w:sz="0" w:space="0" w:color="auto"/>
                <w:right w:val="none" w:sz="0" w:space="0" w:color="auto"/>
              </w:divBdr>
              <w:divsChild>
                <w:div w:id="644506495">
                  <w:marLeft w:val="0"/>
                  <w:marRight w:val="0"/>
                  <w:marTop w:val="0"/>
                  <w:marBottom w:val="0"/>
                  <w:divBdr>
                    <w:top w:val="none" w:sz="0" w:space="0" w:color="auto"/>
                    <w:left w:val="none" w:sz="0" w:space="0" w:color="auto"/>
                    <w:bottom w:val="none" w:sz="0" w:space="0" w:color="auto"/>
                    <w:right w:val="none" w:sz="0" w:space="0" w:color="auto"/>
                  </w:divBdr>
                  <w:divsChild>
                    <w:div w:id="933906007">
                      <w:marLeft w:val="0"/>
                      <w:marRight w:val="0"/>
                      <w:marTop w:val="0"/>
                      <w:marBottom w:val="0"/>
                      <w:divBdr>
                        <w:top w:val="none" w:sz="0" w:space="0" w:color="auto"/>
                        <w:left w:val="none" w:sz="0" w:space="0" w:color="auto"/>
                        <w:bottom w:val="none" w:sz="0" w:space="0" w:color="auto"/>
                        <w:right w:val="none" w:sz="0" w:space="0" w:color="auto"/>
                      </w:divBdr>
                      <w:divsChild>
                        <w:div w:id="172032358">
                          <w:marLeft w:val="0"/>
                          <w:marRight w:val="0"/>
                          <w:marTop w:val="0"/>
                          <w:marBottom w:val="0"/>
                          <w:divBdr>
                            <w:top w:val="none" w:sz="0" w:space="0" w:color="auto"/>
                            <w:left w:val="none" w:sz="0" w:space="0" w:color="auto"/>
                            <w:bottom w:val="none" w:sz="0" w:space="0" w:color="auto"/>
                            <w:right w:val="none" w:sz="0" w:space="0" w:color="auto"/>
                          </w:divBdr>
                          <w:divsChild>
                            <w:div w:id="580139886">
                              <w:marLeft w:val="0"/>
                              <w:marRight w:val="0"/>
                              <w:marTop w:val="0"/>
                              <w:marBottom w:val="0"/>
                              <w:divBdr>
                                <w:top w:val="none" w:sz="0" w:space="0" w:color="auto"/>
                                <w:left w:val="none" w:sz="0" w:space="0" w:color="auto"/>
                                <w:bottom w:val="none" w:sz="0" w:space="0" w:color="auto"/>
                                <w:right w:val="none" w:sz="0" w:space="0" w:color="auto"/>
                              </w:divBdr>
                              <w:divsChild>
                                <w:div w:id="686517663">
                                  <w:marLeft w:val="0"/>
                                  <w:marRight w:val="0"/>
                                  <w:marTop w:val="0"/>
                                  <w:marBottom w:val="0"/>
                                  <w:divBdr>
                                    <w:top w:val="none" w:sz="0" w:space="0" w:color="auto"/>
                                    <w:left w:val="none" w:sz="0" w:space="0" w:color="auto"/>
                                    <w:bottom w:val="none" w:sz="0" w:space="0" w:color="auto"/>
                                    <w:right w:val="none" w:sz="0" w:space="0" w:color="auto"/>
                                  </w:divBdr>
                                  <w:divsChild>
                                    <w:div w:id="370612430">
                                      <w:marLeft w:val="0"/>
                                      <w:marRight w:val="0"/>
                                      <w:marTop w:val="0"/>
                                      <w:marBottom w:val="0"/>
                                      <w:divBdr>
                                        <w:top w:val="none" w:sz="0" w:space="0" w:color="auto"/>
                                        <w:left w:val="none" w:sz="0" w:space="0" w:color="auto"/>
                                        <w:bottom w:val="none" w:sz="0" w:space="0" w:color="auto"/>
                                        <w:right w:val="none" w:sz="0" w:space="0" w:color="auto"/>
                                      </w:divBdr>
                                    </w:div>
                                    <w:div w:id="673721780">
                                      <w:marLeft w:val="0"/>
                                      <w:marRight w:val="0"/>
                                      <w:marTop w:val="0"/>
                                      <w:marBottom w:val="0"/>
                                      <w:divBdr>
                                        <w:top w:val="none" w:sz="0" w:space="0" w:color="auto"/>
                                        <w:left w:val="none" w:sz="0" w:space="0" w:color="auto"/>
                                        <w:bottom w:val="none" w:sz="0" w:space="0" w:color="auto"/>
                                        <w:right w:val="none" w:sz="0" w:space="0" w:color="auto"/>
                                      </w:divBdr>
                                    </w:div>
                                    <w:div w:id="1953711118">
                                      <w:marLeft w:val="0"/>
                                      <w:marRight w:val="0"/>
                                      <w:marTop w:val="0"/>
                                      <w:marBottom w:val="0"/>
                                      <w:divBdr>
                                        <w:top w:val="none" w:sz="0" w:space="0" w:color="auto"/>
                                        <w:left w:val="none" w:sz="0" w:space="0" w:color="auto"/>
                                        <w:bottom w:val="none" w:sz="0" w:space="0" w:color="auto"/>
                                        <w:right w:val="none" w:sz="0" w:space="0" w:color="auto"/>
                                      </w:divBdr>
                                    </w:div>
                                    <w:div w:id="1993367759">
                                      <w:marLeft w:val="0"/>
                                      <w:marRight w:val="0"/>
                                      <w:marTop w:val="0"/>
                                      <w:marBottom w:val="0"/>
                                      <w:divBdr>
                                        <w:top w:val="none" w:sz="0" w:space="0" w:color="auto"/>
                                        <w:left w:val="none" w:sz="0" w:space="0" w:color="auto"/>
                                        <w:bottom w:val="none" w:sz="0" w:space="0" w:color="auto"/>
                                        <w:right w:val="none" w:sz="0" w:space="0" w:color="auto"/>
                                      </w:divBdr>
                                    </w:div>
                                    <w:div w:id="383991637">
                                      <w:marLeft w:val="0"/>
                                      <w:marRight w:val="0"/>
                                      <w:marTop w:val="0"/>
                                      <w:marBottom w:val="0"/>
                                      <w:divBdr>
                                        <w:top w:val="none" w:sz="0" w:space="0" w:color="auto"/>
                                        <w:left w:val="none" w:sz="0" w:space="0" w:color="auto"/>
                                        <w:bottom w:val="none" w:sz="0" w:space="0" w:color="auto"/>
                                        <w:right w:val="none" w:sz="0" w:space="0" w:color="auto"/>
                                      </w:divBdr>
                                    </w:div>
                                    <w:div w:id="955529428">
                                      <w:marLeft w:val="0"/>
                                      <w:marRight w:val="0"/>
                                      <w:marTop w:val="0"/>
                                      <w:marBottom w:val="0"/>
                                      <w:divBdr>
                                        <w:top w:val="none" w:sz="0" w:space="0" w:color="auto"/>
                                        <w:left w:val="none" w:sz="0" w:space="0" w:color="auto"/>
                                        <w:bottom w:val="none" w:sz="0" w:space="0" w:color="auto"/>
                                        <w:right w:val="none" w:sz="0" w:space="0" w:color="auto"/>
                                      </w:divBdr>
                                    </w:div>
                                    <w:div w:id="842889970">
                                      <w:marLeft w:val="0"/>
                                      <w:marRight w:val="0"/>
                                      <w:marTop w:val="0"/>
                                      <w:marBottom w:val="0"/>
                                      <w:divBdr>
                                        <w:top w:val="none" w:sz="0" w:space="0" w:color="auto"/>
                                        <w:left w:val="none" w:sz="0" w:space="0" w:color="auto"/>
                                        <w:bottom w:val="none" w:sz="0" w:space="0" w:color="auto"/>
                                        <w:right w:val="none" w:sz="0" w:space="0" w:color="auto"/>
                                      </w:divBdr>
                                    </w:div>
                                    <w:div w:id="10447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922735">
      <w:bodyDiv w:val="1"/>
      <w:marLeft w:val="0"/>
      <w:marRight w:val="0"/>
      <w:marTop w:val="0"/>
      <w:marBottom w:val="0"/>
      <w:divBdr>
        <w:top w:val="none" w:sz="0" w:space="0" w:color="auto"/>
        <w:left w:val="none" w:sz="0" w:space="0" w:color="auto"/>
        <w:bottom w:val="none" w:sz="0" w:space="0" w:color="auto"/>
        <w:right w:val="none" w:sz="0" w:space="0" w:color="auto"/>
      </w:divBdr>
      <w:divsChild>
        <w:div w:id="447748075">
          <w:marLeft w:val="0"/>
          <w:marRight w:val="0"/>
          <w:marTop w:val="0"/>
          <w:marBottom w:val="0"/>
          <w:divBdr>
            <w:top w:val="none" w:sz="0" w:space="0" w:color="auto"/>
            <w:left w:val="none" w:sz="0" w:space="0" w:color="auto"/>
            <w:bottom w:val="none" w:sz="0" w:space="0" w:color="auto"/>
            <w:right w:val="none" w:sz="0" w:space="0" w:color="auto"/>
          </w:divBdr>
          <w:divsChild>
            <w:div w:id="1733117023">
              <w:marLeft w:val="0"/>
              <w:marRight w:val="0"/>
              <w:marTop w:val="0"/>
              <w:marBottom w:val="0"/>
              <w:divBdr>
                <w:top w:val="none" w:sz="0" w:space="0" w:color="auto"/>
                <w:left w:val="none" w:sz="0" w:space="0" w:color="auto"/>
                <w:bottom w:val="none" w:sz="0" w:space="0" w:color="auto"/>
                <w:right w:val="none" w:sz="0" w:space="0" w:color="auto"/>
              </w:divBdr>
              <w:divsChild>
                <w:div w:id="488639304">
                  <w:marLeft w:val="0"/>
                  <w:marRight w:val="0"/>
                  <w:marTop w:val="0"/>
                  <w:marBottom w:val="0"/>
                  <w:divBdr>
                    <w:top w:val="none" w:sz="0" w:space="0" w:color="auto"/>
                    <w:left w:val="none" w:sz="0" w:space="0" w:color="auto"/>
                    <w:bottom w:val="none" w:sz="0" w:space="0" w:color="auto"/>
                    <w:right w:val="none" w:sz="0" w:space="0" w:color="auto"/>
                  </w:divBdr>
                  <w:divsChild>
                    <w:div w:id="375735251">
                      <w:marLeft w:val="0"/>
                      <w:marRight w:val="0"/>
                      <w:marTop w:val="0"/>
                      <w:marBottom w:val="0"/>
                      <w:divBdr>
                        <w:top w:val="none" w:sz="0" w:space="0" w:color="auto"/>
                        <w:left w:val="none" w:sz="0" w:space="0" w:color="auto"/>
                        <w:bottom w:val="none" w:sz="0" w:space="0" w:color="auto"/>
                        <w:right w:val="none" w:sz="0" w:space="0" w:color="auto"/>
                      </w:divBdr>
                      <w:divsChild>
                        <w:div w:id="1088769223">
                          <w:marLeft w:val="0"/>
                          <w:marRight w:val="0"/>
                          <w:marTop w:val="0"/>
                          <w:marBottom w:val="0"/>
                          <w:divBdr>
                            <w:top w:val="none" w:sz="0" w:space="0" w:color="auto"/>
                            <w:left w:val="none" w:sz="0" w:space="0" w:color="auto"/>
                            <w:bottom w:val="none" w:sz="0" w:space="0" w:color="auto"/>
                            <w:right w:val="none" w:sz="0" w:space="0" w:color="auto"/>
                          </w:divBdr>
                          <w:divsChild>
                            <w:div w:id="761608895">
                              <w:marLeft w:val="0"/>
                              <w:marRight w:val="0"/>
                              <w:marTop w:val="0"/>
                              <w:marBottom w:val="0"/>
                              <w:divBdr>
                                <w:top w:val="none" w:sz="0" w:space="0" w:color="auto"/>
                                <w:left w:val="none" w:sz="0" w:space="0" w:color="auto"/>
                                <w:bottom w:val="none" w:sz="0" w:space="0" w:color="auto"/>
                                <w:right w:val="none" w:sz="0" w:space="0" w:color="auto"/>
                              </w:divBdr>
                              <w:divsChild>
                                <w:div w:id="743113192">
                                  <w:marLeft w:val="0"/>
                                  <w:marRight w:val="0"/>
                                  <w:marTop w:val="0"/>
                                  <w:marBottom w:val="0"/>
                                  <w:divBdr>
                                    <w:top w:val="none" w:sz="0" w:space="0" w:color="auto"/>
                                    <w:left w:val="none" w:sz="0" w:space="0" w:color="auto"/>
                                    <w:bottom w:val="none" w:sz="0" w:space="0" w:color="auto"/>
                                    <w:right w:val="none" w:sz="0" w:space="0" w:color="auto"/>
                                  </w:divBdr>
                                  <w:divsChild>
                                    <w:div w:id="1429620610">
                                      <w:marLeft w:val="0"/>
                                      <w:marRight w:val="0"/>
                                      <w:marTop w:val="0"/>
                                      <w:marBottom w:val="0"/>
                                      <w:divBdr>
                                        <w:top w:val="none" w:sz="0" w:space="0" w:color="auto"/>
                                        <w:left w:val="none" w:sz="0" w:space="0" w:color="auto"/>
                                        <w:bottom w:val="none" w:sz="0" w:space="0" w:color="auto"/>
                                        <w:right w:val="none" w:sz="0" w:space="0" w:color="auto"/>
                                      </w:divBdr>
                                    </w:div>
                                    <w:div w:id="1306593406">
                                      <w:marLeft w:val="0"/>
                                      <w:marRight w:val="0"/>
                                      <w:marTop w:val="0"/>
                                      <w:marBottom w:val="0"/>
                                      <w:divBdr>
                                        <w:top w:val="none" w:sz="0" w:space="0" w:color="auto"/>
                                        <w:left w:val="none" w:sz="0" w:space="0" w:color="auto"/>
                                        <w:bottom w:val="none" w:sz="0" w:space="0" w:color="auto"/>
                                        <w:right w:val="none" w:sz="0" w:space="0" w:color="auto"/>
                                      </w:divBdr>
                                    </w:div>
                                    <w:div w:id="1126392346">
                                      <w:marLeft w:val="0"/>
                                      <w:marRight w:val="0"/>
                                      <w:marTop w:val="0"/>
                                      <w:marBottom w:val="0"/>
                                      <w:divBdr>
                                        <w:top w:val="none" w:sz="0" w:space="0" w:color="auto"/>
                                        <w:left w:val="none" w:sz="0" w:space="0" w:color="auto"/>
                                        <w:bottom w:val="none" w:sz="0" w:space="0" w:color="auto"/>
                                        <w:right w:val="none" w:sz="0" w:space="0" w:color="auto"/>
                                      </w:divBdr>
                                    </w:div>
                                    <w:div w:id="847869557">
                                      <w:marLeft w:val="0"/>
                                      <w:marRight w:val="0"/>
                                      <w:marTop w:val="0"/>
                                      <w:marBottom w:val="0"/>
                                      <w:divBdr>
                                        <w:top w:val="none" w:sz="0" w:space="0" w:color="auto"/>
                                        <w:left w:val="none" w:sz="0" w:space="0" w:color="auto"/>
                                        <w:bottom w:val="none" w:sz="0" w:space="0" w:color="auto"/>
                                        <w:right w:val="none" w:sz="0" w:space="0" w:color="auto"/>
                                      </w:divBdr>
                                    </w:div>
                                    <w:div w:id="3174297">
                                      <w:marLeft w:val="0"/>
                                      <w:marRight w:val="0"/>
                                      <w:marTop w:val="0"/>
                                      <w:marBottom w:val="0"/>
                                      <w:divBdr>
                                        <w:top w:val="none" w:sz="0" w:space="0" w:color="auto"/>
                                        <w:left w:val="none" w:sz="0" w:space="0" w:color="auto"/>
                                        <w:bottom w:val="none" w:sz="0" w:space="0" w:color="auto"/>
                                        <w:right w:val="none" w:sz="0" w:space="0" w:color="auto"/>
                                      </w:divBdr>
                                    </w:div>
                                    <w:div w:id="14613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563981">
      <w:bodyDiv w:val="1"/>
      <w:marLeft w:val="0"/>
      <w:marRight w:val="0"/>
      <w:marTop w:val="0"/>
      <w:marBottom w:val="0"/>
      <w:divBdr>
        <w:top w:val="none" w:sz="0" w:space="0" w:color="auto"/>
        <w:left w:val="none" w:sz="0" w:space="0" w:color="auto"/>
        <w:bottom w:val="none" w:sz="0" w:space="0" w:color="auto"/>
        <w:right w:val="none" w:sz="0" w:space="0" w:color="auto"/>
      </w:divBdr>
      <w:divsChild>
        <w:div w:id="244464172">
          <w:marLeft w:val="547"/>
          <w:marRight w:val="0"/>
          <w:marTop w:val="120"/>
          <w:marBottom w:val="120"/>
          <w:divBdr>
            <w:top w:val="none" w:sz="0" w:space="0" w:color="auto"/>
            <w:left w:val="none" w:sz="0" w:space="0" w:color="auto"/>
            <w:bottom w:val="none" w:sz="0" w:space="0" w:color="auto"/>
            <w:right w:val="none" w:sz="0" w:space="0" w:color="auto"/>
          </w:divBdr>
        </w:div>
        <w:div w:id="1256477545">
          <w:marLeft w:val="547"/>
          <w:marRight w:val="0"/>
          <w:marTop w:val="120"/>
          <w:marBottom w:val="120"/>
          <w:divBdr>
            <w:top w:val="none" w:sz="0" w:space="0" w:color="auto"/>
            <w:left w:val="none" w:sz="0" w:space="0" w:color="auto"/>
            <w:bottom w:val="none" w:sz="0" w:space="0" w:color="auto"/>
            <w:right w:val="none" w:sz="0" w:space="0" w:color="auto"/>
          </w:divBdr>
        </w:div>
        <w:div w:id="83772404">
          <w:marLeft w:val="547"/>
          <w:marRight w:val="0"/>
          <w:marTop w:val="120"/>
          <w:marBottom w:val="120"/>
          <w:divBdr>
            <w:top w:val="none" w:sz="0" w:space="0" w:color="auto"/>
            <w:left w:val="none" w:sz="0" w:space="0" w:color="auto"/>
            <w:bottom w:val="none" w:sz="0" w:space="0" w:color="auto"/>
            <w:right w:val="none" w:sz="0" w:space="0" w:color="auto"/>
          </w:divBdr>
        </w:div>
        <w:div w:id="2038695989">
          <w:marLeft w:val="547"/>
          <w:marRight w:val="0"/>
          <w:marTop w:val="120"/>
          <w:marBottom w:val="120"/>
          <w:divBdr>
            <w:top w:val="none" w:sz="0" w:space="0" w:color="auto"/>
            <w:left w:val="none" w:sz="0" w:space="0" w:color="auto"/>
            <w:bottom w:val="none" w:sz="0" w:space="0" w:color="auto"/>
            <w:right w:val="none" w:sz="0" w:space="0" w:color="auto"/>
          </w:divBdr>
        </w:div>
        <w:div w:id="1418333335">
          <w:marLeft w:val="547"/>
          <w:marRight w:val="0"/>
          <w:marTop w:val="120"/>
          <w:marBottom w:val="120"/>
          <w:divBdr>
            <w:top w:val="none" w:sz="0" w:space="0" w:color="auto"/>
            <w:left w:val="none" w:sz="0" w:space="0" w:color="auto"/>
            <w:bottom w:val="none" w:sz="0" w:space="0" w:color="auto"/>
            <w:right w:val="none" w:sz="0" w:space="0" w:color="auto"/>
          </w:divBdr>
        </w:div>
        <w:div w:id="857619879">
          <w:marLeft w:val="547"/>
          <w:marRight w:val="0"/>
          <w:marTop w:val="120"/>
          <w:marBottom w:val="120"/>
          <w:divBdr>
            <w:top w:val="none" w:sz="0" w:space="0" w:color="auto"/>
            <w:left w:val="none" w:sz="0" w:space="0" w:color="auto"/>
            <w:bottom w:val="none" w:sz="0" w:space="0" w:color="auto"/>
            <w:right w:val="none" w:sz="0" w:space="0" w:color="auto"/>
          </w:divBdr>
        </w:div>
        <w:div w:id="462315115">
          <w:marLeft w:val="547"/>
          <w:marRight w:val="0"/>
          <w:marTop w:val="120"/>
          <w:marBottom w:val="120"/>
          <w:divBdr>
            <w:top w:val="none" w:sz="0" w:space="0" w:color="auto"/>
            <w:left w:val="none" w:sz="0" w:space="0" w:color="auto"/>
            <w:bottom w:val="none" w:sz="0" w:space="0" w:color="auto"/>
            <w:right w:val="none" w:sz="0" w:space="0" w:color="auto"/>
          </w:divBdr>
        </w:div>
        <w:div w:id="1923026038">
          <w:marLeft w:val="547"/>
          <w:marRight w:val="0"/>
          <w:marTop w:val="120"/>
          <w:marBottom w:val="120"/>
          <w:divBdr>
            <w:top w:val="none" w:sz="0" w:space="0" w:color="auto"/>
            <w:left w:val="none" w:sz="0" w:space="0" w:color="auto"/>
            <w:bottom w:val="none" w:sz="0" w:space="0" w:color="auto"/>
            <w:right w:val="none" w:sz="0" w:space="0" w:color="auto"/>
          </w:divBdr>
        </w:div>
        <w:div w:id="1073046653">
          <w:marLeft w:val="547"/>
          <w:marRight w:val="0"/>
          <w:marTop w:val="120"/>
          <w:marBottom w:val="120"/>
          <w:divBdr>
            <w:top w:val="none" w:sz="0" w:space="0" w:color="auto"/>
            <w:left w:val="none" w:sz="0" w:space="0" w:color="auto"/>
            <w:bottom w:val="none" w:sz="0" w:space="0" w:color="auto"/>
            <w:right w:val="none" w:sz="0" w:space="0" w:color="auto"/>
          </w:divBdr>
        </w:div>
        <w:div w:id="674307251">
          <w:marLeft w:val="547"/>
          <w:marRight w:val="0"/>
          <w:marTop w:val="10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08">
      <w:bodyDiv w:val="1"/>
      <w:marLeft w:val="0"/>
      <w:marRight w:val="0"/>
      <w:marTop w:val="0"/>
      <w:marBottom w:val="0"/>
      <w:divBdr>
        <w:top w:val="none" w:sz="0" w:space="0" w:color="auto"/>
        <w:left w:val="none" w:sz="0" w:space="0" w:color="auto"/>
        <w:bottom w:val="none" w:sz="0" w:space="0" w:color="auto"/>
        <w:right w:val="none" w:sz="0" w:space="0" w:color="auto"/>
      </w:divBdr>
      <w:divsChild>
        <w:div w:id="649675498">
          <w:marLeft w:val="0"/>
          <w:marRight w:val="0"/>
          <w:marTop w:val="0"/>
          <w:marBottom w:val="0"/>
          <w:divBdr>
            <w:top w:val="none" w:sz="0" w:space="0" w:color="auto"/>
            <w:left w:val="none" w:sz="0" w:space="0" w:color="auto"/>
            <w:bottom w:val="none" w:sz="0" w:space="0" w:color="auto"/>
            <w:right w:val="none" w:sz="0" w:space="0" w:color="auto"/>
          </w:divBdr>
          <w:divsChild>
            <w:div w:id="1078819025">
              <w:marLeft w:val="0"/>
              <w:marRight w:val="0"/>
              <w:marTop w:val="0"/>
              <w:marBottom w:val="0"/>
              <w:divBdr>
                <w:top w:val="none" w:sz="0" w:space="0" w:color="auto"/>
                <w:left w:val="none" w:sz="0" w:space="0" w:color="auto"/>
                <w:bottom w:val="none" w:sz="0" w:space="0" w:color="auto"/>
                <w:right w:val="none" w:sz="0" w:space="0" w:color="auto"/>
              </w:divBdr>
              <w:divsChild>
                <w:div w:id="866255884">
                  <w:marLeft w:val="0"/>
                  <w:marRight w:val="0"/>
                  <w:marTop w:val="0"/>
                  <w:marBottom w:val="0"/>
                  <w:divBdr>
                    <w:top w:val="none" w:sz="0" w:space="0" w:color="auto"/>
                    <w:left w:val="none" w:sz="0" w:space="0" w:color="auto"/>
                    <w:bottom w:val="none" w:sz="0" w:space="0" w:color="auto"/>
                    <w:right w:val="none" w:sz="0" w:space="0" w:color="auto"/>
                  </w:divBdr>
                  <w:divsChild>
                    <w:div w:id="945889777">
                      <w:marLeft w:val="0"/>
                      <w:marRight w:val="0"/>
                      <w:marTop w:val="0"/>
                      <w:marBottom w:val="0"/>
                      <w:divBdr>
                        <w:top w:val="none" w:sz="0" w:space="0" w:color="auto"/>
                        <w:left w:val="none" w:sz="0" w:space="0" w:color="auto"/>
                        <w:bottom w:val="none" w:sz="0" w:space="0" w:color="auto"/>
                        <w:right w:val="none" w:sz="0" w:space="0" w:color="auto"/>
                      </w:divBdr>
                      <w:divsChild>
                        <w:div w:id="1448425854">
                          <w:marLeft w:val="0"/>
                          <w:marRight w:val="0"/>
                          <w:marTop w:val="0"/>
                          <w:marBottom w:val="0"/>
                          <w:divBdr>
                            <w:top w:val="none" w:sz="0" w:space="0" w:color="auto"/>
                            <w:left w:val="none" w:sz="0" w:space="0" w:color="auto"/>
                            <w:bottom w:val="none" w:sz="0" w:space="0" w:color="auto"/>
                            <w:right w:val="none" w:sz="0" w:space="0" w:color="auto"/>
                          </w:divBdr>
                          <w:divsChild>
                            <w:div w:id="1080714202">
                              <w:marLeft w:val="0"/>
                              <w:marRight w:val="0"/>
                              <w:marTop w:val="0"/>
                              <w:marBottom w:val="0"/>
                              <w:divBdr>
                                <w:top w:val="none" w:sz="0" w:space="0" w:color="auto"/>
                                <w:left w:val="none" w:sz="0" w:space="0" w:color="auto"/>
                                <w:bottom w:val="none" w:sz="0" w:space="0" w:color="auto"/>
                                <w:right w:val="none" w:sz="0" w:space="0" w:color="auto"/>
                              </w:divBdr>
                              <w:divsChild>
                                <w:div w:id="1615287540">
                                  <w:marLeft w:val="0"/>
                                  <w:marRight w:val="0"/>
                                  <w:marTop w:val="0"/>
                                  <w:marBottom w:val="0"/>
                                  <w:divBdr>
                                    <w:top w:val="none" w:sz="0" w:space="0" w:color="auto"/>
                                    <w:left w:val="none" w:sz="0" w:space="0" w:color="auto"/>
                                    <w:bottom w:val="none" w:sz="0" w:space="0" w:color="auto"/>
                                    <w:right w:val="none" w:sz="0" w:space="0" w:color="auto"/>
                                  </w:divBdr>
                                  <w:divsChild>
                                    <w:div w:id="269506998">
                                      <w:marLeft w:val="0"/>
                                      <w:marRight w:val="0"/>
                                      <w:marTop w:val="0"/>
                                      <w:marBottom w:val="0"/>
                                      <w:divBdr>
                                        <w:top w:val="none" w:sz="0" w:space="0" w:color="auto"/>
                                        <w:left w:val="none" w:sz="0" w:space="0" w:color="auto"/>
                                        <w:bottom w:val="none" w:sz="0" w:space="0" w:color="auto"/>
                                        <w:right w:val="none" w:sz="0" w:space="0" w:color="auto"/>
                                      </w:divBdr>
                                    </w:div>
                                    <w:div w:id="1785491867">
                                      <w:marLeft w:val="0"/>
                                      <w:marRight w:val="0"/>
                                      <w:marTop w:val="0"/>
                                      <w:marBottom w:val="0"/>
                                      <w:divBdr>
                                        <w:top w:val="none" w:sz="0" w:space="0" w:color="auto"/>
                                        <w:left w:val="none" w:sz="0" w:space="0" w:color="auto"/>
                                        <w:bottom w:val="none" w:sz="0" w:space="0" w:color="auto"/>
                                        <w:right w:val="none" w:sz="0" w:space="0" w:color="auto"/>
                                      </w:divBdr>
                                    </w:div>
                                    <w:div w:id="2129159516">
                                      <w:marLeft w:val="0"/>
                                      <w:marRight w:val="0"/>
                                      <w:marTop w:val="0"/>
                                      <w:marBottom w:val="0"/>
                                      <w:divBdr>
                                        <w:top w:val="none" w:sz="0" w:space="0" w:color="auto"/>
                                        <w:left w:val="none" w:sz="0" w:space="0" w:color="auto"/>
                                        <w:bottom w:val="none" w:sz="0" w:space="0" w:color="auto"/>
                                        <w:right w:val="none" w:sz="0" w:space="0" w:color="auto"/>
                                      </w:divBdr>
                                    </w:div>
                                    <w:div w:id="542638452">
                                      <w:marLeft w:val="0"/>
                                      <w:marRight w:val="0"/>
                                      <w:marTop w:val="0"/>
                                      <w:marBottom w:val="0"/>
                                      <w:divBdr>
                                        <w:top w:val="none" w:sz="0" w:space="0" w:color="auto"/>
                                        <w:left w:val="none" w:sz="0" w:space="0" w:color="auto"/>
                                        <w:bottom w:val="none" w:sz="0" w:space="0" w:color="auto"/>
                                        <w:right w:val="none" w:sz="0" w:space="0" w:color="auto"/>
                                      </w:divBdr>
                                    </w:div>
                                    <w:div w:id="1454321554">
                                      <w:marLeft w:val="0"/>
                                      <w:marRight w:val="0"/>
                                      <w:marTop w:val="0"/>
                                      <w:marBottom w:val="0"/>
                                      <w:divBdr>
                                        <w:top w:val="none" w:sz="0" w:space="0" w:color="auto"/>
                                        <w:left w:val="none" w:sz="0" w:space="0" w:color="auto"/>
                                        <w:bottom w:val="none" w:sz="0" w:space="0" w:color="auto"/>
                                        <w:right w:val="none" w:sz="0" w:space="0" w:color="auto"/>
                                      </w:divBdr>
                                    </w:div>
                                    <w:div w:id="95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855283">
      <w:bodyDiv w:val="1"/>
      <w:marLeft w:val="0"/>
      <w:marRight w:val="0"/>
      <w:marTop w:val="0"/>
      <w:marBottom w:val="0"/>
      <w:divBdr>
        <w:top w:val="none" w:sz="0" w:space="0" w:color="auto"/>
        <w:left w:val="none" w:sz="0" w:space="0" w:color="auto"/>
        <w:bottom w:val="none" w:sz="0" w:space="0" w:color="auto"/>
        <w:right w:val="none" w:sz="0" w:space="0" w:color="auto"/>
      </w:divBdr>
      <w:divsChild>
        <w:div w:id="1772508170">
          <w:marLeft w:val="0"/>
          <w:marRight w:val="0"/>
          <w:marTop w:val="0"/>
          <w:marBottom w:val="0"/>
          <w:divBdr>
            <w:top w:val="none" w:sz="0" w:space="0" w:color="auto"/>
            <w:left w:val="none" w:sz="0" w:space="0" w:color="auto"/>
            <w:bottom w:val="none" w:sz="0" w:space="0" w:color="auto"/>
            <w:right w:val="none" w:sz="0" w:space="0" w:color="auto"/>
          </w:divBdr>
          <w:divsChild>
            <w:div w:id="708989670">
              <w:marLeft w:val="0"/>
              <w:marRight w:val="0"/>
              <w:marTop w:val="0"/>
              <w:marBottom w:val="0"/>
              <w:divBdr>
                <w:top w:val="none" w:sz="0" w:space="0" w:color="auto"/>
                <w:left w:val="none" w:sz="0" w:space="0" w:color="auto"/>
                <w:bottom w:val="none" w:sz="0" w:space="0" w:color="auto"/>
                <w:right w:val="none" w:sz="0" w:space="0" w:color="auto"/>
              </w:divBdr>
              <w:divsChild>
                <w:div w:id="1433741366">
                  <w:marLeft w:val="0"/>
                  <w:marRight w:val="0"/>
                  <w:marTop w:val="0"/>
                  <w:marBottom w:val="0"/>
                  <w:divBdr>
                    <w:top w:val="none" w:sz="0" w:space="0" w:color="auto"/>
                    <w:left w:val="none" w:sz="0" w:space="0" w:color="auto"/>
                    <w:bottom w:val="none" w:sz="0" w:space="0" w:color="auto"/>
                    <w:right w:val="none" w:sz="0" w:space="0" w:color="auto"/>
                  </w:divBdr>
                  <w:divsChild>
                    <w:div w:id="1651665763">
                      <w:marLeft w:val="0"/>
                      <w:marRight w:val="0"/>
                      <w:marTop w:val="0"/>
                      <w:marBottom w:val="0"/>
                      <w:divBdr>
                        <w:top w:val="none" w:sz="0" w:space="0" w:color="auto"/>
                        <w:left w:val="none" w:sz="0" w:space="0" w:color="auto"/>
                        <w:bottom w:val="none" w:sz="0" w:space="0" w:color="auto"/>
                        <w:right w:val="none" w:sz="0" w:space="0" w:color="auto"/>
                      </w:divBdr>
                      <w:divsChild>
                        <w:div w:id="1209414145">
                          <w:marLeft w:val="0"/>
                          <w:marRight w:val="0"/>
                          <w:marTop w:val="0"/>
                          <w:marBottom w:val="0"/>
                          <w:divBdr>
                            <w:top w:val="none" w:sz="0" w:space="0" w:color="auto"/>
                            <w:left w:val="none" w:sz="0" w:space="0" w:color="auto"/>
                            <w:bottom w:val="none" w:sz="0" w:space="0" w:color="auto"/>
                            <w:right w:val="none" w:sz="0" w:space="0" w:color="auto"/>
                          </w:divBdr>
                          <w:divsChild>
                            <w:div w:id="1286883705">
                              <w:marLeft w:val="0"/>
                              <w:marRight w:val="0"/>
                              <w:marTop w:val="0"/>
                              <w:marBottom w:val="0"/>
                              <w:divBdr>
                                <w:top w:val="none" w:sz="0" w:space="0" w:color="auto"/>
                                <w:left w:val="none" w:sz="0" w:space="0" w:color="auto"/>
                                <w:bottom w:val="none" w:sz="0" w:space="0" w:color="auto"/>
                                <w:right w:val="none" w:sz="0" w:space="0" w:color="auto"/>
                              </w:divBdr>
                              <w:divsChild>
                                <w:div w:id="1174762082">
                                  <w:marLeft w:val="0"/>
                                  <w:marRight w:val="0"/>
                                  <w:marTop w:val="0"/>
                                  <w:marBottom w:val="0"/>
                                  <w:divBdr>
                                    <w:top w:val="none" w:sz="0" w:space="0" w:color="auto"/>
                                    <w:left w:val="none" w:sz="0" w:space="0" w:color="auto"/>
                                    <w:bottom w:val="none" w:sz="0" w:space="0" w:color="auto"/>
                                    <w:right w:val="none" w:sz="0" w:space="0" w:color="auto"/>
                                  </w:divBdr>
                                  <w:divsChild>
                                    <w:div w:id="1832985944">
                                      <w:marLeft w:val="0"/>
                                      <w:marRight w:val="0"/>
                                      <w:marTop w:val="0"/>
                                      <w:marBottom w:val="0"/>
                                      <w:divBdr>
                                        <w:top w:val="none" w:sz="0" w:space="0" w:color="auto"/>
                                        <w:left w:val="none" w:sz="0" w:space="0" w:color="auto"/>
                                        <w:bottom w:val="none" w:sz="0" w:space="0" w:color="auto"/>
                                        <w:right w:val="none" w:sz="0" w:space="0" w:color="auto"/>
                                      </w:divBdr>
                                    </w:div>
                                    <w:div w:id="4820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345636">
      <w:bodyDiv w:val="1"/>
      <w:marLeft w:val="0"/>
      <w:marRight w:val="0"/>
      <w:marTop w:val="0"/>
      <w:marBottom w:val="0"/>
      <w:divBdr>
        <w:top w:val="none" w:sz="0" w:space="0" w:color="auto"/>
        <w:left w:val="none" w:sz="0" w:space="0" w:color="auto"/>
        <w:bottom w:val="none" w:sz="0" w:space="0" w:color="auto"/>
        <w:right w:val="none" w:sz="0" w:space="0" w:color="auto"/>
      </w:divBdr>
      <w:divsChild>
        <w:div w:id="1696803277">
          <w:marLeft w:val="0"/>
          <w:marRight w:val="0"/>
          <w:marTop w:val="0"/>
          <w:marBottom w:val="0"/>
          <w:divBdr>
            <w:top w:val="none" w:sz="0" w:space="0" w:color="auto"/>
            <w:left w:val="none" w:sz="0" w:space="0" w:color="auto"/>
            <w:bottom w:val="none" w:sz="0" w:space="0" w:color="auto"/>
            <w:right w:val="none" w:sz="0" w:space="0" w:color="auto"/>
          </w:divBdr>
          <w:divsChild>
            <w:div w:id="1034772286">
              <w:marLeft w:val="0"/>
              <w:marRight w:val="0"/>
              <w:marTop w:val="0"/>
              <w:marBottom w:val="0"/>
              <w:divBdr>
                <w:top w:val="none" w:sz="0" w:space="0" w:color="auto"/>
                <w:left w:val="none" w:sz="0" w:space="0" w:color="auto"/>
                <w:bottom w:val="none" w:sz="0" w:space="0" w:color="auto"/>
                <w:right w:val="none" w:sz="0" w:space="0" w:color="auto"/>
              </w:divBdr>
              <w:divsChild>
                <w:div w:id="680467900">
                  <w:marLeft w:val="0"/>
                  <w:marRight w:val="0"/>
                  <w:marTop w:val="0"/>
                  <w:marBottom w:val="0"/>
                  <w:divBdr>
                    <w:top w:val="none" w:sz="0" w:space="0" w:color="auto"/>
                    <w:left w:val="none" w:sz="0" w:space="0" w:color="auto"/>
                    <w:bottom w:val="none" w:sz="0" w:space="0" w:color="auto"/>
                    <w:right w:val="none" w:sz="0" w:space="0" w:color="auto"/>
                  </w:divBdr>
                  <w:divsChild>
                    <w:div w:id="1377777716">
                      <w:marLeft w:val="0"/>
                      <w:marRight w:val="0"/>
                      <w:marTop w:val="0"/>
                      <w:marBottom w:val="0"/>
                      <w:divBdr>
                        <w:top w:val="none" w:sz="0" w:space="0" w:color="auto"/>
                        <w:left w:val="none" w:sz="0" w:space="0" w:color="auto"/>
                        <w:bottom w:val="none" w:sz="0" w:space="0" w:color="auto"/>
                        <w:right w:val="none" w:sz="0" w:space="0" w:color="auto"/>
                      </w:divBdr>
                      <w:divsChild>
                        <w:div w:id="316031977">
                          <w:marLeft w:val="0"/>
                          <w:marRight w:val="0"/>
                          <w:marTop w:val="0"/>
                          <w:marBottom w:val="0"/>
                          <w:divBdr>
                            <w:top w:val="none" w:sz="0" w:space="0" w:color="auto"/>
                            <w:left w:val="none" w:sz="0" w:space="0" w:color="auto"/>
                            <w:bottom w:val="none" w:sz="0" w:space="0" w:color="auto"/>
                            <w:right w:val="none" w:sz="0" w:space="0" w:color="auto"/>
                          </w:divBdr>
                          <w:divsChild>
                            <w:div w:id="761342682">
                              <w:marLeft w:val="0"/>
                              <w:marRight w:val="0"/>
                              <w:marTop w:val="0"/>
                              <w:marBottom w:val="0"/>
                              <w:divBdr>
                                <w:top w:val="none" w:sz="0" w:space="0" w:color="auto"/>
                                <w:left w:val="none" w:sz="0" w:space="0" w:color="auto"/>
                                <w:bottom w:val="none" w:sz="0" w:space="0" w:color="auto"/>
                                <w:right w:val="none" w:sz="0" w:space="0" w:color="auto"/>
                              </w:divBdr>
                              <w:divsChild>
                                <w:div w:id="2139882120">
                                  <w:marLeft w:val="0"/>
                                  <w:marRight w:val="0"/>
                                  <w:marTop w:val="0"/>
                                  <w:marBottom w:val="0"/>
                                  <w:divBdr>
                                    <w:top w:val="none" w:sz="0" w:space="0" w:color="auto"/>
                                    <w:left w:val="none" w:sz="0" w:space="0" w:color="auto"/>
                                    <w:bottom w:val="none" w:sz="0" w:space="0" w:color="auto"/>
                                    <w:right w:val="none" w:sz="0" w:space="0" w:color="auto"/>
                                  </w:divBdr>
                                  <w:divsChild>
                                    <w:div w:id="480586820">
                                      <w:marLeft w:val="0"/>
                                      <w:marRight w:val="0"/>
                                      <w:marTop w:val="0"/>
                                      <w:marBottom w:val="0"/>
                                      <w:divBdr>
                                        <w:top w:val="none" w:sz="0" w:space="0" w:color="auto"/>
                                        <w:left w:val="none" w:sz="0" w:space="0" w:color="auto"/>
                                        <w:bottom w:val="none" w:sz="0" w:space="0" w:color="auto"/>
                                        <w:right w:val="none" w:sz="0" w:space="0" w:color="auto"/>
                                      </w:divBdr>
                                    </w:div>
                                    <w:div w:id="1216626527">
                                      <w:marLeft w:val="0"/>
                                      <w:marRight w:val="0"/>
                                      <w:marTop w:val="0"/>
                                      <w:marBottom w:val="0"/>
                                      <w:divBdr>
                                        <w:top w:val="none" w:sz="0" w:space="0" w:color="auto"/>
                                        <w:left w:val="none" w:sz="0" w:space="0" w:color="auto"/>
                                        <w:bottom w:val="none" w:sz="0" w:space="0" w:color="auto"/>
                                        <w:right w:val="none" w:sz="0" w:space="0" w:color="auto"/>
                                      </w:divBdr>
                                    </w:div>
                                    <w:div w:id="1065032372">
                                      <w:marLeft w:val="0"/>
                                      <w:marRight w:val="0"/>
                                      <w:marTop w:val="0"/>
                                      <w:marBottom w:val="0"/>
                                      <w:divBdr>
                                        <w:top w:val="none" w:sz="0" w:space="0" w:color="auto"/>
                                        <w:left w:val="none" w:sz="0" w:space="0" w:color="auto"/>
                                        <w:bottom w:val="none" w:sz="0" w:space="0" w:color="auto"/>
                                        <w:right w:val="none" w:sz="0" w:space="0" w:color="auto"/>
                                      </w:divBdr>
                                    </w:div>
                                    <w:div w:id="2024889985">
                                      <w:marLeft w:val="0"/>
                                      <w:marRight w:val="0"/>
                                      <w:marTop w:val="0"/>
                                      <w:marBottom w:val="0"/>
                                      <w:divBdr>
                                        <w:top w:val="none" w:sz="0" w:space="0" w:color="auto"/>
                                        <w:left w:val="none" w:sz="0" w:space="0" w:color="auto"/>
                                        <w:bottom w:val="none" w:sz="0" w:space="0" w:color="auto"/>
                                        <w:right w:val="none" w:sz="0" w:space="0" w:color="auto"/>
                                      </w:divBdr>
                                    </w:div>
                                    <w:div w:id="5734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145855">
      <w:bodyDiv w:val="1"/>
      <w:marLeft w:val="0"/>
      <w:marRight w:val="0"/>
      <w:marTop w:val="0"/>
      <w:marBottom w:val="0"/>
      <w:divBdr>
        <w:top w:val="none" w:sz="0" w:space="0" w:color="auto"/>
        <w:left w:val="none" w:sz="0" w:space="0" w:color="auto"/>
        <w:bottom w:val="none" w:sz="0" w:space="0" w:color="auto"/>
        <w:right w:val="none" w:sz="0" w:space="0" w:color="auto"/>
      </w:divBdr>
      <w:divsChild>
        <w:div w:id="1231303832">
          <w:marLeft w:val="0"/>
          <w:marRight w:val="0"/>
          <w:marTop w:val="0"/>
          <w:marBottom w:val="0"/>
          <w:divBdr>
            <w:top w:val="none" w:sz="0" w:space="0" w:color="auto"/>
            <w:left w:val="none" w:sz="0" w:space="0" w:color="auto"/>
            <w:bottom w:val="none" w:sz="0" w:space="0" w:color="auto"/>
            <w:right w:val="none" w:sz="0" w:space="0" w:color="auto"/>
          </w:divBdr>
          <w:divsChild>
            <w:div w:id="2036804182">
              <w:marLeft w:val="0"/>
              <w:marRight w:val="0"/>
              <w:marTop w:val="0"/>
              <w:marBottom w:val="0"/>
              <w:divBdr>
                <w:top w:val="none" w:sz="0" w:space="0" w:color="auto"/>
                <w:left w:val="none" w:sz="0" w:space="0" w:color="auto"/>
                <w:bottom w:val="none" w:sz="0" w:space="0" w:color="auto"/>
                <w:right w:val="none" w:sz="0" w:space="0" w:color="auto"/>
              </w:divBdr>
              <w:divsChild>
                <w:div w:id="92557224">
                  <w:marLeft w:val="0"/>
                  <w:marRight w:val="0"/>
                  <w:marTop w:val="0"/>
                  <w:marBottom w:val="0"/>
                  <w:divBdr>
                    <w:top w:val="none" w:sz="0" w:space="0" w:color="auto"/>
                    <w:left w:val="none" w:sz="0" w:space="0" w:color="auto"/>
                    <w:bottom w:val="none" w:sz="0" w:space="0" w:color="auto"/>
                    <w:right w:val="none" w:sz="0" w:space="0" w:color="auto"/>
                  </w:divBdr>
                  <w:divsChild>
                    <w:div w:id="267858144">
                      <w:marLeft w:val="0"/>
                      <w:marRight w:val="0"/>
                      <w:marTop w:val="0"/>
                      <w:marBottom w:val="0"/>
                      <w:divBdr>
                        <w:top w:val="none" w:sz="0" w:space="0" w:color="auto"/>
                        <w:left w:val="none" w:sz="0" w:space="0" w:color="auto"/>
                        <w:bottom w:val="none" w:sz="0" w:space="0" w:color="auto"/>
                        <w:right w:val="none" w:sz="0" w:space="0" w:color="auto"/>
                      </w:divBdr>
                      <w:divsChild>
                        <w:div w:id="391080027">
                          <w:marLeft w:val="0"/>
                          <w:marRight w:val="0"/>
                          <w:marTop w:val="0"/>
                          <w:marBottom w:val="0"/>
                          <w:divBdr>
                            <w:top w:val="none" w:sz="0" w:space="0" w:color="auto"/>
                            <w:left w:val="none" w:sz="0" w:space="0" w:color="auto"/>
                            <w:bottom w:val="none" w:sz="0" w:space="0" w:color="auto"/>
                            <w:right w:val="none" w:sz="0" w:space="0" w:color="auto"/>
                          </w:divBdr>
                          <w:divsChild>
                            <w:div w:id="79066734">
                              <w:marLeft w:val="0"/>
                              <w:marRight w:val="0"/>
                              <w:marTop w:val="0"/>
                              <w:marBottom w:val="0"/>
                              <w:divBdr>
                                <w:top w:val="none" w:sz="0" w:space="0" w:color="auto"/>
                                <w:left w:val="none" w:sz="0" w:space="0" w:color="auto"/>
                                <w:bottom w:val="none" w:sz="0" w:space="0" w:color="auto"/>
                                <w:right w:val="none" w:sz="0" w:space="0" w:color="auto"/>
                              </w:divBdr>
                              <w:divsChild>
                                <w:div w:id="689259108">
                                  <w:marLeft w:val="0"/>
                                  <w:marRight w:val="0"/>
                                  <w:marTop w:val="0"/>
                                  <w:marBottom w:val="0"/>
                                  <w:divBdr>
                                    <w:top w:val="none" w:sz="0" w:space="0" w:color="auto"/>
                                    <w:left w:val="none" w:sz="0" w:space="0" w:color="auto"/>
                                    <w:bottom w:val="none" w:sz="0" w:space="0" w:color="auto"/>
                                    <w:right w:val="none" w:sz="0" w:space="0" w:color="auto"/>
                                  </w:divBdr>
                                  <w:divsChild>
                                    <w:div w:id="1486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7409379">
          <w:marLeft w:val="0"/>
          <w:marRight w:val="0"/>
          <w:marTop w:val="0"/>
          <w:marBottom w:val="0"/>
          <w:divBdr>
            <w:top w:val="none" w:sz="0" w:space="0" w:color="auto"/>
            <w:left w:val="none" w:sz="0" w:space="0" w:color="auto"/>
            <w:bottom w:val="none" w:sz="0" w:space="0" w:color="auto"/>
            <w:right w:val="none" w:sz="0" w:space="0" w:color="auto"/>
          </w:divBdr>
          <w:divsChild>
            <w:div w:id="1744598920">
              <w:marLeft w:val="0"/>
              <w:marRight w:val="0"/>
              <w:marTop w:val="0"/>
              <w:marBottom w:val="0"/>
              <w:divBdr>
                <w:top w:val="none" w:sz="0" w:space="0" w:color="auto"/>
                <w:left w:val="none" w:sz="0" w:space="0" w:color="auto"/>
                <w:bottom w:val="none" w:sz="0" w:space="0" w:color="auto"/>
                <w:right w:val="none" w:sz="0" w:space="0" w:color="auto"/>
              </w:divBdr>
              <w:divsChild>
                <w:div w:id="828516457">
                  <w:marLeft w:val="0"/>
                  <w:marRight w:val="0"/>
                  <w:marTop w:val="0"/>
                  <w:marBottom w:val="0"/>
                  <w:divBdr>
                    <w:top w:val="none" w:sz="0" w:space="0" w:color="auto"/>
                    <w:left w:val="none" w:sz="0" w:space="0" w:color="auto"/>
                    <w:bottom w:val="none" w:sz="0" w:space="0" w:color="auto"/>
                    <w:right w:val="none" w:sz="0" w:space="0" w:color="auto"/>
                  </w:divBdr>
                  <w:divsChild>
                    <w:div w:id="710154460">
                      <w:marLeft w:val="0"/>
                      <w:marRight w:val="0"/>
                      <w:marTop w:val="0"/>
                      <w:marBottom w:val="0"/>
                      <w:divBdr>
                        <w:top w:val="none" w:sz="0" w:space="0" w:color="auto"/>
                        <w:left w:val="none" w:sz="0" w:space="0" w:color="auto"/>
                        <w:bottom w:val="none" w:sz="0" w:space="0" w:color="auto"/>
                        <w:right w:val="none" w:sz="0" w:space="0" w:color="auto"/>
                      </w:divBdr>
                      <w:divsChild>
                        <w:div w:id="559710038">
                          <w:marLeft w:val="0"/>
                          <w:marRight w:val="0"/>
                          <w:marTop w:val="0"/>
                          <w:marBottom w:val="0"/>
                          <w:divBdr>
                            <w:top w:val="none" w:sz="0" w:space="0" w:color="auto"/>
                            <w:left w:val="none" w:sz="0" w:space="0" w:color="auto"/>
                            <w:bottom w:val="none" w:sz="0" w:space="0" w:color="auto"/>
                            <w:right w:val="none" w:sz="0" w:space="0" w:color="auto"/>
                          </w:divBdr>
                          <w:divsChild>
                            <w:div w:id="218133646">
                              <w:marLeft w:val="0"/>
                              <w:marRight w:val="0"/>
                              <w:marTop w:val="0"/>
                              <w:marBottom w:val="0"/>
                              <w:divBdr>
                                <w:top w:val="none" w:sz="0" w:space="0" w:color="auto"/>
                                <w:left w:val="none" w:sz="0" w:space="0" w:color="auto"/>
                                <w:bottom w:val="none" w:sz="0" w:space="0" w:color="auto"/>
                                <w:right w:val="none" w:sz="0" w:space="0" w:color="auto"/>
                              </w:divBdr>
                              <w:divsChild>
                                <w:div w:id="1106001945">
                                  <w:marLeft w:val="0"/>
                                  <w:marRight w:val="0"/>
                                  <w:marTop w:val="0"/>
                                  <w:marBottom w:val="0"/>
                                  <w:divBdr>
                                    <w:top w:val="none" w:sz="0" w:space="0" w:color="auto"/>
                                    <w:left w:val="none" w:sz="0" w:space="0" w:color="auto"/>
                                    <w:bottom w:val="none" w:sz="0" w:space="0" w:color="auto"/>
                                    <w:right w:val="none" w:sz="0" w:space="0" w:color="auto"/>
                                  </w:divBdr>
                                  <w:divsChild>
                                    <w:div w:id="773744168">
                                      <w:marLeft w:val="0"/>
                                      <w:marRight w:val="0"/>
                                      <w:marTop w:val="0"/>
                                      <w:marBottom w:val="0"/>
                                      <w:divBdr>
                                        <w:top w:val="none" w:sz="0" w:space="0" w:color="auto"/>
                                        <w:left w:val="none" w:sz="0" w:space="0" w:color="auto"/>
                                        <w:bottom w:val="none" w:sz="0" w:space="0" w:color="auto"/>
                                        <w:right w:val="none" w:sz="0" w:space="0" w:color="auto"/>
                                      </w:divBdr>
                                    </w:div>
                                    <w:div w:id="818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04644066">
      <w:bodyDiv w:val="1"/>
      <w:marLeft w:val="0"/>
      <w:marRight w:val="0"/>
      <w:marTop w:val="0"/>
      <w:marBottom w:val="0"/>
      <w:divBdr>
        <w:top w:val="none" w:sz="0" w:space="0" w:color="auto"/>
        <w:left w:val="none" w:sz="0" w:space="0" w:color="auto"/>
        <w:bottom w:val="none" w:sz="0" w:space="0" w:color="auto"/>
        <w:right w:val="none" w:sz="0" w:space="0" w:color="auto"/>
      </w:divBdr>
      <w:divsChild>
        <w:div w:id="917401543">
          <w:marLeft w:val="0"/>
          <w:marRight w:val="0"/>
          <w:marTop w:val="0"/>
          <w:marBottom w:val="0"/>
          <w:divBdr>
            <w:top w:val="none" w:sz="0" w:space="0" w:color="auto"/>
            <w:left w:val="none" w:sz="0" w:space="0" w:color="auto"/>
            <w:bottom w:val="none" w:sz="0" w:space="0" w:color="auto"/>
            <w:right w:val="none" w:sz="0" w:space="0" w:color="auto"/>
          </w:divBdr>
          <w:divsChild>
            <w:div w:id="855652647">
              <w:marLeft w:val="0"/>
              <w:marRight w:val="0"/>
              <w:marTop w:val="0"/>
              <w:marBottom w:val="0"/>
              <w:divBdr>
                <w:top w:val="none" w:sz="0" w:space="0" w:color="auto"/>
                <w:left w:val="none" w:sz="0" w:space="0" w:color="auto"/>
                <w:bottom w:val="none" w:sz="0" w:space="0" w:color="auto"/>
                <w:right w:val="none" w:sz="0" w:space="0" w:color="auto"/>
              </w:divBdr>
              <w:divsChild>
                <w:div w:id="653680811">
                  <w:marLeft w:val="0"/>
                  <w:marRight w:val="0"/>
                  <w:marTop w:val="0"/>
                  <w:marBottom w:val="0"/>
                  <w:divBdr>
                    <w:top w:val="none" w:sz="0" w:space="0" w:color="auto"/>
                    <w:left w:val="none" w:sz="0" w:space="0" w:color="auto"/>
                    <w:bottom w:val="none" w:sz="0" w:space="0" w:color="auto"/>
                    <w:right w:val="none" w:sz="0" w:space="0" w:color="auto"/>
                  </w:divBdr>
                  <w:divsChild>
                    <w:div w:id="890075823">
                      <w:marLeft w:val="0"/>
                      <w:marRight w:val="0"/>
                      <w:marTop w:val="0"/>
                      <w:marBottom w:val="0"/>
                      <w:divBdr>
                        <w:top w:val="none" w:sz="0" w:space="0" w:color="auto"/>
                        <w:left w:val="none" w:sz="0" w:space="0" w:color="auto"/>
                        <w:bottom w:val="none" w:sz="0" w:space="0" w:color="auto"/>
                        <w:right w:val="none" w:sz="0" w:space="0" w:color="auto"/>
                      </w:divBdr>
                      <w:divsChild>
                        <w:div w:id="1368486378">
                          <w:marLeft w:val="0"/>
                          <w:marRight w:val="0"/>
                          <w:marTop w:val="0"/>
                          <w:marBottom w:val="0"/>
                          <w:divBdr>
                            <w:top w:val="none" w:sz="0" w:space="0" w:color="auto"/>
                            <w:left w:val="none" w:sz="0" w:space="0" w:color="auto"/>
                            <w:bottom w:val="none" w:sz="0" w:space="0" w:color="auto"/>
                            <w:right w:val="none" w:sz="0" w:space="0" w:color="auto"/>
                          </w:divBdr>
                          <w:divsChild>
                            <w:div w:id="2052147647">
                              <w:marLeft w:val="0"/>
                              <w:marRight w:val="0"/>
                              <w:marTop w:val="0"/>
                              <w:marBottom w:val="0"/>
                              <w:divBdr>
                                <w:top w:val="none" w:sz="0" w:space="0" w:color="auto"/>
                                <w:left w:val="none" w:sz="0" w:space="0" w:color="auto"/>
                                <w:bottom w:val="none" w:sz="0" w:space="0" w:color="auto"/>
                                <w:right w:val="none" w:sz="0" w:space="0" w:color="auto"/>
                              </w:divBdr>
                              <w:divsChild>
                                <w:div w:id="373965725">
                                  <w:marLeft w:val="0"/>
                                  <w:marRight w:val="0"/>
                                  <w:marTop w:val="0"/>
                                  <w:marBottom w:val="0"/>
                                  <w:divBdr>
                                    <w:top w:val="none" w:sz="0" w:space="0" w:color="auto"/>
                                    <w:left w:val="none" w:sz="0" w:space="0" w:color="auto"/>
                                    <w:bottom w:val="none" w:sz="0" w:space="0" w:color="auto"/>
                                    <w:right w:val="none" w:sz="0" w:space="0" w:color="auto"/>
                                  </w:divBdr>
                                  <w:divsChild>
                                    <w:div w:id="535697280">
                                      <w:marLeft w:val="0"/>
                                      <w:marRight w:val="0"/>
                                      <w:marTop w:val="0"/>
                                      <w:marBottom w:val="0"/>
                                      <w:divBdr>
                                        <w:top w:val="none" w:sz="0" w:space="0" w:color="auto"/>
                                        <w:left w:val="none" w:sz="0" w:space="0" w:color="auto"/>
                                        <w:bottom w:val="none" w:sz="0" w:space="0" w:color="auto"/>
                                        <w:right w:val="none" w:sz="0" w:space="0" w:color="auto"/>
                                      </w:divBdr>
                                    </w:div>
                                    <w:div w:id="1473674260">
                                      <w:marLeft w:val="0"/>
                                      <w:marRight w:val="0"/>
                                      <w:marTop w:val="0"/>
                                      <w:marBottom w:val="0"/>
                                      <w:divBdr>
                                        <w:top w:val="none" w:sz="0" w:space="0" w:color="auto"/>
                                        <w:left w:val="none" w:sz="0" w:space="0" w:color="auto"/>
                                        <w:bottom w:val="none" w:sz="0" w:space="0" w:color="auto"/>
                                        <w:right w:val="none" w:sz="0" w:space="0" w:color="auto"/>
                                      </w:divBdr>
                                    </w:div>
                                    <w:div w:id="1226603628">
                                      <w:marLeft w:val="0"/>
                                      <w:marRight w:val="0"/>
                                      <w:marTop w:val="0"/>
                                      <w:marBottom w:val="0"/>
                                      <w:divBdr>
                                        <w:top w:val="none" w:sz="0" w:space="0" w:color="auto"/>
                                        <w:left w:val="none" w:sz="0" w:space="0" w:color="auto"/>
                                        <w:bottom w:val="none" w:sz="0" w:space="0" w:color="auto"/>
                                        <w:right w:val="none" w:sz="0" w:space="0" w:color="auto"/>
                                      </w:divBdr>
                                    </w:div>
                                    <w:div w:id="1704359520">
                                      <w:marLeft w:val="0"/>
                                      <w:marRight w:val="0"/>
                                      <w:marTop w:val="0"/>
                                      <w:marBottom w:val="0"/>
                                      <w:divBdr>
                                        <w:top w:val="none" w:sz="0" w:space="0" w:color="auto"/>
                                        <w:left w:val="none" w:sz="0" w:space="0" w:color="auto"/>
                                        <w:bottom w:val="none" w:sz="0" w:space="0" w:color="auto"/>
                                        <w:right w:val="none" w:sz="0" w:space="0" w:color="auto"/>
                                      </w:divBdr>
                                    </w:div>
                                    <w:div w:id="1936135261">
                                      <w:marLeft w:val="0"/>
                                      <w:marRight w:val="0"/>
                                      <w:marTop w:val="0"/>
                                      <w:marBottom w:val="0"/>
                                      <w:divBdr>
                                        <w:top w:val="none" w:sz="0" w:space="0" w:color="auto"/>
                                        <w:left w:val="none" w:sz="0" w:space="0" w:color="auto"/>
                                        <w:bottom w:val="none" w:sz="0" w:space="0" w:color="auto"/>
                                        <w:right w:val="none" w:sz="0" w:space="0" w:color="auto"/>
                                      </w:divBdr>
                                    </w:div>
                                    <w:div w:id="1320302734">
                                      <w:marLeft w:val="0"/>
                                      <w:marRight w:val="0"/>
                                      <w:marTop w:val="0"/>
                                      <w:marBottom w:val="0"/>
                                      <w:divBdr>
                                        <w:top w:val="none" w:sz="0" w:space="0" w:color="auto"/>
                                        <w:left w:val="none" w:sz="0" w:space="0" w:color="auto"/>
                                        <w:bottom w:val="none" w:sz="0" w:space="0" w:color="auto"/>
                                        <w:right w:val="none" w:sz="0" w:space="0" w:color="auto"/>
                                      </w:divBdr>
                                    </w:div>
                                    <w:div w:id="849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156930">
      <w:bodyDiv w:val="1"/>
      <w:marLeft w:val="0"/>
      <w:marRight w:val="0"/>
      <w:marTop w:val="0"/>
      <w:marBottom w:val="0"/>
      <w:divBdr>
        <w:top w:val="none" w:sz="0" w:space="0" w:color="auto"/>
        <w:left w:val="none" w:sz="0" w:space="0" w:color="auto"/>
        <w:bottom w:val="none" w:sz="0" w:space="0" w:color="auto"/>
        <w:right w:val="none" w:sz="0" w:space="0" w:color="auto"/>
      </w:divBdr>
      <w:divsChild>
        <w:div w:id="1248689837">
          <w:marLeft w:val="0"/>
          <w:marRight w:val="0"/>
          <w:marTop w:val="0"/>
          <w:marBottom w:val="0"/>
          <w:divBdr>
            <w:top w:val="none" w:sz="0" w:space="0" w:color="auto"/>
            <w:left w:val="none" w:sz="0" w:space="0" w:color="auto"/>
            <w:bottom w:val="none" w:sz="0" w:space="0" w:color="auto"/>
            <w:right w:val="none" w:sz="0" w:space="0" w:color="auto"/>
          </w:divBdr>
          <w:divsChild>
            <w:div w:id="2077167559">
              <w:marLeft w:val="0"/>
              <w:marRight w:val="0"/>
              <w:marTop w:val="0"/>
              <w:marBottom w:val="0"/>
              <w:divBdr>
                <w:top w:val="none" w:sz="0" w:space="0" w:color="auto"/>
                <w:left w:val="none" w:sz="0" w:space="0" w:color="auto"/>
                <w:bottom w:val="none" w:sz="0" w:space="0" w:color="auto"/>
                <w:right w:val="none" w:sz="0" w:space="0" w:color="auto"/>
              </w:divBdr>
              <w:divsChild>
                <w:div w:id="41290519">
                  <w:marLeft w:val="0"/>
                  <w:marRight w:val="0"/>
                  <w:marTop w:val="0"/>
                  <w:marBottom w:val="0"/>
                  <w:divBdr>
                    <w:top w:val="none" w:sz="0" w:space="0" w:color="auto"/>
                    <w:left w:val="none" w:sz="0" w:space="0" w:color="auto"/>
                    <w:bottom w:val="none" w:sz="0" w:space="0" w:color="auto"/>
                    <w:right w:val="none" w:sz="0" w:space="0" w:color="auto"/>
                  </w:divBdr>
                  <w:divsChild>
                    <w:div w:id="384528805">
                      <w:marLeft w:val="0"/>
                      <w:marRight w:val="0"/>
                      <w:marTop w:val="0"/>
                      <w:marBottom w:val="0"/>
                      <w:divBdr>
                        <w:top w:val="none" w:sz="0" w:space="0" w:color="auto"/>
                        <w:left w:val="none" w:sz="0" w:space="0" w:color="auto"/>
                        <w:bottom w:val="none" w:sz="0" w:space="0" w:color="auto"/>
                        <w:right w:val="none" w:sz="0" w:space="0" w:color="auto"/>
                      </w:divBdr>
                      <w:divsChild>
                        <w:div w:id="2134052071">
                          <w:marLeft w:val="0"/>
                          <w:marRight w:val="0"/>
                          <w:marTop w:val="0"/>
                          <w:marBottom w:val="0"/>
                          <w:divBdr>
                            <w:top w:val="none" w:sz="0" w:space="0" w:color="auto"/>
                            <w:left w:val="none" w:sz="0" w:space="0" w:color="auto"/>
                            <w:bottom w:val="none" w:sz="0" w:space="0" w:color="auto"/>
                            <w:right w:val="none" w:sz="0" w:space="0" w:color="auto"/>
                          </w:divBdr>
                          <w:divsChild>
                            <w:div w:id="850221639">
                              <w:marLeft w:val="0"/>
                              <w:marRight w:val="0"/>
                              <w:marTop w:val="0"/>
                              <w:marBottom w:val="0"/>
                              <w:divBdr>
                                <w:top w:val="none" w:sz="0" w:space="0" w:color="auto"/>
                                <w:left w:val="none" w:sz="0" w:space="0" w:color="auto"/>
                                <w:bottom w:val="none" w:sz="0" w:space="0" w:color="auto"/>
                                <w:right w:val="none" w:sz="0" w:space="0" w:color="auto"/>
                              </w:divBdr>
                              <w:divsChild>
                                <w:div w:id="523133773">
                                  <w:marLeft w:val="0"/>
                                  <w:marRight w:val="0"/>
                                  <w:marTop w:val="0"/>
                                  <w:marBottom w:val="0"/>
                                  <w:divBdr>
                                    <w:top w:val="none" w:sz="0" w:space="0" w:color="auto"/>
                                    <w:left w:val="none" w:sz="0" w:space="0" w:color="auto"/>
                                    <w:bottom w:val="none" w:sz="0" w:space="0" w:color="auto"/>
                                    <w:right w:val="none" w:sz="0" w:space="0" w:color="auto"/>
                                  </w:divBdr>
                                  <w:divsChild>
                                    <w:div w:id="887913113">
                                      <w:marLeft w:val="0"/>
                                      <w:marRight w:val="0"/>
                                      <w:marTop w:val="0"/>
                                      <w:marBottom w:val="0"/>
                                      <w:divBdr>
                                        <w:top w:val="none" w:sz="0" w:space="0" w:color="auto"/>
                                        <w:left w:val="none" w:sz="0" w:space="0" w:color="auto"/>
                                        <w:bottom w:val="none" w:sz="0" w:space="0" w:color="auto"/>
                                        <w:right w:val="none" w:sz="0" w:space="0" w:color="auto"/>
                                      </w:divBdr>
                                    </w:div>
                                    <w:div w:id="831261883">
                                      <w:marLeft w:val="0"/>
                                      <w:marRight w:val="0"/>
                                      <w:marTop w:val="0"/>
                                      <w:marBottom w:val="0"/>
                                      <w:divBdr>
                                        <w:top w:val="none" w:sz="0" w:space="0" w:color="auto"/>
                                        <w:left w:val="none" w:sz="0" w:space="0" w:color="auto"/>
                                        <w:bottom w:val="none" w:sz="0" w:space="0" w:color="auto"/>
                                        <w:right w:val="none" w:sz="0" w:space="0" w:color="auto"/>
                                      </w:divBdr>
                                    </w:div>
                                    <w:div w:id="2041347359">
                                      <w:marLeft w:val="0"/>
                                      <w:marRight w:val="0"/>
                                      <w:marTop w:val="0"/>
                                      <w:marBottom w:val="0"/>
                                      <w:divBdr>
                                        <w:top w:val="none" w:sz="0" w:space="0" w:color="auto"/>
                                        <w:left w:val="none" w:sz="0" w:space="0" w:color="auto"/>
                                        <w:bottom w:val="none" w:sz="0" w:space="0" w:color="auto"/>
                                        <w:right w:val="none" w:sz="0" w:space="0" w:color="auto"/>
                                      </w:divBdr>
                                    </w:div>
                                    <w:div w:id="1269583363">
                                      <w:marLeft w:val="0"/>
                                      <w:marRight w:val="0"/>
                                      <w:marTop w:val="0"/>
                                      <w:marBottom w:val="0"/>
                                      <w:divBdr>
                                        <w:top w:val="none" w:sz="0" w:space="0" w:color="auto"/>
                                        <w:left w:val="none" w:sz="0" w:space="0" w:color="auto"/>
                                        <w:bottom w:val="none" w:sz="0" w:space="0" w:color="auto"/>
                                        <w:right w:val="none" w:sz="0" w:space="0" w:color="auto"/>
                                      </w:divBdr>
                                    </w:div>
                                    <w:div w:id="1494880716">
                                      <w:marLeft w:val="0"/>
                                      <w:marRight w:val="0"/>
                                      <w:marTop w:val="0"/>
                                      <w:marBottom w:val="0"/>
                                      <w:divBdr>
                                        <w:top w:val="none" w:sz="0" w:space="0" w:color="auto"/>
                                        <w:left w:val="none" w:sz="0" w:space="0" w:color="auto"/>
                                        <w:bottom w:val="none" w:sz="0" w:space="0" w:color="auto"/>
                                        <w:right w:val="none" w:sz="0" w:space="0" w:color="auto"/>
                                      </w:divBdr>
                                    </w:div>
                                    <w:div w:id="1311596007">
                                      <w:marLeft w:val="0"/>
                                      <w:marRight w:val="0"/>
                                      <w:marTop w:val="0"/>
                                      <w:marBottom w:val="0"/>
                                      <w:divBdr>
                                        <w:top w:val="none" w:sz="0" w:space="0" w:color="auto"/>
                                        <w:left w:val="none" w:sz="0" w:space="0" w:color="auto"/>
                                        <w:bottom w:val="none" w:sz="0" w:space="0" w:color="auto"/>
                                        <w:right w:val="none" w:sz="0" w:space="0" w:color="auto"/>
                                      </w:divBdr>
                                    </w:div>
                                    <w:div w:id="20191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1531">
      <w:bodyDiv w:val="1"/>
      <w:marLeft w:val="0"/>
      <w:marRight w:val="0"/>
      <w:marTop w:val="0"/>
      <w:marBottom w:val="0"/>
      <w:divBdr>
        <w:top w:val="none" w:sz="0" w:space="0" w:color="auto"/>
        <w:left w:val="none" w:sz="0" w:space="0" w:color="auto"/>
        <w:bottom w:val="none" w:sz="0" w:space="0" w:color="auto"/>
        <w:right w:val="none" w:sz="0" w:space="0" w:color="auto"/>
      </w:divBdr>
      <w:divsChild>
        <w:div w:id="246962575">
          <w:marLeft w:val="547"/>
          <w:marRight w:val="0"/>
          <w:marTop w:val="120"/>
          <w:marBottom w:val="120"/>
          <w:divBdr>
            <w:top w:val="none" w:sz="0" w:space="0" w:color="auto"/>
            <w:left w:val="none" w:sz="0" w:space="0" w:color="auto"/>
            <w:bottom w:val="none" w:sz="0" w:space="0" w:color="auto"/>
            <w:right w:val="none" w:sz="0" w:space="0" w:color="auto"/>
          </w:divBdr>
        </w:div>
        <w:div w:id="1745833415">
          <w:marLeft w:val="547"/>
          <w:marRight w:val="0"/>
          <w:marTop w:val="120"/>
          <w:marBottom w:val="120"/>
          <w:divBdr>
            <w:top w:val="none" w:sz="0" w:space="0" w:color="auto"/>
            <w:left w:val="none" w:sz="0" w:space="0" w:color="auto"/>
            <w:bottom w:val="none" w:sz="0" w:space="0" w:color="auto"/>
            <w:right w:val="none" w:sz="0" w:space="0" w:color="auto"/>
          </w:divBdr>
        </w:div>
      </w:divsChild>
    </w:div>
    <w:div w:id="1669282401">
      <w:bodyDiv w:val="1"/>
      <w:marLeft w:val="0"/>
      <w:marRight w:val="0"/>
      <w:marTop w:val="0"/>
      <w:marBottom w:val="0"/>
      <w:divBdr>
        <w:top w:val="none" w:sz="0" w:space="0" w:color="auto"/>
        <w:left w:val="none" w:sz="0" w:space="0" w:color="auto"/>
        <w:bottom w:val="none" w:sz="0" w:space="0" w:color="auto"/>
        <w:right w:val="none" w:sz="0" w:space="0" w:color="auto"/>
      </w:divBdr>
      <w:divsChild>
        <w:div w:id="2020740633">
          <w:marLeft w:val="0"/>
          <w:marRight w:val="0"/>
          <w:marTop w:val="0"/>
          <w:marBottom w:val="0"/>
          <w:divBdr>
            <w:top w:val="none" w:sz="0" w:space="0" w:color="auto"/>
            <w:left w:val="none" w:sz="0" w:space="0" w:color="auto"/>
            <w:bottom w:val="none" w:sz="0" w:space="0" w:color="auto"/>
            <w:right w:val="none" w:sz="0" w:space="0" w:color="auto"/>
          </w:divBdr>
          <w:divsChild>
            <w:div w:id="840006794">
              <w:marLeft w:val="0"/>
              <w:marRight w:val="0"/>
              <w:marTop w:val="0"/>
              <w:marBottom w:val="0"/>
              <w:divBdr>
                <w:top w:val="none" w:sz="0" w:space="0" w:color="auto"/>
                <w:left w:val="none" w:sz="0" w:space="0" w:color="auto"/>
                <w:bottom w:val="none" w:sz="0" w:space="0" w:color="auto"/>
                <w:right w:val="none" w:sz="0" w:space="0" w:color="auto"/>
              </w:divBdr>
              <w:divsChild>
                <w:div w:id="2110003900">
                  <w:marLeft w:val="0"/>
                  <w:marRight w:val="0"/>
                  <w:marTop w:val="0"/>
                  <w:marBottom w:val="0"/>
                  <w:divBdr>
                    <w:top w:val="none" w:sz="0" w:space="0" w:color="auto"/>
                    <w:left w:val="none" w:sz="0" w:space="0" w:color="auto"/>
                    <w:bottom w:val="none" w:sz="0" w:space="0" w:color="auto"/>
                    <w:right w:val="none" w:sz="0" w:space="0" w:color="auto"/>
                  </w:divBdr>
                  <w:divsChild>
                    <w:div w:id="1464150315">
                      <w:marLeft w:val="0"/>
                      <w:marRight w:val="0"/>
                      <w:marTop w:val="0"/>
                      <w:marBottom w:val="0"/>
                      <w:divBdr>
                        <w:top w:val="none" w:sz="0" w:space="0" w:color="auto"/>
                        <w:left w:val="none" w:sz="0" w:space="0" w:color="auto"/>
                        <w:bottom w:val="none" w:sz="0" w:space="0" w:color="auto"/>
                        <w:right w:val="none" w:sz="0" w:space="0" w:color="auto"/>
                      </w:divBdr>
                      <w:divsChild>
                        <w:div w:id="509223710">
                          <w:marLeft w:val="0"/>
                          <w:marRight w:val="0"/>
                          <w:marTop w:val="0"/>
                          <w:marBottom w:val="0"/>
                          <w:divBdr>
                            <w:top w:val="none" w:sz="0" w:space="0" w:color="auto"/>
                            <w:left w:val="none" w:sz="0" w:space="0" w:color="auto"/>
                            <w:bottom w:val="none" w:sz="0" w:space="0" w:color="auto"/>
                            <w:right w:val="none" w:sz="0" w:space="0" w:color="auto"/>
                          </w:divBdr>
                          <w:divsChild>
                            <w:div w:id="774247860">
                              <w:marLeft w:val="0"/>
                              <w:marRight w:val="0"/>
                              <w:marTop w:val="0"/>
                              <w:marBottom w:val="0"/>
                              <w:divBdr>
                                <w:top w:val="none" w:sz="0" w:space="0" w:color="auto"/>
                                <w:left w:val="none" w:sz="0" w:space="0" w:color="auto"/>
                                <w:bottom w:val="none" w:sz="0" w:space="0" w:color="auto"/>
                                <w:right w:val="none" w:sz="0" w:space="0" w:color="auto"/>
                              </w:divBdr>
                              <w:divsChild>
                                <w:div w:id="1482236881">
                                  <w:marLeft w:val="0"/>
                                  <w:marRight w:val="0"/>
                                  <w:marTop w:val="0"/>
                                  <w:marBottom w:val="0"/>
                                  <w:divBdr>
                                    <w:top w:val="none" w:sz="0" w:space="0" w:color="auto"/>
                                    <w:left w:val="none" w:sz="0" w:space="0" w:color="auto"/>
                                    <w:bottom w:val="none" w:sz="0" w:space="0" w:color="auto"/>
                                    <w:right w:val="none" w:sz="0" w:space="0" w:color="auto"/>
                                  </w:divBdr>
                                  <w:divsChild>
                                    <w:div w:id="2132741925">
                                      <w:marLeft w:val="0"/>
                                      <w:marRight w:val="0"/>
                                      <w:marTop w:val="0"/>
                                      <w:marBottom w:val="0"/>
                                      <w:divBdr>
                                        <w:top w:val="none" w:sz="0" w:space="0" w:color="auto"/>
                                        <w:left w:val="none" w:sz="0" w:space="0" w:color="auto"/>
                                        <w:bottom w:val="none" w:sz="0" w:space="0" w:color="auto"/>
                                        <w:right w:val="none" w:sz="0" w:space="0" w:color="auto"/>
                                      </w:divBdr>
                                    </w:div>
                                    <w:div w:id="1063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500037">
      <w:bodyDiv w:val="1"/>
      <w:marLeft w:val="0"/>
      <w:marRight w:val="0"/>
      <w:marTop w:val="0"/>
      <w:marBottom w:val="0"/>
      <w:divBdr>
        <w:top w:val="none" w:sz="0" w:space="0" w:color="auto"/>
        <w:left w:val="none" w:sz="0" w:space="0" w:color="auto"/>
        <w:bottom w:val="none" w:sz="0" w:space="0" w:color="auto"/>
        <w:right w:val="none" w:sz="0" w:space="0" w:color="auto"/>
      </w:divBdr>
      <w:divsChild>
        <w:div w:id="230887988">
          <w:marLeft w:val="0"/>
          <w:marRight w:val="0"/>
          <w:marTop w:val="0"/>
          <w:marBottom w:val="0"/>
          <w:divBdr>
            <w:top w:val="none" w:sz="0" w:space="0" w:color="auto"/>
            <w:left w:val="none" w:sz="0" w:space="0" w:color="auto"/>
            <w:bottom w:val="none" w:sz="0" w:space="0" w:color="auto"/>
            <w:right w:val="none" w:sz="0" w:space="0" w:color="auto"/>
          </w:divBdr>
          <w:divsChild>
            <w:div w:id="2031030804">
              <w:marLeft w:val="0"/>
              <w:marRight w:val="0"/>
              <w:marTop w:val="0"/>
              <w:marBottom w:val="0"/>
              <w:divBdr>
                <w:top w:val="none" w:sz="0" w:space="0" w:color="auto"/>
                <w:left w:val="none" w:sz="0" w:space="0" w:color="auto"/>
                <w:bottom w:val="none" w:sz="0" w:space="0" w:color="auto"/>
                <w:right w:val="none" w:sz="0" w:space="0" w:color="auto"/>
              </w:divBdr>
              <w:divsChild>
                <w:div w:id="1791583819">
                  <w:marLeft w:val="0"/>
                  <w:marRight w:val="0"/>
                  <w:marTop w:val="0"/>
                  <w:marBottom w:val="0"/>
                  <w:divBdr>
                    <w:top w:val="none" w:sz="0" w:space="0" w:color="auto"/>
                    <w:left w:val="none" w:sz="0" w:space="0" w:color="auto"/>
                    <w:bottom w:val="none" w:sz="0" w:space="0" w:color="auto"/>
                    <w:right w:val="none" w:sz="0" w:space="0" w:color="auto"/>
                  </w:divBdr>
                  <w:divsChild>
                    <w:div w:id="442382509">
                      <w:marLeft w:val="0"/>
                      <w:marRight w:val="0"/>
                      <w:marTop w:val="0"/>
                      <w:marBottom w:val="0"/>
                      <w:divBdr>
                        <w:top w:val="none" w:sz="0" w:space="0" w:color="auto"/>
                        <w:left w:val="none" w:sz="0" w:space="0" w:color="auto"/>
                        <w:bottom w:val="none" w:sz="0" w:space="0" w:color="auto"/>
                        <w:right w:val="none" w:sz="0" w:space="0" w:color="auto"/>
                      </w:divBdr>
                      <w:divsChild>
                        <w:div w:id="1696300869">
                          <w:marLeft w:val="0"/>
                          <w:marRight w:val="0"/>
                          <w:marTop w:val="0"/>
                          <w:marBottom w:val="0"/>
                          <w:divBdr>
                            <w:top w:val="none" w:sz="0" w:space="0" w:color="auto"/>
                            <w:left w:val="none" w:sz="0" w:space="0" w:color="auto"/>
                            <w:bottom w:val="none" w:sz="0" w:space="0" w:color="auto"/>
                            <w:right w:val="none" w:sz="0" w:space="0" w:color="auto"/>
                          </w:divBdr>
                          <w:divsChild>
                            <w:div w:id="58021263">
                              <w:marLeft w:val="0"/>
                              <w:marRight w:val="0"/>
                              <w:marTop w:val="0"/>
                              <w:marBottom w:val="0"/>
                              <w:divBdr>
                                <w:top w:val="none" w:sz="0" w:space="0" w:color="auto"/>
                                <w:left w:val="none" w:sz="0" w:space="0" w:color="auto"/>
                                <w:bottom w:val="none" w:sz="0" w:space="0" w:color="auto"/>
                                <w:right w:val="none" w:sz="0" w:space="0" w:color="auto"/>
                              </w:divBdr>
                              <w:divsChild>
                                <w:div w:id="429009413">
                                  <w:marLeft w:val="0"/>
                                  <w:marRight w:val="0"/>
                                  <w:marTop w:val="0"/>
                                  <w:marBottom w:val="0"/>
                                  <w:divBdr>
                                    <w:top w:val="none" w:sz="0" w:space="0" w:color="auto"/>
                                    <w:left w:val="none" w:sz="0" w:space="0" w:color="auto"/>
                                    <w:bottom w:val="none" w:sz="0" w:space="0" w:color="auto"/>
                                    <w:right w:val="none" w:sz="0" w:space="0" w:color="auto"/>
                                  </w:divBdr>
                                  <w:divsChild>
                                    <w:div w:id="1722748827">
                                      <w:marLeft w:val="0"/>
                                      <w:marRight w:val="0"/>
                                      <w:marTop w:val="0"/>
                                      <w:marBottom w:val="0"/>
                                      <w:divBdr>
                                        <w:top w:val="none" w:sz="0" w:space="0" w:color="auto"/>
                                        <w:left w:val="none" w:sz="0" w:space="0" w:color="auto"/>
                                        <w:bottom w:val="none" w:sz="0" w:space="0" w:color="auto"/>
                                        <w:right w:val="none" w:sz="0" w:space="0" w:color="auto"/>
                                      </w:divBdr>
                                    </w:div>
                                    <w:div w:id="996110639">
                                      <w:marLeft w:val="0"/>
                                      <w:marRight w:val="0"/>
                                      <w:marTop w:val="0"/>
                                      <w:marBottom w:val="0"/>
                                      <w:divBdr>
                                        <w:top w:val="none" w:sz="0" w:space="0" w:color="auto"/>
                                        <w:left w:val="none" w:sz="0" w:space="0" w:color="auto"/>
                                        <w:bottom w:val="none" w:sz="0" w:space="0" w:color="auto"/>
                                        <w:right w:val="none" w:sz="0" w:space="0" w:color="auto"/>
                                      </w:divBdr>
                                    </w:div>
                                    <w:div w:id="42407767">
                                      <w:marLeft w:val="0"/>
                                      <w:marRight w:val="0"/>
                                      <w:marTop w:val="0"/>
                                      <w:marBottom w:val="0"/>
                                      <w:divBdr>
                                        <w:top w:val="none" w:sz="0" w:space="0" w:color="auto"/>
                                        <w:left w:val="none" w:sz="0" w:space="0" w:color="auto"/>
                                        <w:bottom w:val="none" w:sz="0" w:space="0" w:color="auto"/>
                                        <w:right w:val="none" w:sz="0" w:space="0" w:color="auto"/>
                                      </w:divBdr>
                                    </w:div>
                                    <w:div w:id="1649432321">
                                      <w:marLeft w:val="0"/>
                                      <w:marRight w:val="0"/>
                                      <w:marTop w:val="0"/>
                                      <w:marBottom w:val="0"/>
                                      <w:divBdr>
                                        <w:top w:val="none" w:sz="0" w:space="0" w:color="auto"/>
                                        <w:left w:val="none" w:sz="0" w:space="0" w:color="auto"/>
                                        <w:bottom w:val="none" w:sz="0" w:space="0" w:color="auto"/>
                                        <w:right w:val="none" w:sz="0" w:space="0" w:color="auto"/>
                                      </w:divBdr>
                                    </w:div>
                                    <w:div w:id="1611429965">
                                      <w:marLeft w:val="0"/>
                                      <w:marRight w:val="0"/>
                                      <w:marTop w:val="0"/>
                                      <w:marBottom w:val="0"/>
                                      <w:divBdr>
                                        <w:top w:val="none" w:sz="0" w:space="0" w:color="auto"/>
                                        <w:left w:val="none" w:sz="0" w:space="0" w:color="auto"/>
                                        <w:bottom w:val="none" w:sz="0" w:space="0" w:color="auto"/>
                                        <w:right w:val="none" w:sz="0" w:space="0" w:color="auto"/>
                                      </w:divBdr>
                                    </w:div>
                                    <w:div w:id="1337536778">
                                      <w:marLeft w:val="0"/>
                                      <w:marRight w:val="0"/>
                                      <w:marTop w:val="0"/>
                                      <w:marBottom w:val="0"/>
                                      <w:divBdr>
                                        <w:top w:val="none" w:sz="0" w:space="0" w:color="auto"/>
                                        <w:left w:val="none" w:sz="0" w:space="0" w:color="auto"/>
                                        <w:bottom w:val="none" w:sz="0" w:space="0" w:color="auto"/>
                                        <w:right w:val="none" w:sz="0" w:space="0" w:color="auto"/>
                                      </w:divBdr>
                                    </w:div>
                                    <w:div w:id="1349405194">
                                      <w:marLeft w:val="0"/>
                                      <w:marRight w:val="0"/>
                                      <w:marTop w:val="0"/>
                                      <w:marBottom w:val="0"/>
                                      <w:divBdr>
                                        <w:top w:val="none" w:sz="0" w:space="0" w:color="auto"/>
                                        <w:left w:val="none" w:sz="0" w:space="0" w:color="auto"/>
                                        <w:bottom w:val="none" w:sz="0" w:space="0" w:color="auto"/>
                                        <w:right w:val="none" w:sz="0" w:space="0" w:color="auto"/>
                                      </w:divBdr>
                                    </w:div>
                                    <w:div w:id="20995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6633823">
      <w:bodyDiv w:val="1"/>
      <w:marLeft w:val="0"/>
      <w:marRight w:val="0"/>
      <w:marTop w:val="0"/>
      <w:marBottom w:val="0"/>
      <w:divBdr>
        <w:top w:val="none" w:sz="0" w:space="0" w:color="auto"/>
        <w:left w:val="none" w:sz="0" w:space="0" w:color="auto"/>
        <w:bottom w:val="none" w:sz="0" w:space="0" w:color="auto"/>
        <w:right w:val="none" w:sz="0" w:space="0" w:color="auto"/>
      </w:divBdr>
      <w:divsChild>
        <w:div w:id="1158497475">
          <w:marLeft w:val="0"/>
          <w:marRight w:val="0"/>
          <w:marTop w:val="0"/>
          <w:marBottom w:val="0"/>
          <w:divBdr>
            <w:top w:val="none" w:sz="0" w:space="0" w:color="auto"/>
            <w:left w:val="none" w:sz="0" w:space="0" w:color="auto"/>
            <w:bottom w:val="none" w:sz="0" w:space="0" w:color="auto"/>
            <w:right w:val="none" w:sz="0" w:space="0" w:color="auto"/>
          </w:divBdr>
          <w:divsChild>
            <w:div w:id="1430858126">
              <w:marLeft w:val="0"/>
              <w:marRight w:val="0"/>
              <w:marTop w:val="0"/>
              <w:marBottom w:val="0"/>
              <w:divBdr>
                <w:top w:val="none" w:sz="0" w:space="0" w:color="auto"/>
                <w:left w:val="none" w:sz="0" w:space="0" w:color="auto"/>
                <w:bottom w:val="none" w:sz="0" w:space="0" w:color="auto"/>
                <w:right w:val="none" w:sz="0" w:space="0" w:color="auto"/>
              </w:divBdr>
              <w:divsChild>
                <w:div w:id="1728915828">
                  <w:marLeft w:val="0"/>
                  <w:marRight w:val="0"/>
                  <w:marTop w:val="0"/>
                  <w:marBottom w:val="0"/>
                  <w:divBdr>
                    <w:top w:val="none" w:sz="0" w:space="0" w:color="auto"/>
                    <w:left w:val="none" w:sz="0" w:space="0" w:color="auto"/>
                    <w:bottom w:val="none" w:sz="0" w:space="0" w:color="auto"/>
                    <w:right w:val="none" w:sz="0" w:space="0" w:color="auto"/>
                  </w:divBdr>
                  <w:divsChild>
                    <w:div w:id="1899853862">
                      <w:marLeft w:val="0"/>
                      <w:marRight w:val="0"/>
                      <w:marTop w:val="0"/>
                      <w:marBottom w:val="0"/>
                      <w:divBdr>
                        <w:top w:val="none" w:sz="0" w:space="0" w:color="auto"/>
                        <w:left w:val="none" w:sz="0" w:space="0" w:color="auto"/>
                        <w:bottom w:val="none" w:sz="0" w:space="0" w:color="auto"/>
                        <w:right w:val="none" w:sz="0" w:space="0" w:color="auto"/>
                      </w:divBdr>
                      <w:divsChild>
                        <w:div w:id="1637252718">
                          <w:marLeft w:val="0"/>
                          <w:marRight w:val="0"/>
                          <w:marTop w:val="0"/>
                          <w:marBottom w:val="0"/>
                          <w:divBdr>
                            <w:top w:val="none" w:sz="0" w:space="0" w:color="auto"/>
                            <w:left w:val="none" w:sz="0" w:space="0" w:color="auto"/>
                            <w:bottom w:val="none" w:sz="0" w:space="0" w:color="auto"/>
                            <w:right w:val="none" w:sz="0" w:space="0" w:color="auto"/>
                          </w:divBdr>
                          <w:divsChild>
                            <w:div w:id="265356528">
                              <w:marLeft w:val="0"/>
                              <w:marRight w:val="0"/>
                              <w:marTop w:val="0"/>
                              <w:marBottom w:val="0"/>
                              <w:divBdr>
                                <w:top w:val="none" w:sz="0" w:space="0" w:color="auto"/>
                                <w:left w:val="none" w:sz="0" w:space="0" w:color="auto"/>
                                <w:bottom w:val="none" w:sz="0" w:space="0" w:color="auto"/>
                                <w:right w:val="none" w:sz="0" w:space="0" w:color="auto"/>
                              </w:divBdr>
                              <w:divsChild>
                                <w:div w:id="1344749773">
                                  <w:marLeft w:val="0"/>
                                  <w:marRight w:val="0"/>
                                  <w:marTop w:val="0"/>
                                  <w:marBottom w:val="0"/>
                                  <w:divBdr>
                                    <w:top w:val="none" w:sz="0" w:space="0" w:color="auto"/>
                                    <w:left w:val="none" w:sz="0" w:space="0" w:color="auto"/>
                                    <w:bottom w:val="none" w:sz="0" w:space="0" w:color="auto"/>
                                    <w:right w:val="none" w:sz="0" w:space="0" w:color="auto"/>
                                  </w:divBdr>
                                  <w:divsChild>
                                    <w:div w:id="815335220">
                                      <w:marLeft w:val="0"/>
                                      <w:marRight w:val="0"/>
                                      <w:marTop w:val="0"/>
                                      <w:marBottom w:val="0"/>
                                      <w:divBdr>
                                        <w:top w:val="none" w:sz="0" w:space="0" w:color="auto"/>
                                        <w:left w:val="none" w:sz="0" w:space="0" w:color="auto"/>
                                        <w:bottom w:val="none" w:sz="0" w:space="0" w:color="auto"/>
                                        <w:right w:val="none" w:sz="0" w:space="0" w:color="auto"/>
                                      </w:divBdr>
                                    </w:div>
                                    <w:div w:id="715935163">
                                      <w:marLeft w:val="0"/>
                                      <w:marRight w:val="0"/>
                                      <w:marTop w:val="0"/>
                                      <w:marBottom w:val="0"/>
                                      <w:divBdr>
                                        <w:top w:val="none" w:sz="0" w:space="0" w:color="auto"/>
                                        <w:left w:val="none" w:sz="0" w:space="0" w:color="auto"/>
                                        <w:bottom w:val="none" w:sz="0" w:space="0" w:color="auto"/>
                                        <w:right w:val="none" w:sz="0" w:space="0" w:color="auto"/>
                                      </w:divBdr>
                                    </w:div>
                                    <w:div w:id="254410896">
                                      <w:marLeft w:val="0"/>
                                      <w:marRight w:val="0"/>
                                      <w:marTop w:val="0"/>
                                      <w:marBottom w:val="0"/>
                                      <w:divBdr>
                                        <w:top w:val="none" w:sz="0" w:space="0" w:color="auto"/>
                                        <w:left w:val="none" w:sz="0" w:space="0" w:color="auto"/>
                                        <w:bottom w:val="none" w:sz="0" w:space="0" w:color="auto"/>
                                        <w:right w:val="none" w:sz="0" w:space="0" w:color="auto"/>
                                      </w:divBdr>
                                    </w:div>
                                    <w:div w:id="217937005">
                                      <w:marLeft w:val="0"/>
                                      <w:marRight w:val="0"/>
                                      <w:marTop w:val="0"/>
                                      <w:marBottom w:val="0"/>
                                      <w:divBdr>
                                        <w:top w:val="none" w:sz="0" w:space="0" w:color="auto"/>
                                        <w:left w:val="none" w:sz="0" w:space="0" w:color="auto"/>
                                        <w:bottom w:val="none" w:sz="0" w:space="0" w:color="auto"/>
                                        <w:right w:val="none" w:sz="0" w:space="0" w:color="auto"/>
                                      </w:divBdr>
                                    </w:div>
                                    <w:div w:id="665519250">
                                      <w:marLeft w:val="0"/>
                                      <w:marRight w:val="0"/>
                                      <w:marTop w:val="0"/>
                                      <w:marBottom w:val="0"/>
                                      <w:divBdr>
                                        <w:top w:val="none" w:sz="0" w:space="0" w:color="auto"/>
                                        <w:left w:val="none" w:sz="0" w:space="0" w:color="auto"/>
                                        <w:bottom w:val="none" w:sz="0" w:space="0" w:color="auto"/>
                                        <w:right w:val="none" w:sz="0" w:space="0" w:color="auto"/>
                                      </w:divBdr>
                                    </w:div>
                                    <w:div w:id="1517841097">
                                      <w:marLeft w:val="0"/>
                                      <w:marRight w:val="0"/>
                                      <w:marTop w:val="0"/>
                                      <w:marBottom w:val="0"/>
                                      <w:divBdr>
                                        <w:top w:val="none" w:sz="0" w:space="0" w:color="auto"/>
                                        <w:left w:val="none" w:sz="0" w:space="0" w:color="auto"/>
                                        <w:bottom w:val="none" w:sz="0" w:space="0" w:color="auto"/>
                                        <w:right w:val="none" w:sz="0" w:space="0" w:color="auto"/>
                                      </w:divBdr>
                                    </w:div>
                                    <w:div w:id="1063064780">
                                      <w:marLeft w:val="0"/>
                                      <w:marRight w:val="0"/>
                                      <w:marTop w:val="0"/>
                                      <w:marBottom w:val="0"/>
                                      <w:divBdr>
                                        <w:top w:val="none" w:sz="0" w:space="0" w:color="auto"/>
                                        <w:left w:val="none" w:sz="0" w:space="0" w:color="auto"/>
                                        <w:bottom w:val="none" w:sz="0" w:space="0" w:color="auto"/>
                                        <w:right w:val="none" w:sz="0" w:space="0" w:color="auto"/>
                                      </w:divBdr>
                                    </w:div>
                                    <w:div w:id="1397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41307">
      <w:bodyDiv w:val="1"/>
      <w:marLeft w:val="0"/>
      <w:marRight w:val="0"/>
      <w:marTop w:val="0"/>
      <w:marBottom w:val="0"/>
      <w:divBdr>
        <w:top w:val="none" w:sz="0" w:space="0" w:color="auto"/>
        <w:left w:val="none" w:sz="0" w:space="0" w:color="auto"/>
        <w:bottom w:val="none" w:sz="0" w:space="0" w:color="auto"/>
        <w:right w:val="none" w:sz="0" w:space="0" w:color="auto"/>
      </w:divBdr>
      <w:divsChild>
        <w:div w:id="380791341">
          <w:marLeft w:val="0"/>
          <w:marRight w:val="0"/>
          <w:marTop w:val="0"/>
          <w:marBottom w:val="0"/>
          <w:divBdr>
            <w:top w:val="none" w:sz="0" w:space="0" w:color="auto"/>
            <w:left w:val="none" w:sz="0" w:space="0" w:color="auto"/>
            <w:bottom w:val="none" w:sz="0" w:space="0" w:color="auto"/>
            <w:right w:val="none" w:sz="0" w:space="0" w:color="auto"/>
          </w:divBdr>
          <w:divsChild>
            <w:div w:id="485711769">
              <w:marLeft w:val="0"/>
              <w:marRight w:val="0"/>
              <w:marTop w:val="0"/>
              <w:marBottom w:val="0"/>
              <w:divBdr>
                <w:top w:val="none" w:sz="0" w:space="0" w:color="auto"/>
                <w:left w:val="none" w:sz="0" w:space="0" w:color="auto"/>
                <w:bottom w:val="none" w:sz="0" w:space="0" w:color="auto"/>
                <w:right w:val="none" w:sz="0" w:space="0" w:color="auto"/>
              </w:divBdr>
              <w:divsChild>
                <w:div w:id="1387686410">
                  <w:marLeft w:val="0"/>
                  <w:marRight w:val="0"/>
                  <w:marTop w:val="0"/>
                  <w:marBottom w:val="0"/>
                  <w:divBdr>
                    <w:top w:val="none" w:sz="0" w:space="0" w:color="auto"/>
                    <w:left w:val="none" w:sz="0" w:space="0" w:color="auto"/>
                    <w:bottom w:val="none" w:sz="0" w:space="0" w:color="auto"/>
                    <w:right w:val="none" w:sz="0" w:space="0" w:color="auto"/>
                  </w:divBdr>
                  <w:divsChild>
                    <w:div w:id="312804581">
                      <w:marLeft w:val="0"/>
                      <w:marRight w:val="0"/>
                      <w:marTop w:val="0"/>
                      <w:marBottom w:val="0"/>
                      <w:divBdr>
                        <w:top w:val="none" w:sz="0" w:space="0" w:color="auto"/>
                        <w:left w:val="none" w:sz="0" w:space="0" w:color="auto"/>
                        <w:bottom w:val="none" w:sz="0" w:space="0" w:color="auto"/>
                        <w:right w:val="none" w:sz="0" w:space="0" w:color="auto"/>
                      </w:divBdr>
                      <w:divsChild>
                        <w:div w:id="1627396852">
                          <w:marLeft w:val="0"/>
                          <w:marRight w:val="0"/>
                          <w:marTop w:val="0"/>
                          <w:marBottom w:val="0"/>
                          <w:divBdr>
                            <w:top w:val="none" w:sz="0" w:space="0" w:color="auto"/>
                            <w:left w:val="none" w:sz="0" w:space="0" w:color="auto"/>
                            <w:bottom w:val="none" w:sz="0" w:space="0" w:color="auto"/>
                            <w:right w:val="none" w:sz="0" w:space="0" w:color="auto"/>
                          </w:divBdr>
                          <w:divsChild>
                            <w:div w:id="914432305">
                              <w:marLeft w:val="0"/>
                              <w:marRight w:val="0"/>
                              <w:marTop w:val="0"/>
                              <w:marBottom w:val="0"/>
                              <w:divBdr>
                                <w:top w:val="none" w:sz="0" w:space="0" w:color="auto"/>
                                <w:left w:val="none" w:sz="0" w:space="0" w:color="auto"/>
                                <w:bottom w:val="none" w:sz="0" w:space="0" w:color="auto"/>
                                <w:right w:val="none" w:sz="0" w:space="0" w:color="auto"/>
                              </w:divBdr>
                              <w:divsChild>
                                <w:div w:id="855539382">
                                  <w:marLeft w:val="0"/>
                                  <w:marRight w:val="0"/>
                                  <w:marTop w:val="0"/>
                                  <w:marBottom w:val="0"/>
                                  <w:divBdr>
                                    <w:top w:val="none" w:sz="0" w:space="0" w:color="auto"/>
                                    <w:left w:val="none" w:sz="0" w:space="0" w:color="auto"/>
                                    <w:bottom w:val="none" w:sz="0" w:space="0" w:color="auto"/>
                                    <w:right w:val="none" w:sz="0" w:space="0" w:color="auto"/>
                                  </w:divBdr>
                                  <w:divsChild>
                                    <w:div w:id="1164902639">
                                      <w:marLeft w:val="0"/>
                                      <w:marRight w:val="0"/>
                                      <w:marTop w:val="0"/>
                                      <w:marBottom w:val="0"/>
                                      <w:divBdr>
                                        <w:top w:val="none" w:sz="0" w:space="0" w:color="auto"/>
                                        <w:left w:val="none" w:sz="0" w:space="0" w:color="auto"/>
                                        <w:bottom w:val="none" w:sz="0" w:space="0" w:color="auto"/>
                                        <w:right w:val="none" w:sz="0" w:space="0" w:color="auto"/>
                                      </w:divBdr>
                                    </w:div>
                                    <w:div w:id="912810902">
                                      <w:marLeft w:val="0"/>
                                      <w:marRight w:val="0"/>
                                      <w:marTop w:val="0"/>
                                      <w:marBottom w:val="0"/>
                                      <w:divBdr>
                                        <w:top w:val="none" w:sz="0" w:space="0" w:color="auto"/>
                                        <w:left w:val="none" w:sz="0" w:space="0" w:color="auto"/>
                                        <w:bottom w:val="none" w:sz="0" w:space="0" w:color="auto"/>
                                        <w:right w:val="none" w:sz="0" w:space="0" w:color="auto"/>
                                      </w:divBdr>
                                    </w:div>
                                    <w:div w:id="621108253">
                                      <w:marLeft w:val="0"/>
                                      <w:marRight w:val="0"/>
                                      <w:marTop w:val="0"/>
                                      <w:marBottom w:val="0"/>
                                      <w:divBdr>
                                        <w:top w:val="none" w:sz="0" w:space="0" w:color="auto"/>
                                        <w:left w:val="none" w:sz="0" w:space="0" w:color="auto"/>
                                        <w:bottom w:val="none" w:sz="0" w:space="0" w:color="auto"/>
                                        <w:right w:val="none" w:sz="0" w:space="0" w:color="auto"/>
                                      </w:divBdr>
                                    </w:div>
                                    <w:div w:id="16327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59625">
      <w:bodyDiv w:val="1"/>
      <w:marLeft w:val="0"/>
      <w:marRight w:val="0"/>
      <w:marTop w:val="0"/>
      <w:marBottom w:val="0"/>
      <w:divBdr>
        <w:top w:val="none" w:sz="0" w:space="0" w:color="auto"/>
        <w:left w:val="none" w:sz="0" w:space="0" w:color="auto"/>
        <w:bottom w:val="none" w:sz="0" w:space="0" w:color="auto"/>
        <w:right w:val="none" w:sz="0" w:space="0" w:color="auto"/>
      </w:divBdr>
      <w:divsChild>
        <w:div w:id="910430346">
          <w:marLeft w:val="0"/>
          <w:marRight w:val="0"/>
          <w:marTop w:val="0"/>
          <w:marBottom w:val="0"/>
          <w:divBdr>
            <w:top w:val="none" w:sz="0" w:space="0" w:color="auto"/>
            <w:left w:val="none" w:sz="0" w:space="0" w:color="auto"/>
            <w:bottom w:val="none" w:sz="0" w:space="0" w:color="auto"/>
            <w:right w:val="none" w:sz="0" w:space="0" w:color="auto"/>
          </w:divBdr>
          <w:divsChild>
            <w:div w:id="282268137">
              <w:marLeft w:val="0"/>
              <w:marRight w:val="0"/>
              <w:marTop w:val="0"/>
              <w:marBottom w:val="0"/>
              <w:divBdr>
                <w:top w:val="none" w:sz="0" w:space="0" w:color="auto"/>
                <w:left w:val="none" w:sz="0" w:space="0" w:color="auto"/>
                <w:bottom w:val="none" w:sz="0" w:space="0" w:color="auto"/>
                <w:right w:val="none" w:sz="0" w:space="0" w:color="auto"/>
              </w:divBdr>
              <w:divsChild>
                <w:div w:id="1355497967">
                  <w:marLeft w:val="0"/>
                  <w:marRight w:val="0"/>
                  <w:marTop w:val="0"/>
                  <w:marBottom w:val="0"/>
                  <w:divBdr>
                    <w:top w:val="none" w:sz="0" w:space="0" w:color="auto"/>
                    <w:left w:val="none" w:sz="0" w:space="0" w:color="auto"/>
                    <w:bottom w:val="none" w:sz="0" w:space="0" w:color="auto"/>
                    <w:right w:val="none" w:sz="0" w:space="0" w:color="auto"/>
                  </w:divBdr>
                  <w:divsChild>
                    <w:div w:id="2147312989">
                      <w:marLeft w:val="0"/>
                      <w:marRight w:val="0"/>
                      <w:marTop w:val="0"/>
                      <w:marBottom w:val="0"/>
                      <w:divBdr>
                        <w:top w:val="none" w:sz="0" w:space="0" w:color="auto"/>
                        <w:left w:val="none" w:sz="0" w:space="0" w:color="auto"/>
                        <w:bottom w:val="none" w:sz="0" w:space="0" w:color="auto"/>
                        <w:right w:val="none" w:sz="0" w:space="0" w:color="auto"/>
                      </w:divBdr>
                      <w:divsChild>
                        <w:div w:id="1640956811">
                          <w:marLeft w:val="0"/>
                          <w:marRight w:val="0"/>
                          <w:marTop w:val="0"/>
                          <w:marBottom w:val="0"/>
                          <w:divBdr>
                            <w:top w:val="none" w:sz="0" w:space="0" w:color="auto"/>
                            <w:left w:val="none" w:sz="0" w:space="0" w:color="auto"/>
                            <w:bottom w:val="none" w:sz="0" w:space="0" w:color="auto"/>
                            <w:right w:val="none" w:sz="0" w:space="0" w:color="auto"/>
                          </w:divBdr>
                          <w:divsChild>
                            <w:div w:id="1294559215">
                              <w:marLeft w:val="0"/>
                              <w:marRight w:val="0"/>
                              <w:marTop w:val="0"/>
                              <w:marBottom w:val="0"/>
                              <w:divBdr>
                                <w:top w:val="none" w:sz="0" w:space="0" w:color="auto"/>
                                <w:left w:val="none" w:sz="0" w:space="0" w:color="auto"/>
                                <w:bottom w:val="none" w:sz="0" w:space="0" w:color="auto"/>
                                <w:right w:val="none" w:sz="0" w:space="0" w:color="auto"/>
                              </w:divBdr>
                              <w:divsChild>
                                <w:div w:id="490292464">
                                  <w:marLeft w:val="0"/>
                                  <w:marRight w:val="0"/>
                                  <w:marTop w:val="0"/>
                                  <w:marBottom w:val="0"/>
                                  <w:divBdr>
                                    <w:top w:val="none" w:sz="0" w:space="0" w:color="auto"/>
                                    <w:left w:val="none" w:sz="0" w:space="0" w:color="auto"/>
                                    <w:bottom w:val="none" w:sz="0" w:space="0" w:color="auto"/>
                                    <w:right w:val="none" w:sz="0" w:space="0" w:color="auto"/>
                                  </w:divBdr>
                                  <w:divsChild>
                                    <w:div w:id="221524964">
                                      <w:marLeft w:val="0"/>
                                      <w:marRight w:val="0"/>
                                      <w:marTop w:val="0"/>
                                      <w:marBottom w:val="0"/>
                                      <w:divBdr>
                                        <w:top w:val="none" w:sz="0" w:space="0" w:color="auto"/>
                                        <w:left w:val="none" w:sz="0" w:space="0" w:color="auto"/>
                                        <w:bottom w:val="none" w:sz="0" w:space="0" w:color="auto"/>
                                        <w:right w:val="none" w:sz="0" w:space="0" w:color="auto"/>
                                      </w:divBdr>
                                    </w:div>
                                    <w:div w:id="14899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po.gov/fdsys/pkg/PLAW-106publ475/html/PLAW-106publ475.htm" TargetMode="External"/><Relationship Id="rId18" Type="http://schemas.openxmlformats.org/officeDocument/2006/relationships/hyperlink" Target="https://www.gpo.gov/fdsys/pkg/PLAW-112publ154/html/PLAW-112publ154.htm" TargetMode="External"/><Relationship Id="rId26" Type="http://schemas.openxmlformats.org/officeDocument/2006/relationships/hyperlink" Target="https://vaww.compensation.pension.km.va.gov/system/templates/selfservice/va_ka/" TargetMode="External"/><Relationship Id="rId39" Type="http://schemas.openxmlformats.org/officeDocument/2006/relationships/hyperlink" Target="http://www.ecfr.gov/cgi-bin/text-idx?SID=f22875bb0218c30077b243a4e74103e5&amp;mc=true&amp;node=se38.1.3_1159&amp;rgn=div8"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image" Target="media/image1.png"/><Relationship Id="rId42" Type="http://schemas.openxmlformats.org/officeDocument/2006/relationships/hyperlink" Target="http://www.ecfr.gov/cgi-bin/text-idx?SID=53b288bd747a68e67e0892d80f38746c&amp;mc=true&amp;node=se38.1.3_1316&amp;rgn=div8"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www.gpo.gov/fdsys/pkg/PLAW-112publ154/html/PLAW-112publ154.htm" TargetMode="External"/><Relationship Id="rId25" Type="http://schemas.openxmlformats.org/officeDocument/2006/relationships/hyperlink" Target="http://www.ecfr.gov/cgi-bin/text-idx?SID=ad275643432556b9dda942343fb89296&amp;mc=true&amp;node=pt38.1.3&amp;rgn=div58" TargetMode="External"/><Relationship Id="rId33" Type="http://schemas.openxmlformats.org/officeDocument/2006/relationships/hyperlink" Target="https://www.law.cornell.edu/uscode/text/38/5103" TargetMode="External"/><Relationship Id="rId38" Type="http://schemas.openxmlformats.org/officeDocument/2006/relationships/hyperlink" Target="http://www.law.cornell.edu/uscode/text/38/7332"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po.gov/fdsys/pkg/PLAW-112publ154/html/PLAW-112publ154.htm" TargetMode="External"/><Relationship Id="rId20" Type="http://schemas.openxmlformats.org/officeDocument/2006/relationships/hyperlink" Target="https://www.law.cornell.edu/uscode/text/38/5103"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hyperlink" Target="http://www.ecfr.gov/cgi-bin/text-idx?SID=53b288bd747a68e67e0892d80f38746c&amp;mc=true&amp;node=se38.1.3_1313&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ad275643432556b9dda942343fb89296&amp;mc=true&amp;node=pt38.1.3&amp;rgn=div58" TargetMode="External"/><Relationship Id="rId32" Type="http://schemas.openxmlformats.org/officeDocument/2006/relationships/hyperlink" Target="http://www.gpo.gov/fdsys/pkg/PLAW-112publ154/content-detail.html" TargetMode="External"/><Relationship Id="rId37" Type="http://schemas.openxmlformats.org/officeDocument/2006/relationships/hyperlink" Target="http://www.law.cornell.edu/uscode/text/38/5701" TargetMode="External"/><Relationship Id="rId40" Type="http://schemas.openxmlformats.org/officeDocument/2006/relationships/hyperlink" Target="http://www.ecfr.gov/cgi-bin/text-idx?SID=53b288bd747a68e67e0892d80f38746c&amp;mc=true&amp;node=se38.1.3_1309&amp;rgn=div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po.gov/fdsys/pkg/PLAW-112publ154/html/PLAW-112publ154.htm" TargetMode="External"/><Relationship Id="rId23" Type="http://schemas.openxmlformats.org/officeDocument/2006/relationships/hyperlink" Target="http://www.ecfr.gov/cgi-bin/text-idx?SID=ad275643432556b9dda942343fb89296&amp;mc=true&amp;node=pt38.1.3&amp;rgn=div58"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hyperlink" Target="http://vaww.va.gov/vaforms/Search_action.asp?FormNo=526&amp;tkey=&amp;Action=Search" TargetMode="External"/><Relationship Id="rId10" Type="http://schemas.openxmlformats.org/officeDocument/2006/relationships/footnotes" Target="footnotes.xml"/><Relationship Id="rId19" Type="http://schemas.openxmlformats.org/officeDocument/2006/relationships/hyperlink" Target="https://www.gpo.gov/fdsys/pkg/PLAW-112publ154/html/PLAW-112publ154.htm" TargetMode="External"/><Relationship Id="rId31" Type="http://schemas.openxmlformats.org/officeDocument/2006/relationships/hyperlink" Target="http://vbaw.vba.va.gov/bl/21/Advisory/CAVCDAD.ht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po.gov/fdsys/pkg/PLAW-112publ154/html/PLAW-112publ154.htm"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www.uscourts.cavc.gov/documents/Shade_08-3548_published_opinion_11-2-2010.pdf" TargetMode="External"/><Relationship Id="rId35" Type="http://schemas.openxmlformats.org/officeDocument/2006/relationships/hyperlink" Target="http://www.va.gov/OGC/docs/2014/VAOPGCPREC6-2014.pdf" TargetMode="External"/><Relationship Id="rId43" Type="http://schemas.openxmlformats.org/officeDocument/2006/relationships/hyperlink" Target="http://www.ecfr.gov/cgi-bin/text-idx?SID=53b288bd747a68e67e0892d80f38746c&amp;mc=true&amp;node=se38.1.3_1317&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9F5A12-CB73-46AB-9045-E9F4759B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2</TotalTime>
  <Pages>15</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Duty to Assist for RVSRs (RVSR IWT) Lesson Plan</vt:lpstr>
    </vt:vector>
  </TitlesOfParts>
  <Company>Veterans Benefits Administration</Company>
  <LinksUpToDate>false</LinksUpToDate>
  <CharactersWithSpaces>25821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Assist for RVSRs (RVSR IWT) Lesson Plan</dc:title>
  <dc:subject>RVSR</dc:subject>
  <dc:creator>Department of Veterans Affairs, Veterans Benefits Administration, Compensation Service, STAFF</dc:creator>
  <cp:keywords>duty to assist, dta, duty to notify, section 5103, 5103, federal records, private records, prescribed form</cp:keywords>
  <dc:description>This lesson is intended to introduce RVSR Challenge trainees to the VA’s duty to assist claimants that file a substantially complete claim and duty to notify claimants of the information or evidence that is necessary to substantiate their claim. </dc:description>
  <cp:lastModifiedBy>Sochar, Lisa</cp:lastModifiedBy>
  <cp:revision>3</cp:revision>
  <cp:lastPrinted>2010-09-08T15:08:00Z</cp:lastPrinted>
  <dcterms:created xsi:type="dcterms:W3CDTF">2016-02-23T15:56:00Z</dcterms:created>
  <dcterms:modified xsi:type="dcterms:W3CDTF">2016-02-23T15:59:00Z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