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CFC619" w14:textId="1C09A701" w:rsidR="00B66AF9" w:rsidRPr="007E13D5" w:rsidRDefault="00B66AF9" w:rsidP="00B66AF9">
      <w:pPr>
        <w:pStyle w:val="VBALessonPlanName"/>
        <w:rPr>
          <w:color w:val="auto"/>
        </w:rPr>
      </w:pPr>
      <w:r w:rsidRPr="007E13D5">
        <w:rPr>
          <w:color w:val="auto"/>
        </w:rPr>
        <w:t>Intent to File</w:t>
      </w:r>
      <w:r w:rsidR="00C3222D">
        <w:rPr>
          <w:color w:val="auto"/>
        </w:rPr>
        <w:t xml:space="preserve"> (ITF)</w:t>
      </w:r>
    </w:p>
    <w:p w14:paraId="08EF83A1" w14:textId="77777777" w:rsidR="00B66AF9" w:rsidRPr="00582F6A" w:rsidRDefault="00B66AF9" w:rsidP="00B66AF9">
      <w:pPr>
        <w:pStyle w:val="VBALessonPlanTitle"/>
        <w:rPr>
          <w:color w:val="auto"/>
          <w:sz w:val="28"/>
          <w:szCs w:val="28"/>
        </w:rPr>
      </w:pPr>
      <w:bookmarkStart w:id="0" w:name="_Toc277338715"/>
      <w:r w:rsidRPr="00582F6A">
        <w:rPr>
          <w:color w:val="auto"/>
          <w:sz w:val="28"/>
          <w:szCs w:val="28"/>
        </w:rPr>
        <w:t>Instructor Lesson Plan</w:t>
      </w:r>
      <w:bookmarkEnd w:id="0"/>
    </w:p>
    <w:p w14:paraId="67996318" w14:textId="77777777" w:rsidR="00B66AF9" w:rsidRPr="00582F6A" w:rsidRDefault="00B66AF9" w:rsidP="00B66AF9">
      <w:pPr>
        <w:pStyle w:val="VBALessonPlanName"/>
        <w:rPr>
          <w:color w:val="auto"/>
          <w:sz w:val="28"/>
          <w:szCs w:val="28"/>
        </w:rPr>
      </w:pPr>
      <w:bookmarkStart w:id="1" w:name="_Toc269888738"/>
      <w:bookmarkStart w:id="2" w:name="_Toc269888786"/>
      <w:bookmarkStart w:id="3" w:name="_Toc277338716"/>
      <w:r w:rsidRPr="00582F6A">
        <w:rPr>
          <w:color w:val="auto"/>
          <w:sz w:val="28"/>
          <w:szCs w:val="28"/>
        </w:rPr>
        <w:t>Time Required: 1.5 Hours</w:t>
      </w:r>
      <w:bookmarkEnd w:id="1"/>
      <w:bookmarkEnd w:id="2"/>
      <w:bookmarkEnd w:id="3"/>
    </w:p>
    <w:p w14:paraId="027B84FC" w14:textId="77777777" w:rsidR="00B66AF9" w:rsidRPr="007E13D5" w:rsidRDefault="00B66AF9" w:rsidP="00B66AF9">
      <w:pPr>
        <w:jc w:val="center"/>
        <w:rPr>
          <w:b/>
          <w:caps/>
          <w:sz w:val="32"/>
          <w:szCs w:val="32"/>
        </w:rPr>
      </w:pPr>
    </w:p>
    <w:p w14:paraId="57A97549" w14:textId="77777777" w:rsidR="00B66AF9" w:rsidRPr="007E13D5" w:rsidRDefault="00B66AF9" w:rsidP="00B66AF9">
      <w:pPr>
        <w:jc w:val="center"/>
        <w:rPr>
          <w:rFonts w:ascii="Times New Roman Bold" w:hAnsi="Times New Roman Bold"/>
          <w:b/>
          <w:sz w:val="28"/>
          <w:szCs w:val="28"/>
        </w:rPr>
      </w:pPr>
      <w:bookmarkStart w:id="4" w:name="_Toc277338717"/>
      <w:r w:rsidRPr="007E13D5">
        <w:rPr>
          <w:rFonts w:ascii="Times New Roman Bold" w:hAnsi="Times New Roman Bold"/>
          <w:b/>
          <w:sz w:val="28"/>
          <w:szCs w:val="28"/>
        </w:rPr>
        <w:t>Table of Contents</w:t>
      </w:r>
      <w:bookmarkEnd w:id="4"/>
    </w:p>
    <w:p w14:paraId="1B056524" w14:textId="77777777" w:rsidR="00B66AF9" w:rsidRPr="007E13D5" w:rsidRDefault="00B66AF9" w:rsidP="00B66AF9"/>
    <w:p w14:paraId="63B7F895" w14:textId="1D144D92" w:rsidR="00E52C2F" w:rsidRDefault="00B66AF9">
      <w:pPr>
        <w:pStyle w:val="TOC1"/>
        <w:rPr>
          <w:rFonts w:asciiTheme="minorHAnsi" w:eastAsiaTheme="minorEastAsia" w:hAnsiTheme="minorHAnsi" w:cstheme="minorBidi"/>
          <w:sz w:val="22"/>
        </w:rPr>
      </w:pPr>
      <w:r w:rsidRPr="007E13D5">
        <w:rPr>
          <w:rStyle w:val="Hyperlink"/>
          <w:color w:val="auto"/>
          <w:szCs w:val="24"/>
          <w:u w:val="none"/>
        </w:rPr>
        <w:fldChar w:fldCharType="begin"/>
      </w:r>
      <w:r w:rsidRPr="007E13D5">
        <w:rPr>
          <w:rStyle w:val="Hyperlink"/>
          <w:color w:val="auto"/>
          <w:szCs w:val="24"/>
          <w:u w:val="none"/>
        </w:rPr>
        <w:instrText xml:space="preserve"> TOC \o "1-1" \h \z \u </w:instrText>
      </w:r>
      <w:r w:rsidRPr="007E13D5">
        <w:rPr>
          <w:rStyle w:val="Hyperlink"/>
          <w:color w:val="auto"/>
          <w:szCs w:val="24"/>
          <w:u w:val="none"/>
        </w:rPr>
        <w:fldChar w:fldCharType="separate"/>
      </w:r>
      <w:hyperlink w:anchor="_Toc50979165" w:history="1">
        <w:r w:rsidR="00E52C2F" w:rsidRPr="002C50E5">
          <w:rPr>
            <w:rStyle w:val="Hyperlink"/>
          </w:rPr>
          <w:t>Lesson Description</w:t>
        </w:r>
        <w:r w:rsidR="00E52C2F">
          <w:rPr>
            <w:webHidden/>
          </w:rPr>
          <w:tab/>
        </w:r>
        <w:r w:rsidR="00E52C2F">
          <w:rPr>
            <w:webHidden/>
          </w:rPr>
          <w:fldChar w:fldCharType="begin"/>
        </w:r>
        <w:r w:rsidR="00E52C2F">
          <w:rPr>
            <w:webHidden/>
          </w:rPr>
          <w:instrText xml:space="preserve"> PAGEREF _Toc50979165 \h </w:instrText>
        </w:r>
        <w:r w:rsidR="00E52C2F">
          <w:rPr>
            <w:webHidden/>
          </w:rPr>
        </w:r>
        <w:r w:rsidR="00E52C2F">
          <w:rPr>
            <w:webHidden/>
          </w:rPr>
          <w:fldChar w:fldCharType="separate"/>
        </w:r>
        <w:r w:rsidR="00E52C2F">
          <w:rPr>
            <w:webHidden/>
          </w:rPr>
          <w:t>2</w:t>
        </w:r>
        <w:r w:rsidR="00E52C2F">
          <w:rPr>
            <w:webHidden/>
          </w:rPr>
          <w:fldChar w:fldCharType="end"/>
        </w:r>
      </w:hyperlink>
    </w:p>
    <w:p w14:paraId="23C85B2D" w14:textId="6A3618D8" w:rsidR="00E52C2F" w:rsidRDefault="003501AF">
      <w:pPr>
        <w:pStyle w:val="TOC1"/>
        <w:rPr>
          <w:rFonts w:asciiTheme="minorHAnsi" w:eastAsiaTheme="minorEastAsia" w:hAnsiTheme="minorHAnsi" w:cstheme="minorBidi"/>
          <w:sz w:val="22"/>
        </w:rPr>
      </w:pPr>
      <w:hyperlink w:anchor="_Toc50979166" w:history="1">
        <w:r w:rsidR="00E52C2F" w:rsidRPr="002C50E5">
          <w:rPr>
            <w:rStyle w:val="Hyperlink"/>
          </w:rPr>
          <w:t>Introduction to Intent to File</w:t>
        </w:r>
        <w:r w:rsidR="00E52C2F">
          <w:rPr>
            <w:webHidden/>
          </w:rPr>
          <w:tab/>
        </w:r>
        <w:r w:rsidR="00E52C2F">
          <w:rPr>
            <w:webHidden/>
          </w:rPr>
          <w:fldChar w:fldCharType="begin"/>
        </w:r>
        <w:r w:rsidR="00E52C2F">
          <w:rPr>
            <w:webHidden/>
          </w:rPr>
          <w:instrText xml:space="preserve"> PAGEREF _Toc50979166 \h </w:instrText>
        </w:r>
        <w:r w:rsidR="00E52C2F">
          <w:rPr>
            <w:webHidden/>
          </w:rPr>
        </w:r>
        <w:r w:rsidR="00E52C2F">
          <w:rPr>
            <w:webHidden/>
          </w:rPr>
          <w:fldChar w:fldCharType="separate"/>
        </w:r>
        <w:r w:rsidR="00E52C2F">
          <w:rPr>
            <w:webHidden/>
          </w:rPr>
          <w:t>4</w:t>
        </w:r>
        <w:r w:rsidR="00E52C2F">
          <w:rPr>
            <w:webHidden/>
          </w:rPr>
          <w:fldChar w:fldCharType="end"/>
        </w:r>
      </w:hyperlink>
    </w:p>
    <w:p w14:paraId="585E882A" w14:textId="0803046A" w:rsidR="00E52C2F" w:rsidRDefault="003501AF">
      <w:pPr>
        <w:pStyle w:val="TOC1"/>
        <w:rPr>
          <w:rFonts w:asciiTheme="minorHAnsi" w:eastAsiaTheme="minorEastAsia" w:hAnsiTheme="minorHAnsi" w:cstheme="minorBidi"/>
          <w:sz w:val="22"/>
        </w:rPr>
      </w:pPr>
      <w:hyperlink w:anchor="_Toc50979167" w:history="1">
        <w:r w:rsidR="00E52C2F" w:rsidRPr="002C50E5">
          <w:rPr>
            <w:rStyle w:val="Hyperlink"/>
          </w:rPr>
          <w:t>Topic 1: Informal Claims vs. Intent to File</w:t>
        </w:r>
        <w:r w:rsidR="00E52C2F">
          <w:rPr>
            <w:webHidden/>
          </w:rPr>
          <w:tab/>
        </w:r>
        <w:r w:rsidR="00E52C2F">
          <w:rPr>
            <w:webHidden/>
          </w:rPr>
          <w:fldChar w:fldCharType="begin"/>
        </w:r>
        <w:r w:rsidR="00E52C2F">
          <w:rPr>
            <w:webHidden/>
          </w:rPr>
          <w:instrText xml:space="preserve"> PAGEREF _Toc50979167 \h </w:instrText>
        </w:r>
        <w:r w:rsidR="00E52C2F">
          <w:rPr>
            <w:webHidden/>
          </w:rPr>
        </w:r>
        <w:r w:rsidR="00E52C2F">
          <w:rPr>
            <w:webHidden/>
          </w:rPr>
          <w:fldChar w:fldCharType="separate"/>
        </w:r>
        <w:r w:rsidR="00E52C2F">
          <w:rPr>
            <w:webHidden/>
          </w:rPr>
          <w:t>6</w:t>
        </w:r>
        <w:r w:rsidR="00E52C2F">
          <w:rPr>
            <w:webHidden/>
          </w:rPr>
          <w:fldChar w:fldCharType="end"/>
        </w:r>
      </w:hyperlink>
    </w:p>
    <w:p w14:paraId="3D9AA3A7" w14:textId="753C3AA6" w:rsidR="00E52C2F" w:rsidRDefault="003501AF">
      <w:pPr>
        <w:pStyle w:val="TOC1"/>
        <w:rPr>
          <w:rFonts w:asciiTheme="minorHAnsi" w:eastAsiaTheme="minorEastAsia" w:hAnsiTheme="minorHAnsi" w:cstheme="minorBidi"/>
          <w:sz w:val="22"/>
        </w:rPr>
      </w:pPr>
      <w:hyperlink w:anchor="_Toc50979168" w:history="1">
        <w:r w:rsidR="00E52C2F" w:rsidRPr="002C50E5">
          <w:rPr>
            <w:rStyle w:val="Hyperlink"/>
          </w:rPr>
          <w:t>Topic 2: ITF Development and Status in VBMS</w:t>
        </w:r>
        <w:r w:rsidR="00E52C2F">
          <w:rPr>
            <w:webHidden/>
          </w:rPr>
          <w:tab/>
        </w:r>
        <w:r w:rsidR="00E52C2F">
          <w:rPr>
            <w:webHidden/>
          </w:rPr>
          <w:fldChar w:fldCharType="begin"/>
        </w:r>
        <w:r w:rsidR="00E52C2F">
          <w:rPr>
            <w:webHidden/>
          </w:rPr>
          <w:instrText xml:space="preserve"> PAGEREF _Toc50979168 \h </w:instrText>
        </w:r>
        <w:r w:rsidR="00E52C2F">
          <w:rPr>
            <w:webHidden/>
          </w:rPr>
        </w:r>
        <w:r w:rsidR="00E52C2F">
          <w:rPr>
            <w:webHidden/>
          </w:rPr>
          <w:fldChar w:fldCharType="separate"/>
        </w:r>
        <w:r w:rsidR="00E52C2F">
          <w:rPr>
            <w:webHidden/>
          </w:rPr>
          <w:t>9</w:t>
        </w:r>
        <w:r w:rsidR="00E52C2F">
          <w:rPr>
            <w:webHidden/>
          </w:rPr>
          <w:fldChar w:fldCharType="end"/>
        </w:r>
      </w:hyperlink>
    </w:p>
    <w:p w14:paraId="708502D3" w14:textId="080587A5" w:rsidR="00E52C2F" w:rsidRDefault="003501AF">
      <w:pPr>
        <w:pStyle w:val="TOC1"/>
        <w:rPr>
          <w:rFonts w:asciiTheme="minorHAnsi" w:eastAsiaTheme="minorEastAsia" w:hAnsiTheme="minorHAnsi" w:cstheme="minorBidi"/>
          <w:sz w:val="22"/>
        </w:rPr>
      </w:pPr>
      <w:hyperlink w:anchor="_Toc50979169" w:history="1">
        <w:r w:rsidR="00E52C2F" w:rsidRPr="002C50E5">
          <w:rPr>
            <w:rStyle w:val="Hyperlink"/>
          </w:rPr>
          <w:t>Topic 3: ITF and Effective Dates</w:t>
        </w:r>
        <w:r w:rsidR="00E52C2F">
          <w:rPr>
            <w:webHidden/>
          </w:rPr>
          <w:tab/>
        </w:r>
        <w:r w:rsidR="00E52C2F">
          <w:rPr>
            <w:webHidden/>
          </w:rPr>
          <w:fldChar w:fldCharType="begin"/>
        </w:r>
        <w:r w:rsidR="00E52C2F">
          <w:rPr>
            <w:webHidden/>
          </w:rPr>
          <w:instrText xml:space="preserve"> PAGEREF _Toc50979169 \h </w:instrText>
        </w:r>
        <w:r w:rsidR="00E52C2F">
          <w:rPr>
            <w:webHidden/>
          </w:rPr>
        </w:r>
        <w:r w:rsidR="00E52C2F">
          <w:rPr>
            <w:webHidden/>
          </w:rPr>
          <w:fldChar w:fldCharType="separate"/>
        </w:r>
        <w:r w:rsidR="00E52C2F">
          <w:rPr>
            <w:webHidden/>
          </w:rPr>
          <w:t>12</w:t>
        </w:r>
        <w:r w:rsidR="00E52C2F">
          <w:rPr>
            <w:webHidden/>
          </w:rPr>
          <w:fldChar w:fldCharType="end"/>
        </w:r>
      </w:hyperlink>
    </w:p>
    <w:p w14:paraId="39CA4B98" w14:textId="1C8E0888" w:rsidR="00E52C2F" w:rsidRDefault="003501AF">
      <w:pPr>
        <w:pStyle w:val="TOC1"/>
        <w:rPr>
          <w:rFonts w:asciiTheme="minorHAnsi" w:eastAsiaTheme="minorEastAsia" w:hAnsiTheme="minorHAnsi" w:cstheme="minorBidi"/>
          <w:sz w:val="22"/>
        </w:rPr>
      </w:pPr>
      <w:hyperlink w:anchor="_Toc50979170" w:history="1">
        <w:r w:rsidR="00E52C2F" w:rsidRPr="002C50E5">
          <w:rPr>
            <w:rStyle w:val="Hyperlink"/>
          </w:rPr>
          <w:t>Practical Exercise</w:t>
        </w:r>
        <w:r w:rsidR="00E52C2F">
          <w:rPr>
            <w:webHidden/>
          </w:rPr>
          <w:tab/>
        </w:r>
        <w:r w:rsidR="00E52C2F">
          <w:rPr>
            <w:webHidden/>
          </w:rPr>
          <w:fldChar w:fldCharType="begin"/>
        </w:r>
        <w:r w:rsidR="00E52C2F">
          <w:rPr>
            <w:webHidden/>
          </w:rPr>
          <w:instrText xml:space="preserve"> PAGEREF _Toc50979170 \h </w:instrText>
        </w:r>
        <w:r w:rsidR="00E52C2F">
          <w:rPr>
            <w:webHidden/>
          </w:rPr>
        </w:r>
        <w:r w:rsidR="00E52C2F">
          <w:rPr>
            <w:webHidden/>
          </w:rPr>
          <w:fldChar w:fldCharType="separate"/>
        </w:r>
        <w:r w:rsidR="00E52C2F">
          <w:rPr>
            <w:webHidden/>
          </w:rPr>
          <w:t>14</w:t>
        </w:r>
        <w:r w:rsidR="00E52C2F">
          <w:rPr>
            <w:webHidden/>
          </w:rPr>
          <w:fldChar w:fldCharType="end"/>
        </w:r>
      </w:hyperlink>
    </w:p>
    <w:p w14:paraId="20C2D246" w14:textId="3A4FF1FC" w:rsidR="00E52C2F" w:rsidRDefault="003501AF">
      <w:pPr>
        <w:pStyle w:val="TOC1"/>
        <w:rPr>
          <w:rFonts w:asciiTheme="minorHAnsi" w:eastAsiaTheme="minorEastAsia" w:hAnsiTheme="minorHAnsi" w:cstheme="minorBidi"/>
          <w:sz w:val="22"/>
        </w:rPr>
      </w:pPr>
      <w:hyperlink w:anchor="_Toc50979171" w:history="1">
        <w:r w:rsidR="00E52C2F" w:rsidRPr="002C50E5">
          <w:rPr>
            <w:rStyle w:val="Hyperlink"/>
          </w:rPr>
          <w:t>Lesson Review, Assessment, and Wrap-up</w:t>
        </w:r>
        <w:r w:rsidR="00E52C2F">
          <w:rPr>
            <w:webHidden/>
          </w:rPr>
          <w:tab/>
        </w:r>
        <w:r w:rsidR="00E52C2F">
          <w:rPr>
            <w:webHidden/>
          </w:rPr>
          <w:fldChar w:fldCharType="begin"/>
        </w:r>
        <w:r w:rsidR="00E52C2F">
          <w:rPr>
            <w:webHidden/>
          </w:rPr>
          <w:instrText xml:space="preserve"> PAGEREF _Toc50979171 \h </w:instrText>
        </w:r>
        <w:r w:rsidR="00E52C2F">
          <w:rPr>
            <w:webHidden/>
          </w:rPr>
        </w:r>
        <w:r w:rsidR="00E52C2F">
          <w:rPr>
            <w:webHidden/>
          </w:rPr>
          <w:fldChar w:fldCharType="separate"/>
        </w:r>
        <w:r w:rsidR="00E52C2F">
          <w:rPr>
            <w:webHidden/>
          </w:rPr>
          <w:t>14</w:t>
        </w:r>
        <w:r w:rsidR="00E52C2F">
          <w:rPr>
            <w:webHidden/>
          </w:rPr>
          <w:fldChar w:fldCharType="end"/>
        </w:r>
      </w:hyperlink>
    </w:p>
    <w:p w14:paraId="7B91F320" w14:textId="6D0988EA" w:rsidR="00B66AF9" w:rsidRPr="007E13D5" w:rsidRDefault="00B66AF9" w:rsidP="00B66AF9">
      <w:pPr>
        <w:pStyle w:val="TOC1"/>
      </w:pPr>
      <w:r w:rsidRPr="007E13D5">
        <w:rPr>
          <w:rStyle w:val="Hyperlink"/>
          <w:bCs/>
          <w:color w:val="auto"/>
          <w:szCs w:val="24"/>
          <w:u w:val="none"/>
        </w:rPr>
        <w:fldChar w:fldCharType="end"/>
      </w:r>
    </w:p>
    <w:p w14:paraId="29291813" w14:textId="77777777" w:rsidR="00B66AF9" w:rsidRPr="007E13D5" w:rsidRDefault="00B66AF9" w:rsidP="00B66AF9">
      <w:pPr>
        <w:pStyle w:val="LessonTitle"/>
      </w:pPr>
      <w:r w:rsidRPr="007E13D5">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B66AF9" w:rsidRPr="007E13D5" w14:paraId="516AAD8B" w14:textId="77777777" w:rsidTr="007D4591">
        <w:tc>
          <w:tcPr>
            <w:tcW w:w="9572" w:type="dxa"/>
            <w:gridSpan w:val="2"/>
            <w:tcBorders>
              <w:top w:val="nil"/>
              <w:left w:val="nil"/>
              <w:bottom w:val="nil"/>
              <w:right w:val="nil"/>
            </w:tcBorders>
          </w:tcPr>
          <w:p w14:paraId="288D57B6" w14:textId="77777777" w:rsidR="00B66AF9" w:rsidRPr="007E13D5" w:rsidRDefault="00B66AF9" w:rsidP="007D4591">
            <w:pPr>
              <w:pStyle w:val="VBALessonTopicTitle"/>
              <w:rPr>
                <w:color w:val="auto"/>
              </w:rPr>
            </w:pPr>
            <w:bookmarkStart w:id="5" w:name="_Toc271527085"/>
            <w:bookmarkStart w:id="6" w:name="_Toc50979165"/>
            <w:r w:rsidRPr="007E13D5">
              <w:rPr>
                <w:color w:val="auto"/>
              </w:rPr>
              <w:lastRenderedPageBreak/>
              <w:t>Lesson Description</w:t>
            </w:r>
            <w:bookmarkEnd w:id="5"/>
            <w:bookmarkEnd w:id="6"/>
          </w:p>
        </w:tc>
      </w:tr>
      <w:tr w:rsidR="00B66AF9" w:rsidRPr="007E13D5" w14:paraId="39372DCF" w14:textId="77777777" w:rsidTr="007D4591">
        <w:tc>
          <w:tcPr>
            <w:tcW w:w="9572" w:type="dxa"/>
            <w:gridSpan w:val="2"/>
            <w:tcBorders>
              <w:top w:val="nil"/>
              <w:left w:val="nil"/>
              <w:bottom w:val="nil"/>
              <w:right w:val="nil"/>
            </w:tcBorders>
          </w:tcPr>
          <w:p w14:paraId="049091D4" w14:textId="77777777" w:rsidR="00B66AF9" w:rsidRPr="007E13D5" w:rsidRDefault="00B66AF9" w:rsidP="007D4591">
            <w:pPr>
              <w:pStyle w:val="VBABodyText"/>
              <w:spacing w:after="120"/>
              <w:rPr>
                <w:color w:val="auto"/>
              </w:rPr>
            </w:pPr>
            <w:r w:rsidRPr="007E13D5">
              <w:rPr>
                <w:color w:val="auto"/>
                <w:szCs w:val="24"/>
              </w:rPr>
              <w:t xml:space="preserve">The information below provides </w:t>
            </w:r>
            <w:r w:rsidRPr="007E13D5">
              <w:rPr>
                <w:color w:val="auto"/>
              </w:rPr>
              <w:t xml:space="preserve">the instructor with </w:t>
            </w:r>
            <w:r w:rsidRPr="007E13D5">
              <w:rPr>
                <w:color w:val="auto"/>
                <w:szCs w:val="24"/>
              </w:rPr>
              <w:t>an overview of the lesson and the materials that are required to effectively present this instruction.</w:t>
            </w:r>
          </w:p>
        </w:tc>
      </w:tr>
      <w:tr w:rsidR="00B66AF9" w:rsidRPr="007E13D5" w14:paraId="467C2D91" w14:textId="77777777" w:rsidTr="007D4591">
        <w:trPr>
          <w:trHeight w:val="80"/>
        </w:trPr>
        <w:tc>
          <w:tcPr>
            <w:tcW w:w="2348" w:type="dxa"/>
            <w:tcBorders>
              <w:top w:val="nil"/>
              <w:left w:val="nil"/>
              <w:bottom w:val="nil"/>
              <w:right w:val="nil"/>
            </w:tcBorders>
          </w:tcPr>
          <w:p w14:paraId="14E53618" w14:textId="77777777" w:rsidR="00B66AF9" w:rsidRPr="007E13D5" w:rsidRDefault="00B66AF9" w:rsidP="007D4591">
            <w:pPr>
              <w:pStyle w:val="VBALevel1Heading"/>
              <w:spacing w:after="120"/>
            </w:pPr>
            <w:r w:rsidRPr="007E13D5">
              <w:t>TMS #</w:t>
            </w:r>
          </w:p>
        </w:tc>
        <w:tc>
          <w:tcPr>
            <w:tcW w:w="7224" w:type="dxa"/>
            <w:tcBorders>
              <w:top w:val="nil"/>
              <w:left w:val="nil"/>
              <w:bottom w:val="nil"/>
              <w:right w:val="nil"/>
            </w:tcBorders>
          </w:tcPr>
          <w:p w14:paraId="3858ECAB" w14:textId="0F7F2563" w:rsidR="00B66AF9" w:rsidRPr="007E13D5" w:rsidRDefault="00BC21BC" w:rsidP="00C538CA">
            <w:pPr>
              <w:pStyle w:val="VBALMS"/>
              <w:spacing w:after="120"/>
              <w:rPr>
                <w:color w:val="auto"/>
              </w:rPr>
            </w:pPr>
            <w:r>
              <w:rPr>
                <w:color w:val="auto"/>
              </w:rPr>
              <w:t>4175929</w:t>
            </w:r>
          </w:p>
        </w:tc>
      </w:tr>
      <w:tr w:rsidR="00B66AF9" w:rsidRPr="007E13D5" w14:paraId="512162B2" w14:textId="77777777" w:rsidTr="007D4591">
        <w:trPr>
          <w:trHeight w:val="1296"/>
        </w:trPr>
        <w:tc>
          <w:tcPr>
            <w:tcW w:w="2348" w:type="dxa"/>
            <w:tcBorders>
              <w:top w:val="nil"/>
              <w:left w:val="nil"/>
              <w:bottom w:val="nil"/>
              <w:right w:val="nil"/>
            </w:tcBorders>
          </w:tcPr>
          <w:p w14:paraId="24ECFE87" w14:textId="0EB100D3" w:rsidR="00B66AF9" w:rsidRPr="007E13D5" w:rsidRDefault="00B66AF9" w:rsidP="007D4591">
            <w:pPr>
              <w:pStyle w:val="VBALevel1Heading"/>
            </w:pPr>
            <w:bookmarkStart w:id="7" w:name="_Toc269888397"/>
            <w:bookmarkStart w:id="8" w:name="_Toc269888740"/>
            <w:r w:rsidRPr="007E13D5">
              <w:t>Prerequisites</w:t>
            </w:r>
            <w:bookmarkEnd w:id="7"/>
            <w:bookmarkEnd w:id="8"/>
          </w:p>
        </w:tc>
        <w:tc>
          <w:tcPr>
            <w:tcW w:w="7224" w:type="dxa"/>
            <w:tcBorders>
              <w:top w:val="nil"/>
              <w:left w:val="nil"/>
              <w:bottom w:val="nil"/>
              <w:right w:val="nil"/>
            </w:tcBorders>
          </w:tcPr>
          <w:p w14:paraId="32ED3545" w14:textId="24628272" w:rsidR="00B66AF9" w:rsidRPr="007E13D5" w:rsidRDefault="00733074" w:rsidP="00C538CA">
            <w:pPr>
              <w:pStyle w:val="VBABodyText"/>
              <w:spacing w:after="120"/>
              <w:rPr>
                <w:b/>
                <w:color w:val="auto"/>
                <w:sz w:val="36"/>
                <w:szCs w:val="36"/>
              </w:rPr>
            </w:pPr>
            <w:r>
              <w:rPr>
                <w:color w:val="auto"/>
              </w:rPr>
              <w:t>N/A</w:t>
            </w:r>
          </w:p>
        </w:tc>
      </w:tr>
      <w:tr w:rsidR="00B66AF9" w:rsidRPr="007E13D5" w14:paraId="7391BAC7" w14:textId="77777777" w:rsidTr="007D4591">
        <w:trPr>
          <w:trHeight w:val="1296"/>
        </w:trPr>
        <w:tc>
          <w:tcPr>
            <w:tcW w:w="2348" w:type="dxa"/>
            <w:tcBorders>
              <w:top w:val="nil"/>
              <w:left w:val="nil"/>
              <w:bottom w:val="nil"/>
              <w:right w:val="nil"/>
            </w:tcBorders>
          </w:tcPr>
          <w:p w14:paraId="08D41D36" w14:textId="77777777" w:rsidR="00B66AF9" w:rsidRPr="007E13D5" w:rsidRDefault="00B66AF9" w:rsidP="007D4591">
            <w:pPr>
              <w:pStyle w:val="VBALevel1Heading"/>
            </w:pPr>
            <w:r w:rsidRPr="007E13D5">
              <w:t>target audience</w:t>
            </w:r>
          </w:p>
        </w:tc>
        <w:tc>
          <w:tcPr>
            <w:tcW w:w="7224" w:type="dxa"/>
            <w:tcBorders>
              <w:top w:val="nil"/>
              <w:left w:val="nil"/>
              <w:bottom w:val="nil"/>
              <w:right w:val="nil"/>
            </w:tcBorders>
          </w:tcPr>
          <w:p w14:paraId="4C714C3A" w14:textId="77777777" w:rsidR="00B66AF9" w:rsidRPr="007E13D5" w:rsidRDefault="00B66AF9" w:rsidP="007D4591">
            <w:pPr>
              <w:pStyle w:val="VBABodyText"/>
              <w:rPr>
                <w:iCs/>
                <w:color w:val="auto"/>
              </w:rPr>
            </w:pPr>
            <w:r w:rsidRPr="007E13D5">
              <w:rPr>
                <w:color w:val="auto"/>
              </w:rPr>
              <w:t xml:space="preserve">The target audience for </w:t>
            </w:r>
            <w:r w:rsidRPr="007E13D5">
              <w:rPr>
                <w:iCs/>
                <w:color w:val="auto"/>
              </w:rPr>
              <w:t xml:space="preserve">Intent to File is </w:t>
            </w:r>
            <w:r w:rsidRPr="007E13D5">
              <w:rPr>
                <w:color w:val="auto"/>
              </w:rPr>
              <w:t>VSR, Entry Level</w:t>
            </w:r>
            <w:r w:rsidRPr="007E13D5">
              <w:rPr>
                <w:iCs/>
                <w:color w:val="auto"/>
              </w:rPr>
              <w:t>.</w:t>
            </w:r>
          </w:p>
          <w:p w14:paraId="31861BF9" w14:textId="47795117" w:rsidR="00B66AF9" w:rsidRPr="007E13D5" w:rsidRDefault="00B66AF9" w:rsidP="007D4591">
            <w:pPr>
              <w:pStyle w:val="VBABodyText"/>
              <w:rPr>
                <w:b/>
                <w:iCs/>
                <w:color w:val="auto"/>
              </w:rPr>
            </w:pPr>
            <w:r w:rsidRPr="007E13D5">
              <w:rPr>
                <w:b/>
                <w:color w:val="auto"/>
              </w:rPr>
              <w:t>Please note if any of the students in the class are former Claims Assistants</w:t>
            </w:r>
            <w:r w:rsidR="006D77B2">
              <w:rPr>
                <w:b/>
                <w:color w:val="auto"/>
              </w:rPr>
              <w:t xml:space="preserve"> (CAs)</w:t>
            </w:r>
            <w:r w:rsidRPr="007E13D5">
              <w:rPr>
                <w:b/>
                <w:color w:val="auto"/>
              </w:rPr>
              <w:t xml:space="preserve"> they may have experience with </w:t>
            </w:r>
            <w:r w:rsidR="006D77B2">
              <w:rPr>
                <w:b/>
                <w:color w:val="auto"/>
              </w:rPr>
              <w:t>this topic</w:t>
            </w:r>
            <w:r w:rsidRPr="007E13D5">
              <w:rPr>
                <w:b/>
                <w:color w:val="auto"/>
              </w:rPr>
              <w:t>. You may want to identify these students and solicit their input at key points.</w:t>
            </w:r>
          </w:p>
          <w:p w14:paraId="00EBDD34" w14:textId="77777777" w:rsidR="00B66AF9" w:rsidRPr="007E13D5" w:rsidRDefault="00B66AF9" w:rsidP="007D4591">
            <w:pPr>
              <w:pStyle w:val="VBABodyText"/>
              <w:rPr>
                <w:color w:val="auto"/>
              </w:rPr>
            </w:pPr>
            <w:r w:rsidRPr="007E13D5">
              <w:rPr>
                <w:iCs/>
                <w:color w:val="auto"/>
              </w:rPr>
              <w:t xml:space="preserve">Although this lesson is targeted to teach the </w:t>
            </w:r>
            <w:r w:rsidRPr="007E13D5">
              <w:rPr>
                <w:color w:val="auto"/>
              </w:rPr>
              <w:t>VSR Entry Level</w:t>
            </w:r>
            <w:r w:rsidRPr="007E13D5">
              <w:rPr>
                <w:iCs/>
                <w:color w:val="auto"/>
              </w:rPr>
              <w:t xml:space="preserve"> employee, it may be taught to other VA personnel as mandatory or refresher type training.</w:t>
            </w:r>
          </w:p>
        </w:tc>
      </w:tr>
      <w:tr w:rsidR="00B66AF9" w:rsidRPr="007E13D5" w14:paraId="0DE79A75" w14:textId="77777777" w:rsidTr="007D4591">
        <w:trPr>
          <w:trHeight w:val="80"/>
        </w:trPr>
        <w:tc>
          <w:tcPr>
            <w:tcW w:w="2348" w:type="dxa"/>
            <w:tcBorders>
              <w:top w:val="nil"/>
              <w:left w:val="nil"/>
              <w:bottom w:val="nil"/>
              <w:right w:val="nil"/>
            </w:tcBorders>
          </w:tcPr>
          <w:p w14:paraId="38B7488D" w14:textId="530E93C1" w:rsidR="00B66AF9" w:rsidRPr="007E13D5" w:rsidRDefault="00B66AF9" w:rsidP="007D4591">
            <w:pPr>
              <w:pStyle w:val="VBALevel1Heading"/>
            </w:pPr>
            <w:bookmarkStart w:id="9" w:name="_Toc269888398"/>
            <w:bookmarkStart w:id="10" w:name="_Toc269888741"/>
            <w:r w:rsidRPr="007E13D5">
              <w:t>Time Required</w:t>
            </w:r>
            <w:bookmarkEnd w:id="9"/>
            <w:bookmarkEnd w:id="10"/>
          </w:p>
        </w:tc>
        <w:tc>
          <w:tcPr>
            <w:tcW w:w="7224" w:type="dxa"/>
            <w:tcBorders>
              <w:top w:val="nil"/>
              <w:left w:val="nil"/>
              <w:bottom w:val="nil"/>
              <w:right w:val="nil"/>
            </w:tcBorders>
          </w:tcPr>
          <w:p w14:paraId="6A670995" w14:textId="77777777" w:rsidR="00B66AF9" w:rsidRPr="007E13D5" w:rsidRDefault="00B66AF9" w:rsidP="00A21F96">
            <w:pPr>
              <w:pStyle w:val="VBATimeReq"/>
              <w:spacing w:after="120"/>
              <w:rPr>
                <w:color w:val="auto"/>
              </w:rPr>
            </w:pPr>
            <w:r w:rsidRPr="007E13D5">
              <w:rPr>
                <w:color w:val="auto"/>
              </w:rPr>
              <w:t>1.5 hours</w:t>
            </w:r>
          </w:p>
        </w:tc>
      </w:tr>
      <w:tr w:rsidR="00B66AF9" w:rsidRPr="007E13D5" w14:paraId="5C23404B" w14:textId="77777777" w:rsidTr="007D4591">
        <w:trPr>
          <w:trHeight w:val="80"/>
        </w:trPr>
        <w:tc>
          <w:tcPr>
            <w:tcW w:w="2348" w:type="dxa"/>
            <w:tcBorders>
              <w:top w:val="nil"/>
              <w:left w:val="nil"/>
              <w:bottom w:val="nil"/>
              <w:right w:val="nil"/>
            </w:tcBorders>
          </w:tcPr>
          <w:p w14:paraId="091D419D" w14:textId="6F12EFC1" w:rsidR="00B66AF9" w:rsidRPr="007E13D5" w:rsidRDefault="00B66AF9" w:rsidP="007D4591">
            <w:pPr>
              <w:pStyle w:val="VBALevel1Heading"/>
            </w:pPr>
            <w:bookmarkStart w:id="11" w:name="_Toc269888399"/>
            <w:bookmarkStart w:id="12" w:name="_Toc269888742"/>
            <w:r w:rsidRPr="007E13D5">
              <w:t>Materials/</w:t>
            </w:r>
            <w:r w:rsidRPr="007E13D5">
              <w:br/>
              <w:t>TRAINING AIDS</w:t>
            </w:r>
            <w:bookmarkEnd w:id="11"/>
            <w:bookmarkEnd w:id="12"/>
          </w:p>
        </w:tc>
        <w:tc>
          <w:tcPr>
            <w:tcW w:w="7224" w:type="dxa"/>
            <w:tcBorders>
              <w:top w:val="nil"/>
              <w:left w:val="nil"/>
              <w:bottom w:val="nil"/>
              <w:right w:val="nil"/>
            </w:tcBorders>
          </w:tcPr>
          <w:p w14:paraId="426AE5F9" w14:textId="77777777" w:rsidR="00B66AF9" w:rsidRPr="007E13D5" w:rsidRDefault="00B66AF9" w:rsidP="007D4591">
            <w:pPr>
              <w:pStyle w:val="VBABodyText"/>
              <w:rPr>
                <w:color w:val="auto"/>
              </w:rPr>
            </w:pPr>
            <w:r w:rsidRPr="007E13D5">
              <w:rPr>
                <w:color w:val="auto"/>
              </w:rPr>
              <w:t>Lesson materials:</w:t>
            </w:r>
          </w:p>
          <w:p w14:paraId="1A05554E" w14:textId="7E7EF2A5" w:rsidR="00B66AF9" w:rsidRPr="007E13D5" w:rsidRDefault="00B66AF9" w:rsidP="007D4591">
            <w:pPr>
              <w:pStyle w:val="VBAFirstLevelBullet"/>
            </w:pPr>
            <w:r w:rsidRPr="007E13D5">
              <w:rPr>
                <w:iCs/>
              </w:rPr>
              <w:t xml:space="preserve">Intent </w:t>
            </w:r>
            <w:r w:rsidR="00172020">
              <w:rPr>
                <w:iCs/>
              </w:rPr>
              <w:t>t</w:t>
            </w:r>
            <w:r w:rsidRPr="007E13D5">
              <w:rPr>
                <w:iCs/>
              </w:rPr>
              <w:t xml:space="preserve">o File </w:t>
            </w:r>
            <w:r w:rsidRPr="007E13D5">
              <w:t>PowerPoint Presentation</w:t>
            </w:r>
          </w:p>
          <w:p w14:paraId="59A64EA0" w14:textId="2920981E" w:rsidR="00B66AF9" w:rsidRPr="007E13D5" w:rsidRDefault="00B66AF9" w:rsidP="00A21F96">
            <w:pPr>
              <w:pStyle w:val="VBAFirstLevelBullet"/>
              <w:spacing w:after="120"/>
            </w:pPr>
            <w:r w:rsidRPr="007E13D5">
              <w:rPr>
                <w:iCs/>
              </w:rPr>
              <w:t xml:space="preserve">Intent </w:t>
            </w:r>
            <w:r w:rsidR="00172020">
              <w:rPr>
                <w:iCs/>
              </w:rPr>
              <w:t>t</w:t>
            </w:r>
            <w:r w:rsidRPr="007E13D5">
              <w:rPr>
                <w:iCs/>
              </w:rPr>
              <w:t xml:space="preserve">o File </w:t>
            </w:r>
            <w:r w:rsidRPr="007E13D5">
              <w:t>Trainee Handout</w:t>
            </w:r>
          </w:p>
        </w:tc>
      </w:tr>
      <w:tr w:rsidR="00B66AF9" w:rsidRPr="007E13D5" w14:paraId="26AD3116" w14:textId="77777777" w:rsidTr="007D4591">
        <w:trPr>
          <w:trHeight w:val="80"/>
        </w:trPr>
        <w:tc>
          <w:tcPr>
            <w:tcW w:w="2348" w:type="dxa"/>
            <w:tcBorders>
              <w:top w:val="nil"/>
              <w:left w:val="nil"/>
              <w:bottom w:val="nil"/>
              <w:right w:val="nil"/>
            </w:tcBorders>
          </w:tcPr>
          <w:p w14:paraId="4F6653DD" w14:textId="77777777" w:rsidR="00B66AF9" w:rsidRPr="007E13D5" w:rsidRDefault="00B66AF9" w:rsidP="007D4591">
            <w:pPr>
              <w:pStyle w:val="VBALevel1Heading"/>
            </w:pPr>
            <w:r w:rsidRPr="007E13D5">
              <w:t xml:space="preserve">Training Area/Tools </w:t>
            </w:r>
          </w:p>
        </w:tc>
        <w:tc>
          <w:tcPr>
            <w:tcW w:w="7224" w:type="dxa"/>
            <w:tcBorders>
              <w:top w:val="nil"/>
              <w:left w:val="nil"/>
              <w:bottom w:val="nil"/>
              <w:right w:val="nil"/>
            </w:tcBorders>
          </w:tcPr>
          <w:p w14:paraId="23AC1E3A" w14:textId="77777777" w:rsidR="00B66AF9" w:rsidRPr="007E13D5" w:rsidRDefault="00B66AF9" w:rsidP="007D4591">
            <w:pPr>
              <w:pStyle w:val="VBABodyText"/>
              <w:rPr>
                <w:color w:val="auto"/>
              </w:rPr>
            </w:pPr>
            <w:r w:rsidRPr="007E13D5">
              <w:rPr>
                <w:color w:val="auto"/>
              </w:rPr>
              <w:t xml:space="preserve">The following are required to ensure the trainees are able to meet the lesson objectives: </w:t>
            </w:r>
          </w:p>
          <w:p w14:paraId="1D1061DA" w14:textId="77777777" w:rsidR="00B66AF9" w:rsidRPr="007E13D5" w:rsidRDefault="00B66AF9" w:rsidP="007D4591">
            <w:pPr>
              <w:pStyle w:val="VBAFirstLevelBullet"/>
            </w:pPr>
            <w:r w:rsidRPr="007E13D5">
              <w:t>Classroom or private area suitable for participatory discussions</w:t>
            </w:r>
          </w:p>
          <w:p w14:paraId="1886A650" w14:textId="77777777" w:rsidR="00B66AF9" w:rsidRPr="007E13D5" w:rsidRDefault="00B66AF9" w:rsidP="007D4591">
            <w:pPr>
              <w:pStyle w:val="VBAFirstLevelBullet"/>
            </w:pPr>
            <w:r w:rsidRPr="007E13D5">
              <w:t xml:space="preserve">Seating, writing materials, and writing surfaces for trainee note taking and participation </w:t>
            </w:r>
          </w:p>
          <w:p w14:paraId="00A714CC" w14:textId="77777777" w:rsidR="00B66AF9" w:rsidRPr="007E13D5" w:rsidRDefault="00B66AF9" w:rsidP="007D4591">
            <w:pPr>
              <w:pStyle w:val="VBAFirstLevelBullet"/>
            </w:pPr>
            <w:r w:rsidRPr="007E13D5">
              <w:t>Handouts, which include a practical exercise</w:t>
            </w:r>
          </w:p>
          <w:p w14:paraId="24D57F66" w14:textId="77777777" w:rsidR="00B66AF9" w:rsidRPr="007E13D5" w:rsidRDefault="00B66AF9" w:rsidP="007D4591">
            <w:pPr>
              <w:pStyle w:val="VBAFirstLevelBullet"/>
            </w:pPr>
            <w:r w:rsidRPr="007E13D5">
              <w:t>Large writing surface (easel pad, chalkboard, dry erase board, overhead projector, etc.) with appropriate writing materials</w:t>
            </w:r>
          </w:p>
          <w:p w14:paraId="2D8522C1" w14:textId="77777777" w:rsidR="00B66AF9" w:rsidRPr="007E13D5" w:rsidRDefault="00B66AF9" w:rsidP="007D4591">
            <w:pPr>
              <w:pStyle w:val="VBAFirstLevelBullet"/>
            </w:pPr>
            <w:r w:rsidRPr="007E13D5">
              <w:t>Computer with PowerPoint software to present the lesson material</w:t>
            </w:r>
          </w:p>
          <w:p w14:paraId="67931C04" w14:textId="77777777" w:rsidR="00B66AF9" w:rsidRPr="007E13D5" w:rsidRDefault="00B66AF9" w:rsidP="007D4591">
            <w:pPr>
              <w:pStyle w:val="VBABodyText"/>
              <w:rPr>
                <w:color w:val="auto"/>
              </w:rPr>
            </w:pPr>
            <w:r w:rsidRPr="007E13D5">
              <w:rPr>
                <w:color w:val="auto"/>
              </w:rPr>
              <w:t xml:space="preserve">Trainees require access to the following tools: </w:t>
            </w:r>
          </w:p>
          <w:p w14:paraId="11A6BC1B" w14:textId="77777777" w:rsidR="00B66AF9" w:rsidRPr="007E13D5" w:rsidRDefault="00B66AF9" w:rsidP="007D4591">
            <w:pPr>
              <w:pStyle w:val="VBAFirstLevelBullet"/>
            </w:pPr>
            <w:r w:rsidRPr="007E13D5">
              <w:t>VA TMS to complete the assessment</w:t>
            </w:r>
          </w:p>
          <w:p w14:paraId="25F798C9" w14:textId="5CA99D87" w:rsidR="00B66AF9" w:rsidRPr="007E13D5" w:rsidRDefault="00B66AF9" w:rsidP="00A21F96">
            <w:pPr>
              <w:pStyle w:val="VBAFirstLevelBullet"/>
              <w:numPr>
                <w:ilvl w:val="0"/>
                <w:numId w:val="0"/>
              </w:numPr>
            </w:pPr>
          </w:p>
        </w:tc>
      </w:tr>
      <w:tr w:rsidR="00B66AF9" w:rsidRPr="007E13D5" w14:paraId="55A62B19" w14:textId="77777777" w:rsidTr="007D4591">
        <w:trPr>
          <w:trHeight w:val="80"/>
        </w:trPr>
        <w:tc>
          <w:tcPr>
            <w:tcW w:w="2348" w:type="dxa"/>
            <w:tcBorders>
              <w:top w:val="nil"/>
              <w:left w:val="nil"/>
              <w:bottom w:val="nil"/>
              <w:right w:val="nil"/>
            </w:tcBorders>
          </w:tcPr>
          <w:p w14:paraId="5D40D934" w14:textId="77777777" w:rsidR="00B66AF9" w:rsidRPr="007E13D5" w:rsidRDefault="00B66AF9" w:rsidP="007D4591">
            <w:pPr>
              <w:pStyle w:val="VBALevel1Heading"/>
            </w:pPr>
            <w:r w:rsidRPr="007E13D5">
              <w:t xml:space="preserve">Pre-Planning </w:t>
            </w:r>
          </w:p>
          <w:p w14:paraId="1BD99348" w14:textId="77777777" w:rsidR="00B66AF9" w:rsidRPr="007E13D5" w:rsidRDefault="00B66AF9" w:rsidP="007D4591">
            <w:pPr>
              <w:pStyle w:val="Heading2"/>
              <w:spacing w:before="60" w:after="60"/>
              <w:rPr>
                <w:color w:val="auto"/>
              </w:rPr>
            </w:pPr>
          </w:p>
        </w:tc>
        <w:tc>
          <w:tcPr>
            <w:tcW w:w="7224" w:type="dxa"/>
            <w:tcBorders>
              <w:top w:val="nil"/>
              <w:left w:val="nil"/>
              <w:bottom w:val="nil"/>
              <w:right w:val="nil"/>
            </w:tcBorders>
          </w:tcPr>
          <w:p w14:paraId="04F40082" w14:textId="77777777" w:rsidR="00B66AF9" w:rsidRPr="007E13D5" w:rsidRDefault="00B66AF9" w:rsidP="007D4591">
            <w:pPr>
              <w:pStyle w:val="VBABulletList"/>
            </w:pPr>
            <w:bookmarkStart w:id="13" w:name="_Toc46738919"/>
            <w:bookmarkStart w:id="14" w:name="_Toc46738985"/>
            <w:bookmarkStart w:id="15" w:name="_Toc46739118"/>
            <w:bookmarkStart w:id="16" w:name="_Toc46739151"/>
            <w:bookmarkStart w:id="17" w:name="_Toc46739632"/>
            <w:bookmarkStart w:id="18" w:name="_Toc48125390"/>
            <w:bookmarkStart w:id="19" w:name="_Toc265570467"/>
            <w:r w:rsidRPr="007E13D5">
              <w:lastRenderedPageBreak/>
              <w:t xml:space="preserve">Become familiar with all training materials by reading the Instructor Lesson Plan while simultaneously reviewing the corresponding </w:t>
            </w:r>
            <w:r w:rsidRPr="007E13D5">
              <w:lastRenderedPageBreak/>
              <w:t xml:space="preserve">PowerPoint slides. This will provide you the opportunity to see the connection between the Lesson Plan and the slides, which will allow for a more structured presentation during the training session. </w:t>
            </w:r>
          </w:p>
          <w:p w14:paraId="1FC43C6B" w14:textId="77777777" w:rsidR="00B66AF9" w:rsidRPr="007E13D5" w:rsidRDefault="00B66AF9" w:rsidP="007D4591">
            <w:pPr>
              <w:pStyle w:val="VBABulletList"/>
            </w:pPr>
            <w:r w:rsidRPr="007E13D5">
              <w:t xml:space="preserve">Become familiar with the content of the trainee handouts and their association to the Lesson Plan. </w:t>
            </w:r>
          </w:p>
          <w:p w14:paraId="464E8965" w14:textId="77777777" w:rsidR="00B66AF9" w:rsidRPr="007E13D5" w:rsidRDefault="00B66AF9" w:rsidP="007D4591">
            <w:pPr>
              <w:pStyle w:val="VBABulletList"/>
            </w:pPr>
            <w:r w:rsidRPr="007E13D5">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3"/>
          <w:bookmarkEnd w:id="14"/>
          <w:bookmarkEnd w:id="15"/>
          <w:bookmarkEnd w:id="16"/>
          <w:bookmarkEnd w:id="17"/>
          <w:bookmarkEnd w:id="18"/>
          <w:bookmarkEnd w:id="19"/>
          <w:p w14:paraId="4DF9CE31" w14:textId="77777777" w:rsidR="00B66AF9" w:rsidRPr="007E13D5" w:rsidRDefault="00B66AF9" w:rsidP="007D4591">
            <w:pPr>
              <w:pStyle w:val="VBABulletList"/>
            </w:pPr>
            <w:r w:rsidRPr="007E13D5">
              <w:t>Ensure that there are copies of all handouts before the training session.</w:t>
            </w:r>
          </w:p>
          <w:p w14:paraId="03681A3A" w14:textId="77777777" w:rsidR="00B66AF9" w:rsidRPr="007E13D5" w:rsidRDefault="00B66AF9" w:rsidP="007D4591">
            <w:pPr>
              <w:pStyle w:val="VBABulletList"/>
            </w:pPr>
            <w:r w:rsidRPr="007E13D5">
              <w:t>When required, reserve the training room.</w:t>
            </w:r>
          </w:p>
          <w:p w14:paraId="4BC2D02D" w14:textId="77777777" w:rsidR="00B66AF9" w:rsidRPr="007E13D5" w:rsidRDefault="00B66AF9" w:rsidP="007D4591">
            <w:pPr>
              <w:pStyle w:val="VBABulletList"/>
            </w:pPr>
            <w:r w:rsidRPr="007E13D5">
              <w:t>Arrange for equipment such as flip charts, an overhead projector, and any other equipment (as needed).</w:t>
            </w:r>
          </w:p>
          <w:p w14:paraId="0BB93587" w14:textId="77777777" w:rsidR="00B66AF9" w:rsidRPr="007E13D5" w:rsidRDefault="00B66AF9" w:rsidP="007D4591">
            <w:pPr>
              <w:pStyle w:val="VBABulletList"/>
            </w:pPr>
            <w:r w:rsidRPr="007E13D5">
              <w:t xml:space="preserve">Talk to people in your office who are most familiar with this topic to collect experiences that you can include as examples in the lesson. </w:t>
            </w:r>
          </w:p>
          <w:p w14:paraId="5B473417" w14:textId="77777777" w:rsidR="00B66AF9" w:rsidRPr="007E13D5" w:rsidRDefault="00B66AF9" w:rsidP="00A21F96">
            <w:pPr>
              <w:pStyle w:val="VBABulletList"/>
              <w:spacing w:after="120"/>
            </w:pPr>
            <w:r w:rsidRPr="007E13D5">
              <w:t xml:space="preserve">This lesson plan belongs to you. Feel free to highlight headings, key phrases, or other information to help the instruction flow smoothly. Feel free to add any notes or information that you need in the margins. </w:t>
            </w:r>
          </w:p>
        </w:tc>
      </w:tr>
      <w:tr w:rsidR="00B66AF9" w:rsidRPr="007E13D5" w14:paraId="7504470E" w14:textId="77777777" w:rsidTr="007D4591">
        <w:trPr>
          <w:trHeight w:val="80"/>
        </w:trPr>
        <w:tc>
          <w:tcPr>
            <w:tcW w:w="2348" w:type="dxa"/>
            <w:tcBorders>
              <w:top w:val="nil"/>
              <w:left w:val="nil"/>
              <w:bottom w:val="nil"/>
              <w:right w:val="nil"/>
            </w:tcBorders>
          </w:tcPr>
          <w:p w14:paraId="62D048A1" w14:textId="77777777" w:rsidR="00B66AF9" w:rsidRPr="007E13D5" w:rsidRDefault="00B66AF9" w:rsidP="007D4591">
            <w:pPr>
              <w:pStyle w:val="VBALevel1Heading"/>
            </w:pPr>
            <w:r w:rsidRPr="007E13D5">
              <w:lastRenderedPageBreak/>
              <w:t xml:space="preserve">Training Day </w:t>
            </w:r>
          </w:p>
          <w:p w14:paraId="6B7F2D90" w14:textId="77777777" w:rsidR="00B66AF9" w:rsidRPr="007E13D5" w:rsidRDefault="00B66AF9" w:rsidP="007D4591">
            <w:pPr>
              <w:pStyle w:val="Heading2"/>
              <w:spacing w:before="60" w:after="60"/>
              <w:rPr>
                <w:color w:val="auto"/>
              </w:rPr>
            </w:pPr>
          </w:p>
        </w:tc>
        <w:tc>
          <w:tcPr>
            <w:tcW w:w="7224" w:type="dxa"/>
            <w:tcBorders>
              <w:top w:val="nil"/>
              <w:left w:val="nil"/>
              <w:bottom w:val="nil"/>
              <w:right w:val="nil"/>
            </w:tcBorders>
          </w:tcPr>
          <w:p w14:paraId="0903EECB" w14:textId="77777777" w:rsidR="00B66AF9" w:rsidRPr="007E13D5" w:rsidRDefault="00B66AF9" w:rsidP="007D4591">
            <w:pPr>
              <w:pStyle w:val="VBABulletList"/>
            </w:pPr>
            <w:r w:rsidRPr="007E13D5">
              <w:t xml:space="preserve">Arrive as early as possible to ensure access to the facility and computers. </w:t>
            </w:r>
          </w:p>
          <w:p w14:paraId="76EC906C" w14:textId="77777777" w:rsidR="00B66AF9" w:rsidRPr="007E13D5" w:rsidRDefault="00B66AF9" w:rsidP="007D4591">
            <w:pPr>
              <w:pStyle w:val="VBABulletList"/>
            </w:pPr>
            <w:r w:rsidRPr="007E13D5">
              <w:t xml:space="preserve">Become familiar with the location of restrooms and other facilities that the trainees will require. </w:t>
            </w:r>
          </w:p>
          <w:p w14:paraId="6C6D85A7" w14:textId="77777777" w:rsidR="00B66AF9" w:rsidRPr="007E13D5" w:rsidRDefault="00B66AF9" w:rsidP="007D4591">
            <w:pPr>
              <w:pStyle w:val="VBABulletList"/>
            </w:pPr>
            <w:r w:rsidRPr="007E13D5">
              <w:t xml:space="preserve">Test the computer and projector to ensure they are working properly. </w:t>
            </w:r>
          </w:p>
          <w:p w14:paraId="40AD52C7" w14:textId="77777777" w:rsidR="00B66AF9" w:rsidRPr="007E13D5" w:rsidRDefault="00B66AF9" w:rsidP="007D4591">
            <w:pPr>
              <w:pStyle w:val="VBABulletList"/>
            </w:pPr>
            <w:r w:rsidRPr="007E13D5">
              <w:t xml:space="preserve">Before class begins, open the PowerPoint presentation to the first slide. This will help to ensure the presentation is functioning properly. </w:t>
            </w:r>
          </w:p>
          <w:p w14:paraId="544D608D" w14:textId="77777777" w:rsidR="00B66AF9" w:rsidRPr="007E13D5" w:rsidRDefault="00B66AF9" w:rsidP="007D4591">
            <w:pPr>
              <w:pStyle w:val="VBABulletList"/>
            </w:pPr>
            <w:r w:rsidRPr="007E13D5">
              <w:t>Make sure that a whiteboard or flip chart and the associated markers are available.</w:t>
            </w:r>
          </w:p>
          <w:p w14:paraId="377DED45" w14:textId="77777777" w:rsidR="00B66AF9" w:rsidRPr="007E13D5" w:rsidRDefault="00B66AF9" w:rsidP="00A21F96">
            <w:pPr>
              <w:pStyle w:val="VBABulletList"/>
              <w:spacing w:after="120"/>
            </w:pPr>
            <w:r w:rsidRPr="007E13D5">
              <w:t xml:space="preserve">The instructor completes a roll call attendance sheet or provides a sign-in sheet to the students. The attendance records are forwarded to the Regional Office Training Managers. </w:t>
            </w:r>
          </w:p>
        </w:tc>
      </w:tr>
    </w:tbl>
    <w:p w14:paraId="4026DFDE" w14:textId="77777777" w:rsidR="00B66AF9" w:rsidRPr="007E13D5" w:rsidRDefault="00B66AF9" w:rsidP="00B66AF9">
      <w:pPr>
        <w:spacing w:before="60" w:after="60"/>
      </w:pPr>
    </w:p>
    <w:p w14:paraId="2E672430" w14:textId="77777777" w:rsidR="00B66AF9" w:rsidRPr="007E13D5" w:rsidRDefault="00B66AF9" w:rsidP="00B66AF9">
      <w:pPr>
        <w:pStyle w:val="Heading1"/>
      </w:pPr>
      <w:r w:rsidRPr="007E13D5">
        <w:br w:type="page"/>
      </w:r>
    </w:p>
    <w:p w14:paraId="45E4056D" w14:textId="77777777" w:rsidR="00B66AF9" w:rsidRPr="007E13D5" w:rsidRDefault="00B66AF9" w:rsidP="00B66AF9"/>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B66AF9" w:rsidRPr="007E13D5" w14:paraId="3D1CD257" w14:textId="77777777" w:rsidTr="007D4591">
        <w:trPr>
          <w:trHeight w:val="630"/>
        </w:trPr>
        <w:tc>
          <w:tcPr>
            <w:tcW w:w="9752" w:type="dxa"/>
            <w:gridSpan w:val="3"/>
            <w:tcBorders>
              <w:top w:val="nil"/>
              <w:left w:val="nil"/>
              <w:bottom w:val="nil"/>
              <w:right w:val="nil"/>
            </w:tcBorders>
            <w:vAlign w:val="center"/>
          </w:tcPr>
          <w:p w14:paraId="57B10515" w14:textId="5BCAAC29" w:rsidR="00B66AF9" w:rsidRPr="007E13D5" w:rsidRDefault="000D5118" w:rsidP="007D4591">
            <w:pPr>
              <w:pStyle w:val="VBALessonTopicTitle"/>
              <w:rPr>
                <w:color w:val="auto"/>
              </w:rPr>
            </w:pPr>
            <w:bookmarkStart w:id="20" w:name="_Toc489533344"/>
            <w:bookmarkStart w:id="21" w:name="_Toc50979166"/>
            <w:r>
              <w:rPr>
                <w:color w:val="auto"/>
              </w:rPr>
              <w:t xml:space="preserve">Introduction to </w:t>
            </w:r>
            <w:r w:rsidR="00B66AF9" w:rsidRPr="007E13D5">
              <w:rPr>
                <w:color w:val="auto"/>
              </w:rPr>
              <w:t xml:space="preserve">Intent </w:t>
            </w:r>
            <w:r w:rsidR="00172020">
              <w:rPr>
                <w:color w:val="auto"/>
              </w:rPr>
              <w:t>t</w:t>
            </w:r>
            <w:r w:rsidR="00B66AF9" w:rsidRPr="007E13D5">
              <w:rPr>
                <w:color w:val="auto"/>
              </w:rPr>
              <w:t>o File</w:t>
            </w:r>
            <w:bookmarkEnd w:id="20"/>
            <w:bookmarkEnd w:id="21"/>
          </w:p>
        </w:tc>
      </w:tr>
      <w:tr w:rsidR="00B66AF9" w:rsidRPr="007E13D5" w14:paraId="0063A7D4" w14:textId="77777777" w:rsidTr="007D4591">
        <w:trPr>
          <w:trHeight w:val="1003"/>
        </w:trPr>
        <w:tc>
          <w:tcPr>
            <w:tcW w:w="2528" w:type="dxa"/>
            <w:gridSpan w:val="2"/>
            <w:tcBorders>
              <w:top w:val="nil"/>
              <w:left w:val="nil"/>
              <w:bottom w:val="nil"/>
              <w:right w:val="nil"/>
            </w:tcBorders>
          </w:tcPr>
          <w:p w14:paraId="15BE3A09" w14:textId="77777777" w:rsidR="00B66AF9" w:rsidRPr="007E13D5" w:rsidRDefault="00B66AF9" w:rsidP="007D4591">
            <w:pPr>
              <w:pStyle w:val="VBALevel1Heading"/>
            </w:pPr>
            <w:r w:rsidRPr="007E13D5">
              <w:t>INSTRUCTOR INTRODUCTION</w:t>
            </w:r>
          </w:p>
        </w:tc>
        <w:tc>
          <w:tcPr>
            <w:tcW w:w="7224" w:type="dxa"/>
            <w:tcBorders>
              <w:top w:val="nil"/>
              <w:left w:val="nil"/>
              <w:bottom w:val="nil"/>
              <w:right w:val="nil"/>
            </w:tcBorders>
          </w:tcPr>
          <w:p w14:paraId="3DC52A5C" w14:textId="77777777" w:rsidR="00B66AF9" w:rsidRPr="007E13D5" w:rsidRDefault="00B66AF9" w:rsidP="007D4591">
            <w:pPr>
              <w:pStyle w:val="VBABodyText"/>
              <w:rPr>
                <w:color w:val="auto"/>
              </w:rPr>
            </w:pPr>
            <w:r w:rsidRPr="007E13D5">
              <w:rPr>
                <w:color w:val="auto"/>
              </w:rPr>
              <w:t>Complete the following:</w:t>
            </w:r>
          </w:p>
          <w:p w14:paraId="4FF6E303" w14:textId="77777777" w:rsidR="00B66AF9" w:rsidRPr="007E13D5" w:rsidRDefault="00B66AF9" w:rsidP="007D4591">
            <w:pPr>
              <w:pStyle w:val="VBAFirstLevelBullet"/>
            </w:pPr>
            <w:r w:rsidRPr="007E13D5">
              <w:t>Introduce yourself</w:t>
            </w:r>
          </w:p>
          <w:p w14:paraId="4D6FD0E4" w14:textId="77777777" w:rsidR="00B66AF9" w:rsidRPr="007E13D5" w:rsidRDefault="00B66AF9" w:rsidP="007D4591">
            <w:pPr>
              <w:pStyle w:val="VBAFirstLevelBullet"/>
            </w:pPr>
            <w:r w:rsidRPr="007E13D5">
              <w:t>Orient learners to the facilities</w:t>
            </w:r>
          </w:p>
          <w:p w14:paraId="55AD9CC2" w14:textId="77777777" w:rsidR="00B66AF9" w:rsidRPr="007E13D5" w:rsidRDefault="00B66AF9" w:rsidP="00C538CA">
            <w:pPr>
              <w:pStyle w:val="VBAFirstLevelBullet"/>
              <w:spacing w:after="120"/>
            </w:pPr>
            <w:r w:rsidRPr="007E13D5">
              <w:t>Ensure that all learners have the required handouts</w:t>
            </w:r>
          </w:p>
        </w:tc>
      </w:tr>
      <w:tr w:rsidR="00B66AF9" w:rsidRPr="007E13D5" w14:paraId="28966589" w14:textId="77777777" w:rsidTr="007D4591">
        <w:trPr>
          <w:trHeight w:val="639"/>
        </w:trPr>
        <w:tc>
          <w:tcPr>
            <w:tcW w:w="2528" w:type="dxa"/>
            <w:gridSpan w:val="2"/>
            <w:tcBorders>
              <w:top w:val="nil"/>
              <w:left w:val="nil"/>
              <w:bottom w:val="nil"/>
              <w:right w:val="nil"/>
            </w:tcBorders>
          </w:tcPr>
          <w:p w14:paraId="0A2A3255" w14:textId="77777777" w:rsidR="00B66AF9" w:rsidRPr="007E13D5" w:rsidRDefault="00B66AF9" w:rsidP="007B1D5C">
            <w:pPr>
              <w:pStyle w:val="VBALevel1Heading"/>
            </w:pPr>
            <w:r w:rsidRPr="007E13D5">
              <w:t>time required</w:t>
            </w:r>
          </w:p>
        </w:tc>
        <w:tc>
          <w:tcPr>
            <w:tcW w:w="7224" w:type="dxa"/>
            <w:tcBorders>
              <w:top w:val="nil"/>
              <w:left w:val="nil"/>
              <w:bottom w:val="nil"/>
              <w:right w:val="nil"/>
            </w:tcBorders>
          </w:tcPr>
          <w:p w14:paraId="0FD990D8" w14:textId="19A82943" w:rsidR="00B66AF9" w:rsidRPr="007E13D5" w:rsidRDefault="00E92E5C" w:rsidP="007D4591">
            <w:pPr>
              <w:pStyle w:val="VBATimeReq"/>
              <w:spacing w:after="120"/>
              <w:rPr>
                <w:color w:val="auto"/>
              </w:rPr>
            </w:pPr>
            <w:r>
              <w:rPr>
                <w:color w:val="auto"/>
              </w:rPr>
              <w:t>10 minutes</w:t>
            </w:r>
          </w:p>
        </w:tc>
      </w:tr>
      <w:tr w:rsidR="00B66AF9" w:rsidRPr="007E13D5" w14:paraId="000959CD" w14:textId="77777777" w:rsidTr="007D4591">
        <w:trPr>
          <w:trHeight w:val="1075"/>
        </w:trPr>
        <w:tc>
          <w:tcPr>
            <w:tcW w:w="2528" w:type="dxa"/>
            <w:gridSpan w:val="2"/>
            <w:tcBorders>
              <w:top w:val="nil"/>
              <w:left w:val="nil"/>
              <w:bottom w:val="nil"/>
              <w:right w:val="nil"/>
            </w:tcBorders>
          </w:tcPr>
          <w:p w14:paraId="2CC1F068" w14:textId="003AC2E1" w:rsidR="00B66AF9" w:rsidRPr="007E13D5" w:rsidRDefault="00B66AF9" w:rsidP="007D4591">
            <w:pPr>
              <w:pStyle w:val="VBALevel1Heading"/>
            </w:pPr>
            <w:bookmarkStart w:id="22" w:name="_Toc269888401"/>
            <w:bookmarkStart w:id="23" w:name="_Toc269888744"/>
            <w:r w:rsidRPr="007E13D5">
              <w:t>Purpose of</w:t>
            </w:r>
            <w:r w:rsidR="003C009B">
              <w:t xml:space="preserve"> this</w:t>
            </w:r>
            <w:r w:rsidRPr="007E13D5">
              <w:t xml:space="preserve"> Lesson</w:t>
            </w:r>
            <w:bookmarkEnd w:id="22"/>
            <w:bookmarkEnd w:id="23"/>
          </w:p>
          <w:p w14:paraId="27308762" w14:textId="77777777" w:rsidR="00B66AF9" w:rsidRPr="007E13D5" w:rsidRDefault="00B66AF9" w:rsidP="007D4591">
            <w:pPr>
              <w:pStyle w:val="VBAInstructorExplanation"/>
              <w:rPr>
                <w:b/>
                <w:bCs/>
                <w:color w:val="auto"/>
              </w:rPr>
            </w:pPr>
            <w:r w:rsidRPr="007E13D5">
              <w:rPr>
                <w:color w:val="auto"/>
              </w:rPr>
              <w:t>Explain the following:</w:t>
            </w:r>
          </w:p>
          <w:p w14:paraId="0BC68246" w14:textId="7E5A5D7B" w:rsidR="00B66AF9" w:rsidRPr="003C009B" w:rsidRDefault="003C009B" w:rsidP="007D4591">
            <w:pPr>
              <w:pStyle w:val="Header"/>
              <w:spacing w:before="240" w:after="240"/>
              <w:rPr>
                <w:bCs/>
                <w:i/>
                <w:iCs/>
                <w:caps/>
                <w:szCs w:val="24"/>
              </w:rPr>
            </w:pPr>
            <w:r w:rsidRPr="003C009B">
              <w:rPr>
                <w:bCs/>
                <w:i/>
                <w:iCs/>
                <w:szCs w:val="24"/>
              </w:rPr>
              <w:t>Slide</w:t>
            </w:r>
            <w:r>
              <w:rPr>
                <w:bCs/>
                <w:i/>
                <w:iCs/>
                <w:szCs w:val="24"/>
              </w:rPr>
              <w:t xml:space="preserve"> 2</w:t>
            </w:r>
          </w:p>
        </w:tc>
        <w:tc>
          <w:tcPr>
            <w:tcW w:w="7224" w:type="dxa"/>
            <w:tcBorders>
              <w:top w:val="nil"/>
              <w:left w:val="nil"/>
              <w:bottom w:val="nil"/>
              <w:right w:val="nil"/>
            </w:tcBorders>
          </w:tcPr>
          <w:p w14:paraId="2E80D947" w14:textId="77777777" w:rsidR="003C009B" w:rsidRPr="003C009B" w:rsidRDefault="003C009B" w:rsidP="003C009B">
            <w:pPr>
              <w:pStyle w:val="VBABodyText"/>
              <w:rPr>
                <w:color w:val="auto"/>
              </w:rPr>
            </w:pPr>
            <w:r w:rsidRPr="003C009B">
              <w:rPr>
                <w:color w:val="auto"/>
              </w:rPr>
              <w:t>This lesson explains what an Intent to File (ITF) a claim is, why they’re important, how they can be communicated to VA, what to do if the ITF is incomplete, and how to determine the status of an ITF.</w:t>
            </w:r>
          </w:p>
          <w:p w14:paraId="514931D3" w14:textId="0AE37077" w:rsidR="00B66AF9" w:rsidRPr="007E13D5" w:rsidRDefault="003C009B" w:rsidP="003C009B">
            <w:pPr>
              <w:pStyle w:val="VBABodyText"/>
            </w:pPr>
            <w:r w:rsidRPr="003C009B">
              <w:rPr>
                <w:color w:val="auto"/>
              </w:rPr>
              <w:t xml:space="preserve">This lesson is important because ITFs may affect the amount of </w:t>
            </w:r>
            <w:r w:rsidR="006B05F5">
              <w:rPr>
                <w:color w:val="auto"/>
              </w:rPr>
              <w:t xml:space="preserve">retroactive </w:t>
            </w:r>
            <w:r w:rsidRPr="003C009B">
              <w:rPr>
                <w:color w:val="auto"/>
              </w:rPr>
              <w:t>benefits a claimant receives.  Therefore, we need to process them correctly and always check to see if an ITF was active when a claim was received.</w:t>
            </w:r>
          </w:p>
        </w:tc>
      </w:tr>
      <w:tr w:rsidR="00B66AF9" w:rsidRPr="007E13D5" w14:paraId="5C7CFD14" w14:textId="77777777" w:rsidTr="007D4591">
        <w:trPr>
          <w:trHeight w:val="212"/>
        </w:trPr>
        <w:tc>
          <w:tcPr>
            <w:tcW w:w="2520" w:type="dxa"/>
            <w:tcBorders>
              <w:top w:val="nil"/>
              <w:left w:val="nil"/>
              <w:bottom w:val="nil"/>
              <w:right w:val="nil"/>
            </w:tcBorders>
          </w:tcPr>
          <w:p w14:paraId="01C6C167" w14:textId="77777777" w:rsidR="00B66AF9" w:rsidRPr="007E13D5" w:rsidRDefault="00B66AF9" w:rsidP="007D4591">
            <w:pPr>
              <w:pStyle w:val="VBALevel1Heading"/>
            </w:pPr>
            <w:bookmarkStart w:id="24" w:name="_Toc269888402"/>
            <w:bookmarkStart w:id="25" w:name="_Toc269888745"/>
            <w:r w:rsidRPr="007E13D5">
              <w:t>Lesson Objectives</w:t>
            </w:r>
            <w:bookmarkEnd w:id="24"/>
            <w:bookmarkEnd w:id="25"/>
          </w:p>
          <w:p w14:paraId="40F63B2D" w14:textId="77777777" w:rsidR="00B66AF9" w:rsidRPr="007E13D5" w:rsidRDefault="00B66AF9" w:rsidP="007D4591">
            <w:pPr>
              <w:pStyle w:val="VBAInstructorExplanation"/>
              <w:rPr>
                <w:color w:val="auto"/>
              </w:rPr>
            </w:pPr>
            <w:r w:rsidRPr="007E13D5">
              <w:rPr>
                <w:color w:val="auto"/>
              </w:rPr>
              <w:t>Discuss the following:</w:t>
            </w:r>
          </w:p>
          <w:p w14:paraId="4148FBAB" w14:textId="3F92CE6D" w:rsidR="00B66AF9" w:rsidRPr="007E13D5" w:rsidRDefault="00B66AF9" w:rsidP="007D4591">
            <w:pPr>
              <w:pStyle w:val="VBASlideNumber"/>
              <w:rPr>
                <w:color w:val="auto"/>
              </w:rPr>
            </w:pPr>
            <w:r w:rsidRPr="007E13D5">
              <w:rPr>
                <w:color w:val="auto"/>
              </w:rPr>
              <w:t xml:space="preserve">Slide </w:t>
            </w:r>
            <w:r w:rsidR="006B05F5">
              <w:rPr>
                <w:color w:val="auto"/>
              </w:rPr>
              <w:t>3</w:t>
            </w:r>
          </w:p>
          <w:p w14:paraId="27EB99FA" w14:textId="77777777" w:rsidR="00B66AF9" w:rsidRPr="007E13D5" w:rsidRDefault="00B66AF9" w:rsidP="007D4591">
            <w:pPr>
              <w:pStyle w:val="VBAHandoutNumber"/>
              <w:rPr>
                <w:color w:val="auto"/>
              </w:rPr>
            </w:pPr>
            <w:r w:rsidRPr="007E13D5">
              <w:rPr>
                <w:color w:val="auto"/>
              </w:rPr>
              <w:br/>
              <w:t>Handout  2</w:t>
            </w:r>
          </w:p>
        </w:tc>
        <w:tc>
          <w:tcPr>
            <w:tcW w:w="7232" w:type="dxa"/>
            <w:gridSpan w:val="2"/>
            <w:tcBorders>
              <w:top w:val="nil"/>
              <w:left w:val="nil"/>
              <w:bottom w:val="nil"/>
              <w:right w:val="nil"/>
            </w:tcBorders>
          </w:tcPr>
          <w:p w14:paraId="147ED0E8" w14:textId="77777777" w:rsidR="00B66AF9" w:rsidRPr="007E13D5" w:rsidRDefault="00B66AF9" w:rsidP="007D4591">
            <w:pPr>
              <w:pStyle w:val="VBABodyText"/>
              <w:rPr>
                <w:color w:val="auto"/>
              </w:rPr>
            </w:pPr>
            <w:r w:rsidRPr="007E13D5">
              <w:rPr>
                <w:color w:val="auto"/>
              </w:rPr>
              <w:t>In order to accomplish the purpose of this lesson, the VSR will be required to accomplish the following lesson objectives.</w:t>
            </w:r>
          </w:p>
          <w:p w14:paraId="602119E3" w14:textId="77777777" w:rsidR="00B66AF9" w:rsidRPr="007E13D5" w:rsidRDefault="00B66AF9" w:rsidP="007D4591">
            <w:pPr>
              <w:pStyle w:val="VBABodyText"/>
              <w:rPr>
                <w:color w:val="auto"/>
              </w:rPr>
            </w:pPr>
            <w:r w:rsidRPr="007E13D5">
              <w:rPr>
                <w:color w:val="auto"/>
              </w:rPr>
              <w:t>The</w:t>
            </w:r>
            <w:r w:rsidRPr="007E13D5">
              <w:rPr>
                <w:b/>
                <w:color w:val="auto"/>
              </w:rPr>
              <w:t xml:space="preserve"> </w:t>
            </w:r>
            <w:r w:rsidRPr="007E13D5">
              <w:rPr>
                <w:color w:val="auto"/>
              </w:rPr>
              <w:t>VSR</w:t>
            </w:r>
            <w:r w:rsidRPr="007E13D5">
              <w:rPr>
                <w:b/>
                <w:color w:val="auto"/>
              </w:rPr>
              <w:t xml:space="preserve"> </w:t>
            </w:r>
            <w:r w:rsidRPr="007E13D5">
              <w:rPr>
                <w:color w:val="auto"/>
              </w:rPr>
              <w:t xml:space="preserve">will be able to:  </w:t>
            </w:r>
          </w:p>
          <w:p w14:paraId="268F7E2D" w14:textId="77777777" w:rsidR="006D77B2" w:rsidRPr="006D77B2" w:rsidRDefault="006D77B2" w:rsidP="00774CAE">
            <w:pPr>
              <w:pStyle w:val="VBAFirstLevelBullet"/>
            </w:pPr>
            <w:r w:rsidRPr="006D77B2">
              <w:t>Recall the history of informal claims and ITF</w:t>
            </w:r>
          </w:p>
          <w:p w14:paraId="69E83F3D" w14:textId="77777777" w:rsidR="006D77B2" w:rsidRPr="006D77B2" w:rsidRDefault="006D77B2" w:rsidP="00774CAE">
            <w:pPr>
              <w:pStyle w:val="VBAFirstLevelBullet"/>
            </w:pPr>
            <w:r w:rsidRPr="006D77B2">
              <w:t>Identify what kinds of claims an ITF can be applied to</w:t>
            </w:r>
          </w:p>
          <w:p w14:paraId="0DCEFE86" w14:textId="77777777" w:rsidR="006D77B2" w:rsidRPr="006D77B2" w:rsidRDefault="006D77B2" w:rsidP="00774CAE">
            <w:pPr>
              <w:pStyle w:val="VBAFirstLevelBullet"/>
            </w:pPr>
            <w:r w:rsidRPr="006D77B2">
              <w:t xml:space="preserve">List required elements of an ITF </w:t>
            </w:r>
          </w:p>
          <w:p w14:paraId="59071BB7" w14:textId="77777777" w:rsidR="006D77B2" w:rsidRPr="006D77B2" w:rsidRDefault="006D77B2" w:rsidP="00774CAE">
            <w:pPr>
              <w:pStyle w:val="VBAFirstLevelBullet"/>
            </w:pPr>
            <w:r w:rsidRPr="006D77B2">
              <w:t xml:space="preserve">Recognize the different ways an ITF can be communicated </w:t>
            </w:r>
          </w:p>
          <w:p w14:paraId="00BF2ECD" w14:textId="7A85C952" w:rsidR="006D77B2" w:rsidRPr="006D77B2" w:rsidRDefault="006D77B2" w:rsidP="00774CAE">
            <w:pPr>
              <w:pStyle w:val="VBAFirstLevelBullet"/>
            </w:pPr>
            <w:r w:rsidRPr="006D77B2">
              <w:t>Describe development actions needed for an in</w:t>
            </w:r>
            <w:r w:rsidR="002572D0">
              <w:t xml:space="preserve">complete </w:t>
            </w:r>
            <w:r w:rsidRPr="006D77B2">
              <w:t>communication of an ITF</w:t>
            </w:r>
          </w:p>
          <w:p w14:paraId="4173107E" w14:textId="77777777" w:rsidR="006D77B2" w:rsidRPr="006D77B2" w:rsidRDefault="006D77B2" w:rsidP="00774CAE">
            <w:pPr>
              <w:pStyle w:val="VBAFirstLevelBullet"/>
            </w:pPr>
            <w:r w:rsidRPr="006D77B2">
              <w:t>Locate list of ITFs in VBMS and determine their status</w:t>
            </w:r>
          </w:p>
          <w:p w14:paraId="764C7715" w14:textId="77777777" w:rsidR="006D77B2" w:rsidRPr="006D77B2" w:rsidRDefault="006D77B2" w:rsidP="00774CAE">
            <w:pPr>
              <w:pStyle w:val="VBAFirstLevelBullet"/>
            </w:pPr>
            <w:r w:rsidRPr="006D77B2">
              <w:t>Demonstrate how an ITF can affect possible effective dates</w:t>
            </w:r>
          </w:p>
          <w:p w14:paraId="620E5FC5" w14:textId="5BAD6884" w:rsidR="00B66AF9" w:rsidRPr="007E13D5" w:rsidRDefault="00B66AF9" w:rsidP="006D77B2">
            <w:pPr>
              <w:pStyle w:val="VBAFirstLevelBullet"/>
              <w:numPr>
                <w:ilvl w:val="0"/>
                <w:numId w:val="0"/>
              </w:numPr>
              <w:ind w:left="720" w:hanging="360"/>
            </w:pPr>
          </w:p>
        </w:tc>
      </w:tr>
      <w:tr w:rsidR="00B66AF9" w:rsidRPr="007E13D5" w14:paraId="47566FD1" w14:textId="77777777" w:rsidTr="007D4591">
        <w:trPr>
          <w:trHeight w:val="212"/>
        </w:trPr>
        <w:tc>
          <w:tcPr>
            <w:tcW w:w="2520" w:type="dxa"/>
            <w:tcBorders>
              <w:top w:val="nil"/>
              <w:left w:val="nil"/>
              <w:bottom w:val="nil"/>
              <w:right w:val="nil"/>
            </w:tcBorders>
          </w:tcPr>
          <w:p w14:paraId="4205D36A" w14:textId="77777777" w:rsidR="00B66AF9" w:rsidRPr="007E13D5" w:rsidRDefault="00B66AF9" w:rsidP="007D4591">
            <w:pPr>
              <w:pStyle w:val="VBAInstructorExplanation"/>
              <w:rPr>
                <w:color w:val="auto"/>
              </w:rPr>
            </w:pPr>
            <w:r w:rsidRPr="007E13D5">
              <w:rPr>
                <w:color w:val="auto"/>
              </w:rPr>
              <w:t xml:space="preserve">Explain </w:t>
            </w:r>
            <w:r w:rsidRPr="007E13D5">
              <w:rPr>
                <w:color w:val="auto"/>
                <w:szCs w:val="24"/>
              </w:rPr>
              <w:t>the</w:t>
            </w:r>
            <w:r w:rsidRPr="007E13D5">
              <w:rPr>
                <w:color w:val="auto"/>
              </w:rPr>
              <w:t xml:space="preserve"> following:</w:t>
            </w:r>
          </w:p>
        </w:tc>
        <w:tc>
          <w:tcPr>
            <w:tcW w:w="7232" w:type="dxa"/>
            <w:gridSpan w:val="2"/>
            <w:tcBorders>
              <w:top w:val="nil"/>
              <w:left w:val="nil"/>
              <w:bottom w:val="nil"/>
              <w:right w:val="nil"/>
            </w:tcBorders>
          </w:tcPr>
          <w:p w14:paraId="748C599A" w14:textId="4ADAB1B9" w:rsidR="00B66AF9" w:rsidRPr="007E13D5" w:rsidRDefault="00B66AF9" w:rsidP="00C538CA">
            <w:pPr>
              <w:pStyle w:val="VBABodyText"/>
              <w:spacing w:after="120"/>
              <w:rPr>
                <w:color w:val="auto"/>
                <w:szCs w:val="24"/>
              </w:rPr>
            </w:pPr>
            <w:r w:rsidRPr="007E13D5">
              <w:rPr>
                <w:color w:val="auto"/>
              </w:rPr>
              <w:t>Each learning objective is covered. At the co</w:t>
            </w:r>
            <w:r w:rsidR="00705791">
              <w:rPr>
                <w:color w:val="auto"/>
              </w:rPr>
              <w:t>nclusion of the lesson, the practical exercises will serve as a review of the objectives</w:t>
            </w:r>
            <w:r w:rsidRPr="007E13D5">
              <w:rPr>
                <w:color w:val="auto"/>
              </w:rPr>
              <w:t>.</w:t>
            </w:r>
          </w:p>
        </w:tc>
      </w:tr>
      <w:tr w:rsidR="00B66AF9" w:rsidRPr="007E13D5" w14:paraId="54DCDB63" w14:textId="77777777" w:rsidTr="007D4591">
        <w:trPr>
          <w:trHeight w:val="212"/>
        </w:trPr>
        <w:tc>
          <w:tcPr>
            <w:tcW w:w="2520" w:type="dxa"/>
            <w:tcBorders>
              <w:top w:val="nil"/>
              <w:left w:val="nil"/>
              <w:bottom w:val="nil"/>
              <w:right w:val="nil"/>
            </w:tcBorders>
          </w:tcPr>
          <w:p w14:paraId="5A0C7CF7" w14:textId="77777777" w:rsidR="00B66AF9" w:rsidRPr="007E13D5" w:rsidRDefault="00B66AF9" w:rsidP="007D4591">
            <w:pPr>
              <w:pStyle w:val="VBALevel1Heading"/>
            </w:pPr>
            <w:bookmarkStart w:id="26" w:name="_Toc269888403"/>
            <w:bookmarkStart w:id="27" w:name="_Toc269888746"/>
            <w:r w:rsidRPr="007E13D5">
              <w:t>Motivation</w:t>
            </w:r>
            <w:bookmarkEnd w:id="26"/>
            <w:bookmarkEnd w:id="27"/>
          </w:p>
        </w:tc>
        <w:tc>
          <w:tcPr>
            <w:tcW w:w="7232" w:type="dxa"/>
            <w:gridSpan w:val="2"/>
            <w:tcBorders>
              <w:top w:val="nil"/>
              <w:left w:val="nil"/>
              <w:bottom w:val="nil"/>
              <w:right w:val="nil"/>
            </w:tcBorders>
          </w:tcPr>
          <w:p w14:paraId="2C22F9FB" w14:textId="7C2BB77C" w:rsidR="00B66AF9" w:rsidRPr="007E13D5" w:rsidRDefault="00B66AF9" w:rsidP="00C538CA">
            <w:pPr>
              <w:pStyle w:val="VBABodyText"/>
              <w:spacing w:after="120"/>
              <w:rPr>
                <w:color w:val="auto"/>
              </w:rPr>
            </w:pPr>
            <w:r w:rsidRPr="007E13D5">
              <w:rPr>
                <w:color w:val="auto"/>
              </w:rPr>
              <w:t xml:space="preserve">An understanding of this topic will help students undertake proper </w:t>
            </w:r>
            <w:r w:rsidR="00511012">
              <w:rPr>
                <w:color w:val="auto"/>
              </w:rPr>
              <w:t>identification of ITFs and application of correct effective dates</w:t>
            </w:r>
            <w:r w:rsidRPr="007E13D5">
              <w:rPr>
                <w:color w:val="auto"/>
              </w:rPr>
              <w:t>.</w:t>
            </w:r>
            <w:r w:rsidR="00511012">
              <w:t xml:space="preserve"> </w:t>
            </w:r>
            <w:r w:rsidR="00511012" w:rsidRPr="00511012">
              <w:rPr>
                <w:color w:val="auto"/>
              </w:rPr>
              <w:t>Non-compliance of the rules</w:t>
            </w:r>
            <w:r w:rsidR="00511012">
              <w:rPr>
                <w:color w:val="auto"/>
              </w:rPr>
              <w:t xml:space="preserve"> for ITFs</w:t>
            </w:r>
            <w:r w:rsidR="00511012" w:rsidRPr="00511012">
              <w:rPr>
                <w:color w:val="auto"/>
              </w:rPr>
              <w:t xml:space="preserve"> creates delays in claims processing, increased workload, and waste of resources which all negatively impact the service to Veterans.</w:t>
            </w:r>
          </w:p>
        </w:tc>
      </w:tr>
      <w:tr w:rsidR="00B66AF9" w:rsidRPr="007E13D5" w14:paraId="1FECA5AE" w14:textId="77777777" w:rsidTr="007D4591">
        <w:trPr>
          <w:trHeight w:val="212"/>
        </w:trPr>
        <w:tc>
          <w:tcPr>
            <w:tcW w:w="2520" w:type="dxa"/>
            <w:tcBorders>
              <w:top w:val="nil"/>
              <w:left w:val="nil"/>
              <w:bottom w:val="nil"/>
              <w:right w:val="nil"/>
            </w:tcBorders>
          </w:tcPr>
          <w:p w14:paraId="37D95090" w14:textId="77777777" w:rsidR="00B66AF9" w:rsidRPr="007E13D5" w:rsidRDefault="00B66AF9" w:rsidP="007D4591">
            <w:pPr>
              <w:pStyle w:val="VBALevel1Heading"/>
              <w:spacing w:after="120"/>
            </w:pPr>
            <w:r w:rsidRPr="007E13D5">
              <w:lastRenderedPageBreak/>
              <w:t>STAR Error code(s)</w:t>
            </w:r>
          </w:p>
        </w:tc>
        <w:tc>
          <w:tcPr>
            <w:tcW w:w="7232" w:type="dxa"/>
            <w:gridSpan w:val="2"/>
            <w:tcBorders>
              <w:top w:val="nil"/>
              <w:left w:val="nil"/>
              <w:bottom w:val="nil"/>
              <w:right w:val="nil"/>
            </w:tcBorders>
          </w:tcPr>
          <w:p w14:paraId="2AEC99BD" w14:textId="77777777" w:rsidR="00BC21BC" w:rsidRPr="00BC21BC" w:rsidRDefault="00BC21BC" w:rsidP="00BC21BC">
            <w:pPr>
              <w:pStyle w:val="VBABodyText"/>
              <w:spacing w:after="120"/>
              <w:rPr>
                <w:color w:val="auto"/>
              </w:rPr>
            </w:pPr>
            <w:r w:rsidRPr="00BC21BC">
              <w:rPr>
                <w:color w:val="auto"/>
              </w:rPr>
              <w:t xml:space="preserve">The Systematic Technical Accuracy Review (STAR) Program reviews cases and considers them either “accurate” or “in error” for the purpose of measuring technical accuracy. </w:t>
            </w:r>
          </w:p>
          <w:p w14:paraId="51D2BD87" w14:textId="77777777" w:rsidR="00BC21BC" w:rsidRPr="00BC21BC" w:rsidRDefault="00BC21BC" w:rsidP="00BC21BC">
            <w:pPr>
              <w:pStyle w:val="VBABodyText"/>
              <w:spacing w:after="120"/>
              <w:rPr>
                <w:color w:val="auto"/>
              </w:rPr>
            </w:pPr>
            <w:r w:rsidRPr="00BC21BC">
              <w:rPr>
                <w:color w:val="auto"/>
              </w:rPr>
              <w:t>Please discuss the common errors with the trainees.  The most common errors are incorrect effective dates.</w:t>
            </w:r>
          </w:p>
          <w:p w14:paraId="1CBDC407" w14:textId="77777777" w:rsidR="00BC21BC" w:rsidRPr="00BC21BC" w:rsidRDefault="00BC21BC" w:rsidP="00BC21BC">
            <w:pPr>
              <w:pStyle w:val="VBABodyText"/>
              <w:spacing w:after="120"/>
              <w:rPr>
                <w:color w:val="auto"/>
              </w:rPr>
            </w:pPr>
          </w:p>
          <w:p w14:paraId="37160E2B" w14:textId="77777777" w:rsidR="00BC21BC" w:rsidRPr="00BC21BC" w:rsidRDefault="00BC21BC" w:rsidP="00BC21BC">
            <w:pPr>
              <w:pStyle w:val="VBABodyText"/>
              <w:spacing w:after="120"/>
              <w:rPr>
                <w:color w:val="auto"/>
              </w:rPr>
            </w:pPr>
            <w:r w:rsidRPr="00BC21BC">
              <w:rPr>
                <w:color w:val="auto"/>
              </w:rPr>
              <w:t xml:space="preserve">The task on the National Compensation Rating Quality Review Checklist is 7, “Are all effective dates affecting payment correct?” </w:t>
            </w:r>
          </w:p>
          <w:p w14:paraId="0BA6FAB5" w14:textId="642A685A" w:rsidR="00B66AF9" w:rsidRPr="007E13D5" w:rsidRDefault="00BC21BC" w:rsidP="00BC21BC">
            <w:pPr>
              <w:pStyle w:val="VBABodyText"/>
              <w:spacing w:after="120"/>
              <w:rPr>
                <w:color w:val="auto"/>
              </w:rPr>
            </w:pPr>
            <w:r w:rsidRPr="00BC21BC">
              <w:rPr>
                <w:color w:val="auto"/>
              </w:rPr>
              <w:t xml:space="preserve">the National Compensation Rating Quality Review Checklist can be located in </w:t>
            </w:r>
            <w:hyperlink r:id="rId12" w:anchor="AppA" w:history="1">
              <w:r w:rsidRPr="00BC21BC">
                <w:rPr>
                  <w:rStyle w:val="Hyperlink"/>
                </w:rPr>
                <w:t>Appendix A</w:t>
              </w:r>
            </w:hyperlink>
            <w:r w:rsidRPr="00BC21BC">
              <w:rPr>
                <w:color w:val="auto"/>
              </w:rPr>
              <w:t xml:space="preserve"> of Chapter 3 in the M21-4 Manual.</w:t>
            </w:r>
          </w:p>
        </w:tc>
      </w:tr>
      <w:tr w:rsidR="00B66AF9" w:rsidRPr="007E13D5" w14:paraId="46B5D556" w14:textId="77777777" w:rsidTr="007D4591">
        <w:trPr>
          <w:trHeight w:val="2790"/>
        </w:trPr>
        <w:tc>
          <w:tcPr>
            <w:tcW w:w="2520" w:type="dxa"/>
            <w:tcBorders>
              <w:top w:val="nil"/>
              <w:left w:val="nil"/>
              <w:bottom w:val="nil"/>
              <w:right w:val="nil"/>
            </w:tcBorders>
          </w:tcPr>
          <w:p w14:paraId="204A528B" w14:textId="1EC9CE7C" w:rsidR="00B66AF9" w:rsidRPr="007E13D5" w:rsidRDefault="00B66AF9" w:rsidP="007D4591">
            <w:pPr>
              <w:pStyle w:val="VBALevel1Heading"/>
            </w:pPr>
            <w:bookmarkStart w:id="28" w:name="_Toc269888405"/>
            <w:bookmarkStart w:id="29" w:name="_Toc269888748"/>
            <w:r>
              <w:rPr>
                <w:b w:val="0"/>
                <w:caps w:val="0"/>
              </w:rPr>
              <w:br w:type="page"/>
            </w:r>
            <w:r w:rsidRPr="007E13D5">
              <w:t>References</w:t>
            </w:r>
            <w:bookmarkEnd w:id="28"/>
            <w:bookmarkEnd w:id="29"/>
          </w:p>
          <w:p w14:paraId="5E4D6EF8" w14:textId="03228FE5" w:rsidR="00B66AF9" w:rsidRPr="007E13D5" w:rsidRDefault="00B66AF9" w:rsidP="007D4591">
            <w:pPr>
              <w:pStyle w:val="VBASlideNumber"/>
              <w:rPr>
                <w:color w:val="auto"/>
              </w:rPr>
            </w:pPr>
            <w:r w:rsidRPr="007E13D5">
              <w:rPr>
                <w:color w:val="auto"/>
              </w:rPr>
              <w:t xml:space="preserve">Slide </w:t>
            </w:r>
            <w:r w:rsidR="006B05F5">
              <w:rPr>
                <w:color w:val="auto"/>
              </w:rPr>
              <w:t>4</w:t>
            </w:r>
            <w:r w:rsidRPr="007E13D5">
              <w:rPr>
                <w:color w:val="auto"/>
              </w:rPr>
              <w:br/>
            </w:r>
          </w:p>
          <w:p w14:paraId="5BA6FD14" w14:textId="77777777" w:rsidR="00B66AF9" w:rsidRPr="007E13D5" w:rsidRDefault="00B66AF9" w:rsidP="007D4591">
            <w:pPr>
              <w:pStyle w:val="VBAHandoutNumber"/>
              <w:rPr>
                <w:color w:val="auto"/>
              </w:rPr>
            </w:pPr>
            <w:r w:rsidRPr="007E13D5">
              <w:rPr>
                <w:color w:val="auto"/>
              </w:rPr>
              <w:t>Handout 2</w:t>
            </w:r>
          </w:p>
        </w:tc>
        <w:tc>
          <w:tcPr>
            <w:tcW w:w="7232" w:type="dxa"/>
            <w:gridSpan w:val="2"/>
            <w:tcBorders>
              <w:top w:val="nil"/>
              <w:left w:val="nil"/>
              <w:bottom w:val="nil"/>
              <w:right w:val="nil"/>
            </w:tcBorders>
          </w:tcPr>
          <w:p w14:paraId="3047D211" w14:textId="77777777" w:rsidR="00B66AF9" w:rsidRPr="007E13D5" w:rsidRDefault="00B66AF9" w:rsidP="007D4591">
            <w:pPr>
              <w:pStyle w:val="VBABodyText"/>
              <w:rPr>
                <w:noProof/>
                <w:color w:val="auto"/>
              </w:rPr>
            </w:pPr>
            <w:r w:rsidRPr="007E13D5">
              <w:rPr>
                <w:noProof/>
                <w:color w:val="auto"/>
              </w:rPr>
              <w:t>Explain where these references are located in the workplace.</w:t>
            </w:r>
          </w:p>
          <w:p w14:paraId="5234FDC9" w14:textId="1181E188" w:rsidR="00B66AF9" w:rsidRPr="00A652B5" w:rsidRDefault="00BC56E2" w:rsidP="007D4591">
            <w:pPr>
              <w:pStyle w:val="VBAFirstLevelBullet"/>
              <w:rPr>
                <w:rStyle w:val="Hyperlink"/>
              </w:rPr>
            </w:pPr>
            <w:r w:rsidRPr="00A652B5">
              <w:rPr>
                <w:color w:val="182E4F"/>
                <w:sz w:val="27"/>
                <w:szCs w:val="27"/>
                <w:shd w:val="clear" w:color="auto" w:fill="E8ECF0"/>
              </w:rPr>
              <w:t>§</w:t>
            </w:r>
            <w:hyperlink r:id="rId13" w:history="1">
              <w:r w:rsidR="00B66AF9" w:rsidRPr="00A652B5">
                <w:rPr>
                  <w:rStyle w:val="Hyperlink"/>
                </w:rPr>
                <w:t xml:space="preserve">38 CFR </w:t>
              </w:r>
            </w:hyperlink>
            <w:hyperlink r:id="rId14" w:history="1">
              <w:r w:rsidR="00B66AF9" w:rsidRPr="00A652B5">
                <w:rPr>
                  <w:rStyle w:val="Hyperlink"/>
                </w:rPr>
                <w:t>3.155(b</w:t>
              </w:r>
            </w:hyperlink>
            <w:hyperlink r:id="rId15" w:history="1">
              <w:r w:rsidR="00B66AF9" w:rsidRPr="00A652B5">
                <w:rPr>
                  <w:rStyle w:val="Hyperlink"/>
                </w:rPr>
                <w:t xml:space="preserve">), </w:t>
              </w:r>
            </w:hyperlink>
            <w:hyperlink r:id="rId16" w:history="1">
              <w:r w:rsidR="00B66AF9" w:rsidRPr="00A652B5">
                <w:rPr>
                  <w:rStyle w:val="Hyperlink"/>
                </w:rPr>
                <w:t xml:space="preserve">Intent to File a Claim </w:t>
              </w:r>
            </w:hyperlink>
          </w:p>
          <w:p w14:paraId="04EC5D8D" w14:textId="7C9A4B84" w:rsidR="007D4591" w:rsidRPr="00A652B5" w:rsidRDefault="00BC56E2" w:rsidP="007D4591">
            <w:pPr>
              <w:pStyle w:val="VBAFirstLevelBullet"/>
            </w:pPr>
            <w:r w:rsidRPr="00A652B5">
              <w:rPr>
                <w:color w:val="182E4F"/>
                <w:sz w:val="27"/>
                <w:szCs w:val="27"/>
                <w:shd w:val="clear" w:color="auto" w:fill="E8ECF0"/>
              </w:rPr>
              <w:t>§</w:t>
            </w:r>
            <w:hyperlink r:id="rId17" w:history="1">
              <w:r w:rsidR="007D4591" w:rsidRPr="00A652B5">
                <w:rPr>
                  <w:rStyle w:val="Hyperlink"/>
                </w:rPr>
                <w:t>38 CFR 3.155(d), Claims</w:t>
              </w:r>
            </w:hyperlink>
          </w:p>
          <w:p w14:paraId="0109AE76" w14:textId="4A6E8E21" w:rsidR="00B66AF9" w:rsidRPr="001B2C0C" w:rsidRDefault="003501AF" w:rsidP="001B2C0C">
            <w:pPr>
              <w:pStyle w:val="VBAFirstLevelBullet"/>
            </w:pPr>
            <w:hyperlink r:id="rId18" w:history="1">
              <w:r w:rsidR="001B2C0C" w:rsidRPr="001B2C0C">
                <w:rPr>
                  <w:rStyle w:val="Hyperlink"/>
                </w:rPr>
                <w:t>M21-1</w:t>
              </w:r>
              <w:r w:rsidR="00BC56E2">
                <w:rPr>
                  <w:rStyle w:val="Hyperlink"/>
                </w:rPr>
                <w:t xml:space="preserve"> </w:t>
              </w:r>
              <w:r w:rsidR="001B2C0C" w:rsidRPr="001B2C0C">
                <w:rPr>
                  <w:rStyle w:val="Hyperlink"/>
                </w:rPr>
                <w:t>III</w:t>
              </w:r>
              <w:r w:rsidR="00A652B5">
                <w:rPr>
                  <w:rStyle w:val="Hyperlink"/>
                </w:rPr>
                <w:t>.</w:t>
              </w:r>
              <w:r w:rsidR="001B2C0C" w:rsidRPr="001B2C0C">
                <w:rPr>
                  <w:rStyle w:val="Hyperlink"/>
                </w:rPr>
                <w:t>ii</w:t>
              </w:r>
              <w:r w:rsidR="00A652B5">
                <w:rPr>
                  <w:rStyle w:val="Hyperlink"/>
                </w:rPr>
                <w:t>.</w:t>
              </w:r>
              <w:r w:rsidR="001B2C0C" w:rsidRPr="001B2C0C">
                <w:rPr>
                  <w:rStyle w:val="Hyperlink"/>
                </w:rPr>
                <w:t>2.C</w:t>
              </w:r>
              <w:r w:rsidR="00A652B5">
                <w:rPr>
                  <w:rStyle w:val="Hyperlink"/>
                </w:rPr>
                <w:t xml:space="preserve">. - </w:t>
              </w:r>
              <w:r w:rsidR="001B2C0C" w:rsidRPr="001B2C0C">
                <w:rPr>
                  <w:rStyle w:val="Hyperlink"/>
                </w:rPr>
                <w:t>Informal Claims Received Prior to March 24, 2015, Communication of an Intent to File (ITF), and Requests for Application</w:t>
              </w:r>
            </w:hyperlink>
            <w:r w:rsidR="001B2C0C">
              <w:t xml:space="preserve"> </w:t>
            </w:r>
            <w:r w:rsidR="001B2C0C" w:rsidRPr="001B2C0C">
              <w:t xml:space="preserve"> </w:t>
            </w:r>
          </w:p>
          <w:p w14:paraId="55F8D951" w14:textId="1409732B" w:rsidR="007D4591" w:rsidRPr="007E13D5" w:rsidRDefault="003501AF" w:rsidP="00C538CA">
            <w:pPr>
              <w:pStyle w:val="VBAFirstLevelBullet"/>
              <w:spacing w:after="120"/>
              <w:rPr>
                <w:b/>
              </w:rPr>
            </w:pPr>
            <w:hyperlink r:id="rId19" w:anchor="2" w:history="1">
              <w:r w:rsidR="007D4591" w:rsidRPr="007D4591">
                <w:rPr>
                  <w:rStyle w:val="Hyperlink"/>
                </w:rPr>
                <w:t>M21-1</w:t>
              </w:r>
              <w:r w:rsidR="00A652B5">
                <w:rPr>
                  <w:rStyle w:val="Hyperlink"/>
                </w:rPr>
                <w:t xml:space="preserve"> </w:t>
              </w:r>
              <w:r w:rsidR="007D4591" w:rsidRPr="007D4591">
                <w:rPr>
                  <w:rStyle w:val="Hyperlink"/>
                </w:rPr>
                <w:t>III</w:t>
              </w:r>
              <w:r w:rsidR="00A652B5">
                <w:rPr>
                  <w:rStyle w:val="Hyperlink"/>
                </w:rPr>
                <w:t>.</w:t>
              </w:r>
              <w:r w:rsidR="007D4591" w:rsidRPr="007D4591">
                <w:rPr>
                  <w:rStyle w:val="Hyperlink"/>
                </w:rPr>
                <w:t>iv</w:t>
              </w:r>
              <w:r w:rsidR="00A652B5">
                <w:rPr>
                  <w:rStyle w:val="Hyperlink"/>
                </w:rPr>
                <w:t>.</w:t>
              </w:r>
              <w:r w:rsidR="007D4591" w:rsidRPr="007D4591">
                <w:rPr>
                  <w:rStyle w:val="Hyperlink"/>
                </w:rPr>
                <w:t>5.C.2</w:t>
              </w:r>
              <w:r w:rsidR="00A652B5">
                <w:rPr>
                  <w:rStyle w:val="Hyperlink"/>
                </w:rPr>
                <w:t xml:space="preserve">. - </w:t>
              </w:r>
              <w:r w:rsidR="007D4591" w:rsidRPr="007D4591">
                <w:rPr>
                  <w:rStyle w:val="Hyperlink"/>
                </w:rPr>
                <w:t>Impact of ITF on Effective Date</w:t>
              </w:r>
            </w:hyperlink>
          </w:p>
        </w:tc>
      </w:tr>
    </w:tbl>
    <w:p w14:paraId="48C62713" w14:textId="77777777" w:rsidR="00B66AF9" w:rsidRPr="007E13D5" w:rsidRDefault="00B66AF9" w:rsidP="00B66AF9">
      <w:pPr>
        <w:rPr>
          <w:b/>
        </w:rPr>
      </w:pPr>
    </w:p>
    <w:p w14:paraId="74D5CDC7" w14:textId="77777777" w:rsidR="00B66AF9" w:rsidRDefault="00B66AF9" w:rsidP="00B66AF9">
      <w:pPr>
        <w:overflowPunct/>
        <w:autoSpaceDE/>
        <w:autoSpaceDN/>
        <w:adjustRightInd/>
        <w:spacing w:before="0"/>
        <w:textAlignment w:val="auto"/>
        <w:rPr>
          <w:b/>
        </w:rPr>
      </w:pPr>
      <w:r>
        <w:rPr>
          <w:b/>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B66AF9" w:rsidRPr="007E13D5" w14:paraId="20B524FF" w14:textId="77777777" w:rsidTr="007D4591">
        <w:trPr>
          <w:trHeight w:val="212"/>
        </w:trPr>
        <w:tc>
          <w:tcPr>
            <w:tcW w:w="9777" w:type="dxa"/>
            <w:gridSpan w:val="2"/>
            <w:tcBorders>
              <w:top w:val="nil"/>
              <w:left w:val="nil"/>
              <w:bottom w:val="nil"/>
              <w:right w:val="nil"/>
            </w:tcBorders>
            <w:vAlign w:val="center"/>
          </w:tcPr>
          <w:p w14:paraId="5CA0D26A" w14:textId="59240AED" w:rsidR="00B66AF9" w:rsidRPr="007E13D5" w:rsidRDefault="00B66AF9" w:rsidP="007D4591">
            <w:pPr>
              <w:pStyle w:val="VBALessonTopicTitle"/>
              <w:rPr>
                <w:color w:val="auto"/>
              </w:rPr>
            </w:pPr>
            <w:bookmarkStart w:id="30" w:name="_Toc269888406"/>
            <w:bookmarkStart w:id="31" w:name="_Toc269888749"/>
            <w:bookmarkStart w:id="32" w:name="_Toc269888789"/>
            <w:bookmarkStart w:id="33" w:name="_Toc50979167"/>
            <w:r w:rsidRPr="007E13D5">
              <w:rPr>
                <w:color w:val="auto"/>
              </w:rPr>
              <w:lastRenderedPageBreak/>
              <w:t xml:space="preserve">Topic 1: </w:t>
            </w:r>
            <w:bookmarkEnd w:id="30"/>
            <w:bookmarkEnd w:id="31"/>
            <w:bookmarkEnd w:id="32"/>
            <w:r w:rsidR="006B05F5">
              <w:rPr>
                <w:color w:val="auto"/>
              </w:rPr>
              <w:t>Informal Claims vs. Intent to File</w:t>
            </w:r>
            <w:bookmarkEnd w:id="33"/>
          </w:p>
        </w:tc>
      </w:tr>
      <w:tr w:rsidR="00B66AF9" w:rsidRPr="007E13D5" w14:paraId="12F30646" w14:textId="77777777" w:rsidTr="007D4591">
        <w:trPr>
          <w:trHeight w:val="212"/>
        </w:trPr>
        <w:tc>
          <w:tcPr>
            <w:tcW w:w="2560" w:type="dxa"/>
            <w:tcBorders>
              <w:top w:val="nil"/>
              <w:left w:val="nil"/>
              <w:bottom w:val="nil"/>
              <w:right w:val="nil"/>
            </w:tcBorders>
          </w:tcPr>
          <w:p w14:paraId="6059011C" w14:textId="77777777" w:rsidR="00B66AF9" w:rsidRPr="007E13D5" w:rsidRDefault="00B66AF9" w:rsidP="007D4591">
            <w:pPr>
              <w:pStyle w:val="VBALevel1Heading"/>
            </w:pPr>
            <w:bookmarkStart w:id="34" w:name="_Toc269888407"/>
            <w:bookmarkStart w:id="35" w:name="_Toc269888750"/>
            <w:r w:rsidRPr="007E13D5">
              <w:t>Introduction</w:t>
            </w:r>
            <w:bookmarkEnd w:id="34"/>
            <w:bookmarkEnd w:id="35"/>
          </w:p>
        </w:tc>
        <w:tc>
          <w:tcPr>
            <w:tcW w:w="7217" w:type="dxa"/>
            <w:tcBorders>
              <w:top w:val="nil"/>
              <w:left w:val="nil"/>
              <w:bottom w:val="nil"/>
              <w:right w:val="nil"/>
            </w:tcBorders>
          </w:tcPr>
          <w:p w14:paraId="518C6B09" w14:textId="77777777" w:rsidR="00B66AF9" w:rsidRPr="007E13D5" w:rsidRDefault="00B66AF9" w:rsidP="00BF439B">
            <w:pPr>
              <w:pStyle w:val="VBABodyText"/>
              <w:spacing w:after="120"/>
              <w:rPr>
                <w:b/>
                <w:color w:val="auto"/>
              </w:rPr>
            </w:pPr>
            <w:r w:rsidRPr="007E13D5">
              <w:rPr>
                <w:color w:val="auto"/>
              </w:rPr>
              <w:t>This topic will allow the trainee to identify a valid communication of ITF.</w:t>
            </w:r>
          </w:p>
        </w:tc>
      </w:tr>
      <w:tr w:rsidR="00B66AF9" w:rsidRPr="007E13D5" w14:paraId="4F0CF61C" w14:textId="77777777" w:rsidTr="007D4591">
        <w:trPr>
          <w:trHeight w:val="212"/>
        </w:trPr>
        <w:tc>
          <w:tcPr>
            <w:tcW w:w="2560" w:type="dxa"/>
            <w:tcBorders>
              <w:top w:val="nil"/>
              <w:left w:val="nil"/>
              <w:bottom w:val="nil"/>
              <w:right w:val="nil"/>
            </w:tcBorders>
          </w:tcPr>
          <w:p w14:paraId="10446248" w14:textId="77777777" w:rsidR="00B66AF9" w:rsidRPr="007E13D5" w:rsidRDefault="00B66AF9" w:rsidP="007D4591">
            <w:pPr>
              <w:pStyle w:val="VBALevel1Heading"/>
            </w:pPr>
            <w:bookmarkStart w:id="36" w:name="_Toc269888408"/>
            <w:bookmarkStart w:id="37" w:name="_Toc269888751"/>
            <w:r w:rsidRPr="007E13D5">
              <w:t>Time Required</w:t>
            </w:r>
            <w:bookmarkEnd w:id="36"/>
            <w:bookmarkEnd w:id="37"/>
          </w:p>
        </w:tc>
        <w:tc>
          <w:tcPr>
            <w:tcW w:w="7217" w:type="dxa"/>
            <w:tcBorders>
              <w:top w:val="nil"/>
              <w:left w:val="nil"/>
              <w:bottom w:val="nil"/>
              <w:right w:val="nil"/>
            </w:tcBorders>
          </w:tcPr>
          <w:p w14:paraId="2A7B1623" w14:textId="7BD53C04" w:rsidR="00B66AF9" w:rsidRPr="007E13D5" w:rsidRDefault="007B1D5C" w:rsidP="00C538CA">
            <w:pPr>
              <w:pStyle w:val="VBATimeReq"/>
              <w:spacing w:after="120"/>
              <w:rPr>
                <w:color w:val="auto"/>
              </w:rPr>
            </w:pPr>
            <w:r>
              <w:rPr>
                <w:color w:val="auto"/>
              </w:rPr>
              <w:t>15</w:t>
            </w:r>
            <w:r w:rsidR="00E92E5C">
              <w:rPr>
                <w:color w:val="auto"/>
              </w:rPr>
              <w:t xml:space="preserve"> minutes</w:t>
            </w:r>
          </w:p>
        </w:tc>
      </w:tr>
      <w:tr w:rsidR="00B66AF9" w:rsidRPr="007E13D5" w14:paraId="57BE8B66" w14:textId="77777777" w:rsidTr="007D4591">
        <w:trPr>
          <w:trHeight w:val="212"/>
        </w:trPr>
        <w:tc>
          <w:tcPr>
            <w:tcW w:w="2560" w:type="dxa"/>
            <w:tcBorders>
              <w:top w:val="nil"/>
              <w:left w:val="nil"/>
              <w:bottom w:val="nil"/>
              <w:right w:val="nil"/>
            </w:tcBorders>
          </w:tcPr>
          <w:p w14:paraId="3F4A6F42" w14:textId="77777777" w:rsidR="00B66AF9" w:rsidRPr="007E13D5" w:rsidRDefault="00B66AF9" w:rsidP="007D4591">
            <w:pPr>
              <w:pStyle w:val="VBALevel1Heading"/>
            </w:pPr>
            <w:r w:rsidRPr="007E13D5">
              <w:t>OBJECTIVES/</w:t>
            </w:r>
            <w:r w:rsidRPr="007E13D5">
              <w:br/>
              <w:t>Teaching Points</w:t>
            </w:r>
          </w:p>
          <w:p w14:paraId="259AFDB6" w14:textId="5081DDAD" w:rsidR="00B66AF9" w:rsidRPr="006D77B2" w:rsidRDefault="006D77B2" w:rsidP="007D4591">
            <w:pPr>
              <w:pStyle w:val="VBALevel3Heading"/>
              <w:spacing w:after="120"/>
              <w:rPr>
                <w:iCs/>
                <w:color w:val="auto"/>
                <w:szCs w:val="24"/>
              </w:rPr>
            </w:pPr>
            <w:r w:rsidRPr="006D77B2">
              <w:rPr>
                <w:iCs/>
                <w:color w:val="auto"/>
                <w:szCs w:val="24"/>
              </w:rPr>
              <w:t>Slide 5</w:t>
            </w:r>
          </w:p>
        </w:tc>
        <w:tc>
          <w:tcPr>
            <w:tcW w:w="7217" w:type="dxa"/>
            <w:tcBorders>
              <w:top w:val="nil"/>
              <w:left w:val="nil"/>
              <w:bottom w:val="nil"/>
              <w:right w:val="nil"/>
            </w:tcBorders>
          </w:tcPr>
          <w:p w14:paraId="4603F493" w14:textId="77777777" w:rsidR="00B66AF9" w:rsidRPr="007E13D5" w:rsidRDefault="00B66AF9" w:rsidP="00C538CA">
            <w:pPr>
              <w:tabs>
                <w:tab w:val="left" w:pos="590"/>
              </w:tabs>
              <w:rPr>
                <w:szCs w:val="24"/>
              </w:rPr>
            </w:pPr>
            <w:r w:rsidRPr="007E13D5">
              <w:rPr>
                <w:szCs w:val="24"/>
              </w:rPr>
              <w:t>Topic objectives:</w:t>
            </w:r>
          </w:p>
          <w:p w14:paraId="399AA385" w14:textId="6B1407A4" w:rsidR="006B05F5" w:rsidRPr="006B05F5" w:rsidRDefault="006B05F5" w:rsidP="006B05F5">
            <w:pPr>
              <w:pStyle w:val="VBAFirstLevelBullet"/>
            </w:pPr>
            <w:r w:rsidRPr="006B05F5">
              <w:t>Recall the history of informal claims and ITF</w:t>
            </w:r>
          </w:p>
          <w:p w14:paraId="7C7FF004" w14:textId="4005ABB1" w:rsidR="006B05F5" w:rsidRPr="006B05F5" w:rsidRDefault="006B05F5" w:rsidP="006B05F5">
            <w:pPr>
              <w:pStyle w:val="VBAFirstLevelBullet"/>
            </w:pPr>
            <w:r w:rsidRPr="006B05F5">
              <w:t xml:space="preserve">Identify what kinds of claims </w:t>
            </w:r>
            <w:r>
              <w:t xml:space="preserve">an </w:t>
            </w:r>
            <w:r w:rsidRPr="006B05F5">
              <w:t>ITF can be applied to</w:t>
            </w:r>
          </w:p>
          <w:p w14:paraId="6AE4EAE3" w14:textId="77777777" w:rsidR="006B05F5" w:rsidRDefault="006B05F5" w:rsidP="006B05F5">
            <w:pPr>
              <w:pStyle w:val="VBAFirstLevelBullet"/>
            </w:pPr>
            <w:r>
              <w:t>List</w:t>
            </w:r>
            <w:r w:rsidRPr="006B05F5">
              <w:t xml:space="preserve"> required elements of an ITF </w:t>
            </w:r>
          </w:p>
          <w:p w14:paraId="5327CD53" w14:textId="11B0C6DD" w:rsidR="006B05F5" w:rsidRPr="006B05F5" w:rsidRDefault="006B05F5" w:rsidP="006B05F5">
            <w:pPr>
              <w:pStyle w:val="VBAFirstLevelBullet"/>
            </w:pPr>
            <w:r w:rsidRPr="006B05F5">
              <w:t xml:space="preserve">Recognize the different ways </w:t>
            </w:r>
            <w:r>
              <w:t xml:space="preserve">an </w:t>
            </w:r>
            <w:r w:rsidRPr="006B05F5">
              <w:t xml:space="preserve">ITF can be communicated </w:t>
            </w:r>
          </w:p>
          <w:p w14:paraId="381A993C" w14:textId="1ED061AD" w:rsidR="00B66AF9" w:rsidRPr="007E13D5" w:rsidRDefault="00B66AF9" w:rsidP="007B1D5C">
            <w:pPr>
              <w:tabs>
                <w:tab w:val="left" w:pos="590"/>
              </w:tabs>
              <w:rPr>
                <w:bCs/>
                <w:szCs w:val="24"/>
              </w:rPr>
            </w:pPr>
            <w:r w:rsidRPr="007E13D5">
              <w:rPr>
                <w:szCs w:val="24"/>
              </w:rPr>
              <w:t>The following topic teaching points support the topic objectives</w:t>
            </w:r>
            <w:r w:rsidRPr="007E13D5">
              <w:rPr>
                <w:bCs/>
                <w:szCs w:val="24"/>
              </w:rPr>
              <w:t xml:space="preserve">: </w:t>
            </w:r>
          </w:p>
          <w:p w14:paraId="6F755D59" w14:textId="77777777" w:rsidR="00B66AF9" w:rsidRPr="007E13D5" w:rsidRDefault="00B66AF9" w:rsidP="00DA0CCD">
            <w:pPr>
              <w:pStyle w:val="VBAFirstLevelBullet"/>
            </w:pPr>
            <w:r w:rsidRPr="007E13D5">
              <w:t>Date ITF was instituted</w:t>
            </w:r>
          </w:p>
          <w:p w14:paraId="66BBCE4F" w14:textId="77777777" w:rsidR="00B66AF9" w:rsidRPr="007E13D5" w:rsidRDefault="00B66AF9" w:rsidP="00DA0CCD">
            <w:pPr>
              <w:pStyle w:val="VBAFirstLevelBullet"/>
            </w:pPr>
            <w:r w:rsidRPr="007E13D5">
              <w:t>Benefits ITF does and does not apply to</w:t>
            </w:r>
          </w:p>
          <w:p w14:paraId="4DE68929" w14:textId="77777777" w:rsidR="00B66AF9" w:rsidRPr="007E13D5" w:rsidRDefault="00B66AF9" w:rsidP="00DA0CCD">
            <w:pPr>
              <w:pStyle w:val="VBAFirstLevelBullet"/>
            </w:pPr>
            <w:r w:rsidRPr="007E13D5">
              <w:t>Required elements of an ITF</w:t>
            </w:r>
          </w:p>
          <w:p w14:paraId="49FA990E" w14:textId="77777777" w:rsidR="00B66AF9" w:rsidRDefault="00B66AF9" w:rsidP="00DA0CCD">
            <w:pPr>
              <w:pStyle w:val="VBAFirstLevelBullet"/>
            </w:pPr>
            <w:r w:rsidRPr="007E13D5">
              <w:t>Ways to communicate an ITF</w:t>
            </w:r>
          </w:p>
          <w:p w14:paraId="2028C948" w14:textId="29695BFC" w:rsidR="00F52379" w:rsidRPr="007E13D5" w:rsidRDefault="00F52379" w:rsidP="00F52379">
            <w:pPr>
              <w:pStyle w:val="VBAFirstLevelBullet"/>
              <w:numPr>
                <w:ilvl w:val="0"/>
                <w:numId w:val="0"/>
              </w:numPr>
              <w:ind w:left="720"/>
            </w:pPr>
          </w:p>
        </w:tc>
      </w:tr>
      <w:tr w:rsidR="00B66AF9" w:rsidRPr="007E13D5" w14:paraId="7E527365" w14:textId="77777777" w:rsidTr="007D4591">
        <w:trPr>
          <w:trHeight w:val="212"/>
        </w:trPr>
        <w:tc>
          <w:tcPr>
            <w:tcW w:w="2560" w:type="dxa"/>
            <w:tcBorders>
              <w:top w:val="nil"/>
              <w:left w:val="nil"/>
              <w:bottom w:val="nil"/>
              <w:right w:val="nil"/>
            </w:tcBorders>
          </w:tcPr>
          <w:p w14:paraId="43F6A364" w14:textId="77777777" w:rsidR="00B66AF9" w:rsidRPr="007E13D5" w:rsidRDefault="00B66AF9" w:rsidP="007D4591">
            <w:pPr>
              <w:pStyle w:val="VBALevel2Heading"/>
              <w:rPr>
                <w:bCs/>
                <w:i/>
                <w:color w:val="auto"/>
              </w:rPr>
            </w:pPr>
            <w:r>
              <w:rPr>
                <w:color w:val="auto"/>
              </w:rPr>
              <w:t>Informal Claims</w:t>
            </w:r>
            <w:r w:rsidRPr="007E13D5">
              <w:rPr>
                <w:rFonts w:ascii="Times New Roman Bold" w:hAnsi="Times New Roman Bold"/>
                <w:color w:val="auto"/>
              </w:rPr>
              <w:br/>
            </w:r>
          </w:p>
          <w:p w14:paraId="67E71D46" w14:textId="2D44FB25" w:rsidR="00B66AF9" w:rsidRPr="007E13D5" w:rsidRDefault="00B66AF9" w:rsidP="007D4591">
            <w:pPr>
              <w:pStyle w:val="VBASlideNumber"/>
              <w:rPr>
                <w:color w:val="auto"/>
              </w:rPr>
            </w:pPr>
            <w:r w:rsidRPr="007E13D5">
              <w:rPr>
                <w:color w:val="auto"/>
              </w:rPr>
              <w:t>Slide</w:t>
            </w:r>
            <w:r w:rsidR="008516E0">
              <w:rPr>
                <w:color w:val="auto"/>
              </w:rPr>
              <w:t xml:space="preserve"> </w:t>
            </w:r>
            <w:r w:rsidR="006D77B2">
              <w:rPr>
                <w:color w:val="auto"/>
              </w:rPr>
              <w:t>6</w:t>
            </w:r>
            <w:r w:rsidRPr="007E13D5">
              <w:rPr>
                <w:color w:val="auto"/>
              </w:rPr>
              <w:br/>
            </w:r>
          </w:p>
          <w:p w14:paraId="6F76F858" w14:textId="5156336D" w:rsidR="00B66AF9" w:rsidRPr="007E13D5" w:rsidRDefault="00B66AF9" w:rsidP="008516E0">
            <w:pPr>
              <w:pStyle w:val="VBAHandoutNumber"/>
              <w:rPr>
                <w:color w:val="auto"/>
              </w:rPr>
            </w:pPr>
            <w:r w:rsidRPr="007E13D5">
              <w:rPr>
                <w:color w:val="auto"/>
              </w:rPr>
              <w:t>Handout 3</w:t>
            </w:r>
          </w:p>
        </w:tc>
        <w:tc>
          <w:tcPr>
            <w:tcW w:w="7217" w:type="dxa"/>
            <w:tcBorders>
              <w:top w:val="nil"/>
              <w:left w:val="nil"/>
              <w:bottom w:val="nil"/>
              <w:right w:val="nil"/>
            </w:tcBorders>
          </w:tcPr>
          <w:p w14:paraId="0253FE55" w14:textId="77777777" w:rsidR="006D77B2" w:rsidRDefault="006D77B2" w:rsidP="00F52379">
            <w:pPr>
              <w:spacing w:before="0"/>
              <w:contextualSpacing/>
              <w:textAlignment w:val="auto"/>
            </w:pPr>
            <w:r>
              <w:t>Explain the following:</w:t>
            </w:r>
          </w:p>
          <w:p w14:paraId="0F73F523" w14:textId="77777777" w:rsidR="006D77B2" w:rsidRDefault="006D77B2" w:rsidP="00F52379">
            <w:pPr>
              <w:spacing w:before="0"/>
              <w:contextualSpacing/>
              <w:textAlignment w:val="auto"/>
            </w:pPr>
          </w:p>
          <w:p w14:paraId="77958BF7" w14:textId="6B50A26C" w:rsidR="00F52379" w:rsidRDefault="00F52379" w:rsidP="00F52379">
            <w:pPr>
              <w:spacing w:before="0"/>
              <w:contextualSpacing/>
              <w:textAlignment w:val="auto"/>
            </w:pPr>
            <w:r>
              <w:t>It is important to understand what informal claims were because students will see them in the historical record.</w:t>
            </w:r>
          </w:p>
          <w:p w14:paraId="67221BD0" w14:textId="77777777" w:rsidR="00F52379" w:rsidRDefault="00F52379" w:rsidP="00F52379">
            <w:pPr>
              <w:spacing w:before="0"/>
              <w:contextualSpacing/>
              <w:textAlignment w:val="auto"/>
            </w:pPr>
          </w:p>
          <w:p w14:paraId="6B86628D" w14:textId="77777777" w:rsidR="00F52379" w:rsidRDefault="00F52379" w:rsidP="00F52379">
            <w:pPr>
              <w:spacing w:before="0"/>
              <w:contextualSpacing/>
              <w:textAlignment w:val="auto"/>
            </w:pPr>
            <w:r w:rsidRPr="00503914">
              <w:t>Informal claims were important because VA could</w:t>
            </w:r>
            <w:r>
              <w:t xml:space="preserve"> possibly </w:t>
            </w:r>
            <w:r w:rsidRPr="00503914">
              <w:t xml:space="preserve">grant entitlement to benefits </w:t>
            </w:r>
            <w:r>
              <w:t>as early as the date of receipt of an informal claim,</w:t>
            </w:r>
            <w:r w:rsidRPr="00503914">
              <w:t xml:space="preserve"> as long as VA received a formal claim within one year of the date VA sent the claimant an application.</w:t>
            </w:r>
          </w:p>
          <w:p w14:paraId="447D6201" w14:textId="77777777" w:rsidR="00F52379" w:rsidRDefault="00F52379" w:rsidP="00F52379">
            <w:pPr>
              <w:spacing w:before="0"/>
              <w:contextualSpacing/>
              <w:textAlignment w:val="auto"/>
            </w:pPr>
          </w:p>
          <w:p w14:paraId="43024ABD" w14:textId="62EC680A" w:rsidR="00F52379" w:rsidRDefault="00F52379" w:rsidP="00F52379">
            <w:pPr>
              <w:spacing w:before="0"/>
              <w:contextualSpacing/>
              <w:textAlignment w:val="auto"/>
            </w:pPr>
            <w:r w:rsidRPr="007E13D5">
              <w:t xml:space="preserve">Explain what “effective date placeholder” means. This means that the date of receipt of the informal claim or ITF, not the date we receive the substantially complete application, </w:t>
            </w:r>
            <w:r w:rsidR="006D77B2">
              <w:t xml:space="preserve">may </w:t>
            </w:r>
            <w:r w:rsidRPr="007E13D5">
              <w:t xml:space="preserve">determine how far back in the past we can grant </w:t>
            </w:r>
            <w:r w:rsidRPr="00F52379">
              <w:t>benefits.</w:t>
            </w:r>
          </w:p>
          <w:p w14:paraId="1BB177A7" w14:textId="77777777" w:rsidR="00F52379" w:rsidRDefault="00F52379" w:rsidP="00F52379">
            <w:pPr>
              <w:spacing w:before="0"/>
              <w:contextualSpacing/>
              <w:textAlignment w:val="auto"/>
            </w:pPr>
          </w:p>
          <w:p w14:paraId="7B1BC94C" w14:textId="141A0F7F" w:rsidR="00F52379" w:rsidRPr="00F52379" w:rsidRDefault="00F52379" w:rsidP="00F52379">
            <w:pPr>
              <w:spacing w:before="0"/>
              <w:contextualSpacing/>
              <w:textAlignment w:val="auto"/>
            </w:pPr>
            <w:r w:rsidRPr="00F52379">
              <w:rPr>
                <w:b/>
                <w:bCs/>
              </w:rPr>
              <w:t xml:space="preserve">Emphasize the </w:t>
            </w:r>
            <w:r>
              <w:rPr>
                <w:b/>
                <w:bCs/>
              </w:rPr>
              <w:t>date</w:t>
            </w:r>
            <w:r w:rsidRPr="00F52379">
              <w:rPr>
                <w:b/>
                <w:bCs/>
              </w:rPr>
              <w:t xml:space="preserve"> March 24, 2015 as the dividing line between informal claims and ITF.</w:t>
            </w:r>
          </w:p>
          <w:p w14:paraId="2A399694" w14:textId="7C8B7025" w:rsidR="00B66AF9" w:rsidRPr="002D7E33" w:rsidRDefault="00B66AF9" w:rsidP="008516E0">
            <w:pPr>
              <w:pStyle w:val="VBAHandoutNumber"/>
              <w:spacing w:before="0" w:after="120"/>
              <w:rPr>
                <w:i w:val="0"/>
                <w:iCs/>
                <w:color w:val="auto"/>
                <w:szCs w:val="24"/>
              </w:rPr>
            </w:pPr>
          </w:p>
        </w:tc>
      </w:tr>
      <w:tr w:rsidR="00B66AF9" w:rsidRPr="007E13D5" w14:paraId="0A724A01" w14:textId="77777777" w:rsidTr="007D4591">
        <w:trPr>
          <w:trHeight w:val="212"/>
        </w:trPr>
        <w:tc>
          <w:tcPr>
            <w:tcW w:w="2560" w:type="dxa"/>
            <w:tcBorders>
              <w:top w:val="nil"/>
              <w:left w:val="nil"/>
              <w:bottom w:val="nil"/>
              <w:right w:val="nil"/>
            </w:tcBorders>
          </w:tcPr>
          <w:p w14:paraId="40752CD1" w14:textId="73ACB560" w:rsidR="00C93E0E" w:rsidRDefault="00C93E0E" w:rsidP="00C93E0E">
            <w:pPr>
              <w:pStyle w:val="VBAHandoutNumber"/>
              <w:rPr>
                <w:b/>
                <w:i w:val="0"/>
                <w:color w:val="auto"/>
              </w:rPr>
            </w:pPr>
            <w:r>
              <w:rPr>
                <w:b/>
                <w:i w:val="0"/>
                <w:color w:val="auto"/>
              </w:rPr>
              <w:t>Intent to File</w:t>
            </w:r>
            <w:r w:rsidR="006D77B2">
              <w:rPr>
                <w:b/>
                <w:i w:val="0"/>
                <w:color w:val="auto"/>
              </w:rPr>
              <w:t xml:space="preserve"> (ITF)</w:t>
            </w:r>
          </w:p>
          <w:p w14:paraId="6A45170E" w14:textId="77777777" w:rsidR="00C93E0E" w:rsidRDefault="00C93E0E" w:rsidP="00C93E0E">
            <w:pPr>
              <w:pStyle w:val="VBAHandoutNumber"/>
              <w:spacing w:before="0"/>
              <w:rPr>
                <w:b/>
                <w:i w:val="0"/>
                <w:color w:val="auto"/>
              </w:rPr>
            </w:pPr>
          </w:p>
          <w:p w14:paraId="779258B6" w14:textId="4A637EDA" w:rsidR="00C93E0E" w:rsidRPr="007E13D5" w:rsidRDefault="00C93E0E" w:rsidP="00C93E0E">
            <w:pPr>
              <w:pStyle w:val="VBASlideNumber"/>
              <w:spacing w:before="0"/>
              <w:rPr>
                <w:color w:val="auto"/>
              </w:rPr>
            </w:pPr>
            <w:r w:rsidRPr="007E13D5">
              <w:rPr>
                <w:color w:val="auto"/>
              </w:rPr>
              <w:t>Slide</w:t>
            </w:r>
            <w:r>
              <w:rPr>
                <w:color w:val="auto"/>
              </w:rPr>
              <w:t xml:space="preserve"> </w:t>
            </w:r>
            <w:r w:rsidR="006D77B2">
              <w:rPr>
                <w:color w:val="auto"/>
              </w:rPr>
              <w:t>7</w:t>
            </w:r>
            <w:r w:rsidRPr="007E13D5">
              <w:rPr>
                <w:color w:val="auto"/>
              </w:rPr>
              <w:br/>
            </w:r>
          </w:p>
          <w:p w14:paraId="077EAE3B" w14:textId="4A21D6DF" w:rsidR="00B66AF9" w:rsidRPr="007E13D5" w:rsidRDefault="00C93E0E" w:rsidP="00C93E0E">
            <w:pPr>
              <w:pStyle w:val="VBAHandoutNumber"/>
              <w:spacing w:before="0"/>
              <w:rPr>
                <w:color w:val="auto"/>
              </w:rPr>
            </w:pPr>
            <w:r w:rsidRPr="007E13D5">
              <w:rPr>
                <w:color w:val="auto"/>
              </w:rPr>
              <w:t>Handout 3</w:t>
            </w:r>
          </w:p>
        </w:tc>
        <w:tc>
          <w:tcPr>
            <w:tcW w:w="7217" w:type="dxa"/>
            <w:tcBorders>
              <w:top w:val="nil"/>
              <w:left w:val="nil"/>
              <w:bottom w:val="nil"/>
              <w:right w:val="nil"/>
            </w:tcBorders>
          </w:tcPr>
          <w:p w14:paraId="684F6789" w14:textId="77777777" w:rsidR="00B66AF9" w:rsidRDefault="006D77B2" w:rsidP="00C93E0E">
            <w:pPr>
              <w:pStyle w:val="VBAHandoutNumber"/>
              <w:spacing w:after="120"/>
              <w:rPr>
                <w:i w:val="0"/>
                <w:color w:val="auto"/>
                <w:szCs w:val="24"/>
              </w:rPr>
            </w:pPr>
            <w:r>
              <w:rPr>
                <w:i w:val="0"/>
                <w:color w:val="auto"/>
              </w:rPr>
              <w:t>As of March 24, 2015, c</w:t>
            </w:r>
            <w:r w:rsidR="00C93E0E" w:rsidRPr="008516E0">
              <w:rPr>
                <w:i w:val="0"/>
                <w:color w:val="auto"/>
              </w:rPr>
              <w:t>laimants desiring an “effective date placeholder” must communicate to VA a formal “intent to file” a claim.</w:t>
            </w:r>
            <w:r w:rsidR="00C93E0E" w:rsidRPr="008516E0">
              <w:rPr>
                <w:i w:val="0"/>
                <w:color w:val="auto"/>
                <w:szCs w:val="24"/>
              </w:rPr>
              <w:t xml:space="preserve"> </w:t>
            </w:r>
          </w:p>
          <w:p w14:paraId="4DCD37A3" w14:textId="77777777" w:rsidR="006D77B2" w:rsidRDefault="006D77B2" w:rsidP="00C93E0E">
            <w:pPr>
              <w:pStyle w:val="VBAHandoutNumber"/>
              <w:spacing w:after="120"/>
              <w:rPr>
                <w:i w:val="0"/>
                <w:color w:val="auto"/>
                <w:szCs w:val="24"/>
              </w:rPr>
            </w:pPr>
          </w:p>
          <w:p w14:paraId="2406A06B" w14:textId="77777777" w:rsidR="006D77B2" w:rsidRDefault="006D77B2" w:rsidP="00C93E0E">
            <w:pPr>
              <w:pStyle w:val="VBAHandoutNumber"/>
              <w:spacing w:after="120"/>
              <w:rPr>
                <w:i w:val="0"/>
                <w:color w:val="auto"/>
                <w:szCs w:val="24"/>
              </w:rPr>
            </w:pPr>
          </w:p>
          <w:p w14:paraId="5E7A072E" w14:textId="54DC571C" w:rsidR="006D77B2" w:rsidRPr="007E13D5" w:rsidRDefault="006D77B2" w:rsidP="00C93E0E">
            <w:pPr>
              <w:pStyle w:val="VBAHandoutNumber"/>
              <w:spacing w:after="120"/>
            </w:pPr>
          </w:p>
        </w:tc>
      </w:tr>
      <w:tr w:rsidR="00FC01AC" w:rsidRPr="007E13D5" w14:paraId="30BF8DEF" w14:textId="77777777" w:rsidTr="007D4591">
        <w:trPr>
          <w:trHeight w:val="212"/>
        </w:trPr>
        <w:tc>
          <w:tcPr>
            <w:tcW w:w="2560" w:type="dxa"/>
            <w:tcBorders>
              <w:top w:val="nil"/>
              <w:left w:val="nil"/>
              <w:bottom w:val="nil"/>
              <w:right w:val="nil"/>
            </w:tcBorders>
          </w:tcPr>
          <w:p w14:paraId="18E8DB9C" w14:textId="77777777" w:rsidR="00FC01AC" w:rsidRPr="007E13D5" w:rsidRDefault="00FC01AC" w:rsidP="002D7E33">
            <w:pPr>
              <w:pStyle w:val="VBAHandoutNumber"/>
              <w:rPr>
                <w:b/>
                <w:i w:val="0"/>
                <w:color w:val="auto"/>
              </w:rPr>
            </w:pPr>
          </w:p>
        </w:tc>
        <w:tc>
          <w:tcPr>
            <w:tcW w:w="7217" w:type="dxa"/>
            <w:tcBorders>
              <w:top w:val="nil"/>
              <w:left w:val="nil"/>
              <w:bottom w:val="nil"/>
              <w:right w:val="nil"/>
            </w:tcBorders>
          </w:tcPr>
          <w:p w14:paraId="383DAA6B" w14:textId="77777777" w:rsidR="00FC01AC" w:rsidRPr="007E13D5" w:rsidRDefault="00FC01AC" w:rsidP="002D7E33">
            <w:pPr>
              <w:pStyle w:val="VBAHandoutNumber"/>
              <w:rPr>
                <w:i w:val="0"/>
                <w:color w:val="auto"/>
              </w:rPr>
            </w:pPr>
          </w:p>
        </w:tc>
      </w:tr>
      <w:tr w:rsidR="00FC01AC" w:rsidRPr="007E13D5" w14:paraId="6C01A5F0" w14:textId="77777777" w:rsidTr="007D4591">
        <w:trPr>
          <w:trHeight w:val="212"/>
        </w:trPr>
        <w:tc>
          <w:tcPr>
            <w:tcW w:w="2560" w:type="dxa"/>
            <w:tcBorders>
              <w:top w:val="nil"/>
              <w:left w:val="nil"/>
              <w:bottom w:val="nil"/>
              <w:right w:val="nil"/>
            </w:tcBorders>
          </w:tcPr>
          <w:p w14:paraId="20F939D3" w14:textId="77777777" w:rsidR="00FC01AC" w:rsidRPr="007E13D5" w:rsidRDefault="00FC01AC" w:rsidP="00FC01AC">
            <w:pPr>
              <w:pStyle w:val="VBAHandoutNumber"/>
              <w:rPr>
                <w:b/>
                <w:i w:val="0"/>
                <w:color w:val="auto"/>
              </w:rPr>
            </w:pPr>
            <w:r w:rsidRPr="007E13D5">
              <w:rPr>
                <w:b/>
                <w:i w:val="0"/>
                <w:color w:val="auto"/>
              </w:rPr>
              <w:lastRenderedPageBreak/>
              <w:t>Benefits ITF Does and Does Not Apply to</w:t>
            </w:r>
            <w:r w:rsidRPr="007E13D5">
              <w:rPr>
                <w:b/>
                <w:i w:val="0"/>
                <w:color w:val="auto"/>
              </w:rPr>
              <w:br/>
            </w:r>
          </w:p>
          <w:p w14:paraId="142C0A94" w14:textId="77777777" w:rsidR="00FC01AC" w:rsidRPr="007E13D5" w:rsidRDefault="00FC01AC" w:rsidP="00FC01AC">
            <w:pPr>
              <w:pStyle w:val="VBAHandoutNumber"/>
              <w:rPr>
                <w:color w:val="auto"/>
              </w:rPr>
            </w:pPr>
            <w:r w:rsidRPr="007E13D5">
              <w:rPr>
                <w:color w:val="auto"/>
              </w:rPr>
              <w:t xml:space="preserve">Slide </w:t>
            </w:r>
            <w:r>
              <w:rPr>
                <w:color w:val="auto"/>
              </w:rPr>
              <w:t>8-9</w:t>
            </w:r>
            <w:r w:rsidRPr="007E13D5">
              <w:rPr>
                <w:color w:val="auto"/>
              </w:rPr>
              <w:br/>
            </w:r>
          </w:p>
          <w:p w14:paraId="61FC6583" w14:textId="789E88B5" w:rsidR="00FC01AC" w:rsidRPr="007E13D5" w:rsidRDefault="00FC01AC" w:rsidP="00FC01AC">
            <w:pPr>
              <w:pStyle w:val="VBAHandoutNumber"/>
              <w:rPr>
                <w:b/>
                <w:i w:val="0"/>
                <w:color w:val="auto"/>
              </w:rPr>
            </w:pPr>
            <w:r w:rsidRPr="007E13D5">
              <w:rPr>
                <w:color w:val="auto"/>
              </w:rPr>
              <w:t xml:space="preserve">Handout </w:t>
            </w:r>
            <w:r>
              <w:rPr>
                <w:color w:val="auto"/>
              </w:rPr>
              <w:t>3-4</w:t>
            </w:r>
          </w:p>
        </w:tc>
        <w:tc>
          <w:tcPr>
            <w:tcW w:w="7217" w:type="dxa"/>
            <w:tcBorders>
              <w:top w:val="nil"/>
              <w:left w:val="nil"/>
              <w:bottom w:val="nil"/>
              <w:right w:val="nil"/>
            </w:tcBorders>
          </w:tcPr>
          <w:p w14:paraId="74EF89C0" w14:textId="77777777" w:rsidR="00FC01AC" w:rsidRPr="007E13D5" w:rsidRDefault="00FC01AC" w:rsidP="00FC01AC">
            <w:pPr>
              <w:spacing w:after="240"/>
            </w:pPr>
            <w:r w:rsidRPr="007E13D5">
              <w:t>Explain the four general benefit categories ITF applies to and that a subsequent claim must be for the same benefit that the ITF was for to use the ITF as an effective date placeholder.</w:t>
            </w:r>
          </w:p>
          <w:p w14:paraId="248490A6" w14:textId="77777777" w:rsidR="00FC01AC" w:rsidRDefault="00FC01AC" w:rsidP="00FC01AC">
            <w:pPr>
              <w:contextualSpacing/>
            </w:pPr>
            <w:r>
              <w:t xml:space="preserve">An Intent to File only serves as a place holder for certain types of claims and must specify the type of claim the claimant is intending to file.  </w:t>
            </w:r>
          </w:p>
          <w:p w14:paraId="0CADFA90" w14:textId="77777777" w:rsidR="00FC01AC" w:rsidRDefault="00FC01AC" w:rsidP="00FC01AC">
            <w:pPr>
              <w:contextualSpacing/>
            </w:pPr>
          </w:p>
          <w:p w14:paraId="09721A04" w14:textId="77777777" w:rsidR="00FC01AC" w:rsidRDefault="00FC01AC" w:rsidP="00FC01AC">
            <w:pPr>
              <w:contextualSpacing/>
            </w:pPr>
            <w:r>
              <w:t>ITF applies to claims for:</w:t>
            </w:r>
          </w:p>
          <w:p w14:paraId="795CCBAA" w14:textId="77777777" w:rsidR="00FC01AC" w:rsidRDefault="00FC01AC" w:rsidP="00774CAE">
            <w:pPr>
              <w:pStyle w:val="ListParagraph"/>
              <w:numPr>
                <w:ilvl w:val="0"/>
                <w:numId w:val="5"/>
              </w:numPr>
              <w:contextualSpacing/>
              <w:textAlignment w:val="auto"/>
            </w:pPr>
            <w:r>
              <w:t>Compensation</w:t>
            </w:r>
          </w:p>
          <w:p w14:paraId="77FE2C25" w14:textId="77777777" w:rsidR="00FC01AC" w:rsidRDefault="00FC01AC" w:rsidP="00774CAE">
            <w:pPr>
              <w:pStyle w:val="ListParagraph"/>
              <w:numPr>
                <w:ilvl w:val="0"/>
                <w:numId w:val="5"/>
              </w:numPr>
              <w:contextualSpacing/>
              <w:textAlignment w:val="auto"/>
            </w:pPr>
            <w:r>
              <w:t>Pension</w:t>
            </w:r>
          </w:p>
          <w:p w14:paraId="6CF07D27" w14:textId="77777777" w:rsidR="00FC01AC" w:rsidRDefault="00FC01AC" w:rsidP="00774CAE">
            <w:pPr>
              <w:pStyle w:val="ListParagraph"/>
              <w:numPr>
                <w:ilvl w:val="0"/>
                <w:numId w:val="5"/>
              </w:numPr>
              <w:contextualSpacing/>
              <w:textAlignment w:val="auto"/>
            </w:pPr>
            <w:r>
              <w:t>Survivors Pension, and</w:t>
            </w:r>
          </w:p>
          <w:p w14:paraId="60FE28CB" w14:textId="77777777" w:rsidR="00FC01AC" w:rsidRDefault="00FC01AC" w:rsidP="00774CAE">
            <w:pPr>
              <w:pStyle w:val="ListParagraph"/>
              <w:numPr>
                <w:ilvl w:val="0"/>
                <w:numId w:val="5"/>
              </w:numPr>
              <w:spacing w:before="0"/>
              <w:contextualSpacing/>
              <w:textAlignment w:val="auto"/>
            </w:pPr>
            <w:r>
              <w:t>DIC</w:t>
            </w:r>
          </w:p>
          <w:p w14:paraId="116FD5AE" w14:textId="77777777" w:rsidR="00FC01AC" w:rsidRDefault="00FC01AC" w:rsidP="00FC01AC">
            <w:pPr>
              <w:contextualSpacing/>
            </w:pPr>
          </w:p>
          <w:p w14:paraId="0A653733" w14:textId="7682E827" w:rsidR="00FC01AC" w:rsidRPr="00FC01AC" w:rsidRDefault="00FC01AC" w:rsidP="00FC01AC">
            <w:pPr>
              <w:spacing w:before="0"/>
              <w:contextualSpacing/>
              <w:rPr>
                <w:b/>
                <w:bCs/>
              </w:rPr>
            </w:pPr>
            <w:r>
              <w:rPr>
                <w:b/>
                <w:bCs/>
              </w:rPr>
              <w:t xml:space="preserve">Emphasize: </w:t>
            </w:r>
            <w:r w:rsidRPr="00FC01AC">
              <w:rPr>
                <w:b/>
                <w:bCs/>
              </w:rPr>
              <w:t>An ITF is specific to the benefit sought. When the claim received is not for the same type of benefit identified on the ITF, the ITF may not be applied to the claim for purposes of effective date assignment. For example, an ITF identifying pension as the benefit sought cannot be applied to a subsequent claim for compensation.</w:t>
            </w:r>
          </w:p>
          <w:p w14:paraId="680361D6" w14:textId="77777777" w:rsidR="00FC01AC" w:rsidRDefault="00FC01AC" w:rsidP="00FC01AC">
            <w:pPr>
              <w:spacing w:before="0"/>
              <w:contextualSpacing/>
            </w:pPr>
          </w:p>
          <w:p w14:paraId="64CD456D" w14:textId="77777777" w:rsidR="00FC01AC" w:rsidRDefault="00FC01AC" w:rsidP="00FC01AC">
            <w:pPr>
              <w:spacing w:before="0"/>
              <w:contextualSpacing/>
            </w:pPr>
            <w:r>
              <w:t>Also, there are certain types of claims for which an Intent to File cannot serve as a placeholder for an earlier effective date. The following are examples of benefits or types of claims to which ITF does not apply:</w:t>
            </w:r>
          </w:p>
          <w:p w14:paraId="31ED5C03" w14:textId="77777777" w:rsidR="00FC01AC" w:rsidRDefault="00FC01AC" w:rsidP="00774CAE">
            <w:pPr>
              <w:pStyle w:val="ListParagraph"/>
              <w:numPr>
                <w:ilvl w:val="0"/>
                <w:numId w:val="5"/>
              </w:numPr>
              <w:contextualSpacing/>
              <w:textAlignment w:val="auto"/>
            </w:pPr>
            <w:r>
              <w:t>Dependency</w:t>
            </w:r>
          </w:p>
          <w:p w14:paraId="79EFAAC4" w14:textId="77777777" w:rsidR="00FC01AC" w:rsidRDefault="00FC01AC" w:rsidP="00774CAE">
            <w:pPr>
              <w:pStyle w:val="ListParagraph"/>
              <w:numPr>
                <w:ilvl w:val="0"/>
                <w:numId w:val="5"/>
              </w:numPr>
              <w:contextualSpacing/>
              <w:textAlignment w:val="auto"/>
            </w:pPr>
            <w:r>
              <w:t>Ancillary benefits</w:t>
            </w:r>
          </w:p>
          <w:p w14:paraId="7A770C92" w14:textId="4E53EB03" w:rsidR="00FC01AC" w:rsidRDefault="00FC01AC" w:rsidP="00774CAE">
            <w:pPr>
              <w:pStyle w:val="ListParagraph"/>
              <w:numPr>
                <w:ilvl w:val="0"/>
                <w:numId w:val="5"/>
              </w:numPr>
              <w:contextualSpacing/>
              <w:textAlignment w:val="auto"/>
            </w:pPr>
            <w:r>
              <w:t>Requests for higher-level review</w:t>
            </w:r>
          </w:p>
          <w:p w14:paraId="442A487B" w14:textId="77777777" w:rsidR="00FC01AC" w:rsidRDefault="00FC01AC" w:rsidP="00774CAE">
            <w:pPr>
              <w:pStyle w:val="ListParagraph"/>
              <w:numPr>
                <w:ilvl w:val="0"/>
                <w:numId w:val="5"/>
              </w:numPr>
              <w:contextualSpacing/>
              <w:textAlignment w:val="auto"/>
            </w:pPr>
            <w:r>
              <w:t>Supplemental claims</w:t>
            </w:r>
          </w:p>
          <w:p w14:paraId="252B71E0" w14:textId="77777777" w:rsidR="00FC01AC" w:rsidRDefault="00FC01AC" w:rsidP="00774CAE">
            <w:pPr>
              <w:pStyle w:val="ListParagraph"/>
              <w:numPr>
                <w:ilvl w:val="0"/>
                <w:numId w:val="5"/>
              </w:numPr>
              <w:contextualSpacing/>
              <w:textAlignment w:val="auto"/>
            </w:pPr>
            <w:r>
              <w:t>Duplicate claims</w:t>
            </w:r>
          </w:p>
          <w:p w14:paraId="0EBC5407" w14:textId="34DFF668" w:rsidR="00FC01AC" w:rsidRDefault="00FC01AC" w:rsidP="00774CAE">
            <w:pPr>
              <w:pStyle w:val="ListParagraph"/>
              <w:numPr>
                <w:ilvl w:val="0"/>
                <w:numId w:val="5"/>
              </w:numPr>
              <w:contextualSpacing/>
              <w:textAlignment w:val="auto"/>
            </w:pPr>
            <w:r>
              <w:t>Requests for review based on a clear and unmistakable error.</w:t>
            </w:r>
          </w:p>
          <w:p w14:paraId="69F0461D" w14:textId="77777777" w:rsidR="00FC01AC" w:rsidRDefault="00FC01AC" w:rsidP="00FC01AC">
            <w:pPr>
              <w:contextualSpacing/>
            </w:pPr>
          </w:p>
          <w:p w14:paraId="41BEC1DE" w14:textId="77777777" w:rsidR="00FC01AC" w:rsidRDefault="00FC01AC" w:rsidP="00FC01AC">
            <w:pPr>
              <w:contextualSpacing/>
            </w:pPr>
            <w:r>
              <w:t>These types of claims have their own sets of rules to be followed when determining effective date of entitlement. Therefore, an ITF does not affect the potential entitlement date.</w:t>
            </w:r>
          </w:p>
          <w:p w14:paraId="2ACF411C" w14:textId="77777777" w:rsidR="00FC01AC" w:rsidRPr="007E13D5" w:rsidRDefault="00FC01AC" w:rsidP="00FC01AC">
            <w:pPr>
              <w:pStyle w:val="VBAHandoutNumber"/>
              <w:rPr>
                <w:i w:val="0"/>
                <w:color w:val="auto"/>
              </w:rPr>
            </w:pPr>
          </w:p>
        </w:tc>
      </w:tr>
      <w:tr w:rsidR="00FC01AC" w:rsidRPr="007E13D5" w14:paraId="522F4966" w14:textId="77777777" w:rsidTr="007D4591">
        <w:trPr>
          <w:trHeight w:val="212"/>
        </w:trPr>
        <w:tc>
          <w:tcPr>
            <w:tcW w:w="2560" w:type="dxa"/>
            <w:tcBorders>
              <w:top w:val="nil"/>
              <w:left w:val="nil"/>
              <w:bottom w:val="nil"/>
              <w:right w:val="nil"/>
            </w:tcBorders>
          </w:tcPr>
          <w:p w14:paraId="0935DE61" w14:textId="77777777" w:rsidR="00FC01AC" w:rsidRPr="007E13D5" w:rsidRDefault="00FC01AC" w:rsidP="00FC01AC">
            <w:pPr>
              <w:pStyle w:val="VBAHandoutNumber"/>
              <w:rPr>
                <w:b/>
                <w:i w:val="0"/>
                <w:color w:val="auto"/>
              </w:rPr>
            </w:pPr>
            <w:r w:rsidRPr="007E13D5">
              <w:rPr>
                <w:b/>
                <w:i w:val="0"/>
                <w:color w:val="auto"/>
              </w:rPr>
              <w:t>Required Elements of an ITF</w:t>
            </w:r>
            <w:r w:rsidRPr="007E13D5">
              <w:rPr>
                <w:b/>
                <w:i w:val="0"/>
                <w:color w:val="auto"/>
              </w:rPr>
              <w:br/>
            </w:r>
          </w:p>
          <w:p w14:paraId="72A0E675" w14:textId="74B02124" w:rsidR="00FC01AC" w:rsidRPr="007E13D5" w:rsidRDefault="00FC01AC" w:rsidP="00FC01AC">
            <w:pPr>
              <w:pStyle w:val="VBAHandoutNumber"/>
              <w:rPr>
                <w:color w:val="auto"/>
              </w:rPr>
            </w:pPr>
            <w:r w:rsidRPr="007E13D5">
              <w:rPr>
                <w:color w:val="auto"/>
              </w:rPr>
              <w:t xml:space="preserve">Slide </w:t>
            </w:r>
            <w:r>
              <w:rPr>
                <w:color w:val="auto"/>
              </w:rPr>
              <w:t>10</w:t>
            </w:r>
            <w:r w:rsidRPr="007E13D5">
              <w:rPr>
                <w:color w:val="auto"/>
              </w:rPr>
              <w:br/>
            </w:r>
          </w:p>
          <w:p w14:paraId="21B611B0" w14:textId="00AEB660" w:rsidR="00FC01AC" w:rsidRPr="007E13D5" w:rsidRDefault="00FC01AC" w:rsidP="00FC01AC">
            <w:pPr>
              <w:pStyle w:val="VBAHandoutNumber"/>
              <w:rPr>
                <w:color w:val="auto"/>
              </w:rPr>
            </w:pPr>
            <w:r w:rsidRPr="007E13D5">
              <w:rPr>
                <w:color w:val="auto"/>
              </w:rPr>
              <w:t xml:space="preserve">Handout </w:t>
            </w:r>
            <w:r w:rsidR="004F2D6D">
              <w:rPr>
                <w:color w:val="auto"/>
              </w:rPr>
              <w:t>4</w:t>
            </w:r>
          </w:p>
          <w:p w14:paraId="60D15817" w14:textId="77777777" w:rsidR="00FC01AC" w:rsidRDefault="00FC01AC" w:rsidP="00FC01AC">
            <w:pPr>
              <w:pStyle w:val="VBAHandoutNumber"/>
              <w:rPr>
                <w:b/>
                <w:i w:val="0"/>
                <w:color w:val="auto"/>
              </w:rPr>
            </w:pPr>
          </w:p>
          <w:p w14:paraId="5A2D4B50" w14:textId="77777777" w:rsidR="00FC01AC" w:rsidRDefault="00FC01AC" w:rsidP="00FC01AC">
            <w:pPr>
              <w:pStyle w:val="VBAHandoutNumber"/>
              <w:rPr>
                <w:b/>
                <w:i w:val="0"/>
                <w:color w:val="auto"/>
              </w:rPr>
            </w:pPr>
          </w:p>
          <w:p w14:paraId="34021009" w14:textId="77777777" w:rsidR="00FC01AC" w:rsidRPr="007E13D5" w:rsidRDefault="00FC01AC" w:rsidP="00FC01AC">
            <w:pPr>
              <w:pStyle w:val="VBAHandoutNumber"/>
              <w:rPr>
                <w:b/>
                <w:i w:val="0"/>
                <w:color w:val="auto"/>
              </w:rPr>
            </w:pPr>
          </w:p>
        </w:tc>
        <w:tc>
          <w:tcPr>
            <w:tcW w:w="7217" w:type="dxa"/>
            <w:tcBorders>
              <w:top w:val="nil"/>
              <w:left w:val="nil"/>
              <w:bottom w:val="nil"/>
              <w:right w:val="nil"/>
            </w:tcBorders>
          </w:tcPr>
          <w:p w14:paraId="3CDE63D7" w14:textId="53AE29B6" w:rsidR="00FC01AC" w:rsidRPr="000023D9" w:rsidRDefault="00FC01AC" w:rsidP="00FC01AC">
            <w:pPr>
              <w:overflowPunct/>
              <w:autoSpaceDE/>
              <w:autoSpaceDN/>
              <w:adjustRightInd/>
              <w:spacing w:before="0"/>
              <w:contextualSpacing/>
              <w:rPr>
                <w:szCs w:val="24"/>
              </w:rPr>
            </w:pPr>
            <w:r w:rsidRPr="000023D9">
              <w:rPr>
                <w:szCs w:val="24"/>
              </w:rPr>
              <w:lastRenderedPageBreak/>
              <w:t>A claimant’s communication of an ITF is adequate for VA purposes if, the claimant</w:t>
            </w:r>
            <w:r>
              <w:rPr>
                <w:szCs w:val="24"/>
              </w:rPr>
              <w:t xml:space="preserve"> (or another authorized person):</w:t>
            </w:r>
          </w:p>
          <w:p w14:paraId="3AA90593" w14:textId="77777777" w:rsidR="00FC01AC" w:rsidRPr="00EB21AC" w:rsidRDefault="00FC01AC" w:rsidP="00774CAE">
            <w:pPr>
              <w:pStyle w:val="ListParagraph"/>
              <w:numPr>
                <w:ilvl w:val="0"/>
                <w:numId w:val="7"/>
              </w:numPr>
              <w:overflowPunct/>
              <w:autoSpaceDE/>
              <w:autoSpaceDN/>
              <w:adjustRightInd/>
              <w:spacing w:before="100" w:beforeAutospacing="1" w:after="100" w:afterAutospacing="1"/>
              <w:contextualSpacing/>
              <w:textAlignment w:val="auto"/>
              <w:rPr>
                <w:szCs w:val="24"/>
              </w:rPr>
            </w:pPr>
            <w:r>
              <w:rPr>
                <w:szCs w:val="24"/>
              </w:rPr>
              <w:t>P</w:t>
            </w:r>
            <w:r w:rsidRPr="00EB21AC">
              <w:rPr>
                <w:szCs w:val="24"/>
              </w:rPr>
              <w:t>rovides VA with enough information to identify the Veteran (</w:t>
            </w:r>
            <w:r w:rsidRPr="00EB21AC">
              <w:rPr>
                <w:b/>
                <w:bCs/>
                <w:i/>
                <w:iCs/>
                <w:szCs w:val="24"/>
              </w:rPr>
              <w:t>and</w:t>
            </w:r>
            <w:r w:rsidRPr="00EB21AC">
              <w:rPr>
                <w:szCs w:val="24"/>
              </w:rPr>
              <w:t xml:space="preserve"> the claimant, if the claimant is </w:t>
            </w:r>
            <w:r w:rsidRPr="00EB21AC">
              <w:rPr>
                <w:i/>
                <w:iCs/>
                <w:szCs w:val="24"/>
              </w:rPr>
              <w:t>not</w:t>
            </w:r>
            <w:r w:rsidRPr="00EB21AC">
              <w:rPr>
                <w:szCs w:val="24"/>
              </w:rPr>
              <w:t xml:space="preserve"> the Veteran), and</w:t>
            </w:r>
          </w:p>
          <w:p w14:paraId="0147A369" w14:textId="77777777" w:rsidR="00FC01AC" w:rsidRPr="00EB21AC" w:rsidRDefault="00FC01AC" w:rsidP="00774CAE">
            <w:pPr>
              <w:numPr>
                <w:ilvl w:val="0"/>
                <w:numId w:val="7"/>
              </w:numPr>
              <w:overflowPunct/>
              <w:autoSpaceDE/>
              <w:autoSpaceDN/>
              <w:adjustRightInd/>
              <w:spacing w:before="100" w:beforeAutospacing="1" w:after="100" w:afterAutospacing="1"/>
              <w:contextualSpacing/>
              <w:textAlignment w:val="auto"/>
              <w:rPr>
                <w:szCs w:val="24"/>
              </w:rPr>
            </w:pPr>
            <w:r>
              <w:rPr>
                <w:szCs w:val="24"/>
              </w:rPr>
              <w:t>S</w:t>
            </w:r>
            <w:r w:rsidRPr="00EB21AC">
              <w:rPr>
                <w:szCs w:val="24"/>
              </w:rPr>
              <w:t>pecifies the general benefit he/she is seeking (compensation and/or pension, or Survivors Pension and/or Dependency and Indemnity Compensation (DIC)), and</w:t>
            </w:r>
          </w:p>
          <w:p w14:paraId="34549FCE" w14:textId="77777777" w:rsidR="00FC01AC" w:rsidRPr="00EB21AC" w:rsidRDefault="00FC01AC" w:rsidP="00774CAE">
            <w:pPr>
              <w:numPr>
                <w:ilvl w:val="0"/>
                <w:numId w:val="7"/>
              </w:numPr>
              <w:overflowPunct/>
              <w:autoSpaceDE/>
              <w:autoSpaceDN/>
              <w:adjustRightInd/>
              <w:spacing w:before="100" w:beforeAutospacing="1" w:after="100" w:afterAutospacing="1"/>
              <w:contextualSpacing/>
              <w:textAlignment w:val="auto"/>
              <w:rPr>
                <w:szCs w:val="24"/>
              </w:rPr>
            </w:pPr>
            <w:r>
              <w:rPr>
                <w:szCs w:val="24"/>
              </w:rPr>
              <w:t>S</w:t>
            </w:r>
            <w:r w:rsidRPr="00EB21AC">
              <w:rPr>
                <w:szCs w:val="24"/>
              </w:rPr>
              <w:t>igns VA Form 21-0966 (if that’s how ITF is communicated)</w:t>
            </w:r>
          </w:p>
          <w:p w14:paraId="4E2DE822" w14:textId="77777777" w:rsidR="00FC01AC" w:rsidRPr="007E13D5" w:rsidRDefault="00FC01AC" w:rsidP="00323EB9">
            <w:pPr>
              <w:overflowPunct/>
              <w:autoSpaceDE/>
              <w:autoSpaceDN/>
              <w:adjustRightInd/>
              <w:spacing w:before="0"/>
              <w:contextualSpacing/>
              <w:textAlignment w:val="auto"/>
            </w:pPr>
          </w:p>
        </w:tc>
      </w:tr>
      <w:tr w:rsidR="002D7E33" w:rsidRPr="007E13D5" w14:paraId="146F05D2" w14:textId="77777777" w:rsidTr="00323EB9">
        <w:trPr>
          <w:trHeight w:val="6354"/>
        </w:trPr>
        <w:tc>
          <w:tcPr>
            <w:tcW w:w="2560" w:type="dxa"/>
            <w:tcBorders>
              <w:top w:val="nil"/>
              <w:left w:val="nil"/>
              <w:bottom w:val="nil"/>
              <w:right w:val="nil"/>
            </w:tcBorders>
          </w:tcPr>
          <w:p w14:paraId="7FADD53E" w14:textId="5363E54C" w:rsidR="002D7E33" w:rsidRPr="007E13D5" w:rsidRDefault="00FC01AC" w:rsidP="002D7E33">
            <w:pPr>
              <w:pStyle w:val="VBAHandoutNumber"/>
              <w:rPr>
                <w:b/>
                <w:i w:val="0"/>
                <w:color w:val="auto"/>
              </w:rPr>
            </w:pPr>
            <w:r>
              <w:rPr>
                <w:b/>
                <w:i w:val="0"/>
                <w:color w:val="auto"/>
              </w:rPr>
              <w:t xml:space="preserve">5 </w:t>
            </w:r>
            <w:r w:rsidR="002D7E33" w:rsidRPr="007E13D5">
              <w:rPr>
                <w:b/>
                <w:i w:val="0"/>
                <w:color w:val="auto"/>
              </w:rPr>
              <w:t>Ways to Communicate an ITF</w:t>
            </w:r>
            <w:r w:rsidR="002D7E33" w:rsidRPr="007E13D5">
              <w:rPr>
                <w:b/>
                <w:i w:val="0"/>
                <w:color w:val="auto"/>
              </w:rPr>
              <w:br/>
            </w:r>
          </w:p>
          <w:p w14:paraId="4ADA983E" w14:textId="69508B02" w:rsidR="002D7E33" w:rsidRPr="007E13D5" w:rsidRDefault="002D7E33" w:rsidP="002D7E33">
            <w:pPr>
              <w:pStyle w:val="VBAHandoutNumber"/>
              <w:rPr>
                <w:color w:val="auto"/>
              </w:rPr>
            </w:pPr>
            <w:r w:rsidRPr="007E13D5">
              <w:rPr>
                <w:color w:val="auto"/>
              </w:rPr>
              <w:t xml:space="preserve">Slide </w:t>
            </w:r>
            <w:r w:rsidR="00FC01AC">
              <w:rPr>
                <w:color w:val="auto"/>
              </w:rPr>
              <w:t>11-13</w:t>
            </w:r>
            <w:r w:rsidRPr="007E13D5">
              <w:rPr>
                <w:color w:val="auto"/>
              </w:rPr>
              <w:br/>
            </w:r>
          </w:p>
          <w:p w14:paraId="3F0F71F1" w14:textId="77777777" w:rsidR="002D7E33" w:rsidRDefault="002D7E33" w:rsidP="002D7E33">
            <w:pPr>
              <w:pStyle w:val="VBAHandoutNumber"/>
              <w:rPr>
                <w:color w:val="auto"/>
              </w:rPr>
            </w:pPr>
            <w:r>
              <w:rPr>
                <w:color w:val="auto"/>
              </w:rPr>
              <w:t>Handout 4</w:t>
            </w:r>
          </w:p>
          <w:p w14:paraId="63EC077D" w14:textId="77777777" w:rsidR="002D7E33" w:rsidRPr="007E13D5" w:rsidRDefault="002D7E33" w:rsidP="002D7E33">
            <w:pPr>
              <w:pStyle w:val="VBAHandoutNumber"/>
              <w:rPr>
                <w:b/>
                <w:i w:val="0"/>
                <w:color w:val="auto"/>
              </w:rPr>
            </w:pPr>
          </w:p>
        </w:tc>
        <w:tc>
          <w:tcPr>
            <w:tcW w:w="7217" w:type="dxa"/>
            <w:tcBorders>
              <w:top w:val="nil"/>
              <w:left w:val="nil"/>
              <w:bottom w:val="nil"/>
              <w:right w:val="nil"/>
            </w:tcBorders>
          </w:tcPr>
          <w:p w14:paraId="31FBCC26" w14:textId="567563A8" w:rsidR="00FC01AC" w:rsidRDefault="00FC01AC" w:rsidP="00774CAE">
            <w:pPr>
              <w:pStyle w:val="VBAHandoutNumber"/>
              <w:numPr>
                <w:ilvl w:val="0"/>
                <w:numId w:val="13"/>
              </w:numPr>
              <w:rPr>
                <w:i w:val="0"/>
                <w:color w:val="auto"/>
              </w:rPr>
            </w:pPr>
            <w:r w:rsidRPr="007E13D5">
              <w:rPr>
                <w:i w:val="0"/>
                <w:color w:val="auto"/>
              </w:rPr>
              <w:t xml:space="preserve">Emphasize an online claim only needs to be </w:t>
            </w:r>
            <w:r w:rsidRPr="007E13D5">
              <w:rPr>
                <w:b/>
                <w:i w:val="0"/>
                <w:color w:val="auto"/>
              </w:rPr>
              <w:t>initiated,</w:t>
            </w:r>
            <w:r w:rsidRPr="007E13D5">
              <w:rPr>
                <w:i w:val="0"/>
                <w:color w:val="auto"/>
              </w:rPr>
              <w:t xml:space="preserve"> not completed, to qualify as an ITF. </w:t>
            </w:r>
            <w:r w:rsidR="00774CAE" w:rsidRPr="00774CAE">
              <w:rPr>
                <w:i w:val="0"/>
                <w:color w:val="auto"/>
              </w:rPr>
              <w:t xml:space="preserve">Online claims initiated and completed on the same day create </w:t>
            </w:r>
            <w:r w:rsidR="00774CAE" w:rsidRPr="00774CAE">
              <w:rPr>
                <w:b/>
                <w:bCs/>
                <w:i w:val="0"/>
                <w:color w:val="auto"/>
              </w:rPr>
              <w:t xml:space="preserve">both </w:t>
            </w:r>
            <w:r w:rsidR="00774CAE" w:rsidRPr="00774CAE">
              <w:rPr>
                <w:i w:val="0"/>
                <w:color w:val="auto"/>
              </w:rPr>
              <w:t>an ITF and a claim (which subsumes the ITF created by initiation – if an active ITF doesn’t already exist).</w:t>
            </w:r>
          </w:p>
          <w:p w14:paraId="2AB613DC" w14:textId="78FB494B" w:rsidR="00774CAE" w:rsidRDefault="00774CAE" w:rsidP="00774CAE">
            <w:pPr>
              <w:pStyle w:val="VBAHandoutNumber"/>
              <w:ind w:left="720"/>
              <w:rPr>
                <w:i w:val="0"/>
                <w:color w:val="auto"/>
              </w:rPr>
            </w:pPr>
            <w:r w:rsidRPr="00774CAE">
              <w:rPr>
                <w:i w:val="0"/>
                <w:iCs/>
                <w:color w:val="auto"/>
              </w:rPr>
              <w:t xml:space="preserve">Discuss </w:t>
            </w:r>
            <w:r>
              <w:rPr>
                <w:i w:val="0"/>
                <w:iCs/>
                <w:color w:val="auto"/>
              </w:rPr>
              <w:t>the</w:t>
            </w:r>
            <w:r w:rsidRPr="00774CAE">
              <w:rPr>
                <w:i w:val="0"/>
                <w:iCs/>
                <w:color w:val="auto"/>
              </w:rPr>
              <w:t xml:space="preserve"> VDC, SEP, and D2D systems</w:t>
            </w:r>
            <w:r>
              <w:rPr>
                <w:i w:val="0"/>
                <w:iCs/>
                <w:color w:val="auto"/>
              </w:rPr>
              <w:t>.</w:t>
            </w:r>
          </w:p>
          <w:p w14:paraId="18434A7A" w14:textId="564B3137" w:rsidR="00774CAE" w:rsidRDefault="00774CAE" w:rsidP="00774CAE">
            <w:pPr>
              <w:pStyle w:val="VBAHandoutNumber"/>
              <w:numPr>
                <w:ilvl w:val="0"/>
                <w:numId w:val="13"/>
              </w:numPr>
              <w:rPr>
                <w:i w:val="0"/>
                <w:color w:val="auto"/>
              </w:rPr>
            </w:pPr>
            <w:r>
              <w:rPr>
                <w:i w:val="0"/>
                <w:color w:val="auto"/>
              </w:rPr>
              <w:t xml:space="preserve">Point out that, in addition to the claimant, other authorized persons may sign a </w:t>
            </w:r>
            <w:hyperlink r:id="rId20" w:history="1">
              <w:r w:rsidR="00414BD8" w:rsidRPr="00414BD8">
                <w:rPr>
                  <w:rStyle w:val="Hyperlink"/>
                  <w:i w:val="0"/>
                  <w:iCs/>
                </w:rPr>
                <w:t>VA Form 21-0966</w:t>
              </w:r>
            </w:hyperlink>
            <w:r w:rsidR="00414BD8">
              <w:rPr>
                <w:i w:val="0"/>
                <w:color w:val="auto"/>
              </w:rPr>
              <w:t>.</w:t>
            </w:r>
            <w:r>
              <w:rPr>
                <w:i w:val="0"/>
                <w:color w:val="auto"/>
              </w:rPr>
              <w:t xml:space="preserve">  </w:t>
            </w:r>
            <w:r w:rsidR="002D7E33" w:rsidRPr="00774CAE">
              <w:rPr>
                <w:i w:val="0"/>
                <w:color w:val="auto"/>
              </w:rPr>
              <w:t>Open the link to VA Form 21-0966</w:t>
            </w:r>
            <w:r>
              <w:rPr>
                <w:i w:val="0"/>
                <w:color w:val="auto"/>
              </w:rPr>
              <w:t xml:space="preserve"> and s</w:t>
            </w:r>
            <w:r w:rsidR="002D7E33" w:rsidRPr="00774CAE">
              <w:rPr>
                <w:i w:val="0"/>
                <w:color w:val="auto"/>
              </w:rPr>
              <w:t>how where the required elements are located.</w:t>
            </w:r>
          </w:p>
          <w:p w14:paraId="2A751380" w14:textId="0C9A5889" w:rsidR="00774CAE" w:rsidRPr="00774CAE" w:rsidRDefault="00774CAE" w:rsidP="00774CAE">
            <w:pPr>
              <w:pStyle w:val="VBAHandoutNumber"/>
              <w:numPr>
                <w:ilvl w:val="0"/>
                <w:numId w:val="13"/>
              </w:numPr>
              <w:rPr>
                <w:i w:val="0"/>
                <w:color w:val="auto"/>
              </w:rPr>
            </w:pPr>
            <w:r w:rsidRPr="00774CAE">
              <w:rPr>
                <w:i w:val="0"/>
                <w:color w:val="auto"/>
              </w:rPr>
              <w:t>Contacting a National Call Center (NCC)</w:t>
            </w:r>
          </w:p>
          <w:p w14:paraId="6879D603" w14:textId="77777777" w:rsidR="00774CAE" w:rsidRPr="00774CAE" w:rsidRDefault="00774CAE" w:rsidP="00774CAE">
            <w:pPr>
              <w:pStyle w:val="VBAHandoutNumber"/>
              <w:ind w:left="720"/>
              <w:rPr>
                <w:i w:val="0"/>
                <w:color w:val="auto"/>
              </w:rPr>
            </w:pPr>
            <w:r w:rsidRPr="00774CAE">
              <w:rPr>
                <w:i w:val="0"/>
                <w:color w:val="auto"/>
              </w:rPr>
              <w:t>If the claimant doesn’t have a corporate record, the call center employee must complete, sign, and submit VA Form 21-0966 on the claimant's behalf.</w:t>
            </w:r>
          </w:p>
          <w:p w14:paraId="63DF88EC" w14:textId="008E4EC9" w:rsidR="00774CAE" w:rsidRDefault="00774CAE" w:rsidP="00774CAE">
            <w:pPr>
              <w:pStyle w:val="VBAHandoutNumber"/>
              <w:numPr>
                <w:ilvl w:val="0"/>
                <w:numId w:val="13"/>
              </w:numPr>
              <w:rPr>
                <w:i w:val="0"/>
                <w:color w:val="auto"/>
              </w:rPr>
            </w:pPr>
            <w:r w:rsidRPr="00774CAE">
              <w:rPr>
                <w:i w:val="0"/>
                <w:color w:val="auto"/>
              </w:rPr>
              <w:t>Contacting a Veterans Service Center (VSC) or Pension Management Center (PMC) employee by telephone or in person.</w:t>
            </w:r>
          </w:p>
          <w:p w14:paraId="67A200B7" w14:textId="04021672" w:rsidR="002D7E33" w:rsidRPr="00323EB9" w:rsidRDefault="00774CAE" w:rsidP="00323EB9">
            <w:pPr>
              <w:pStyle w:val="VBAHandoutNumber"/>
              <w:numPr>
                <w:ilvl w:val="0"/>
                <w:numId w:val="13"/>
              </w:numPr>
              <w:rPr>
                <w:i w:val="0"/>
                <w:color w:val="auto"/>
              </w:rPr>
            </w:pPr>
            <w:r w:rsidRPr="00774CAE">
              <w:rPr>
                <w:i w:val="0"/>
                <w:color w:val="auto"/>
              </w:rPr>
              <w:t xml:space="preserve">Communicating an ITF to a Field Examiner as directed in the </w:t>
            </w:r>
            <w:hyperlink r:id="rId21" w:history="1">
              <w:r w:rsidR="00414BD8" w:rsidRPr="00414BD8">
                <w:rPr>
                  <w:rStyle w:val="Hyperlink"/>
                  <w:i w:val="0"/>
                </w:rPr>
                <w:t>Fiduciary Program Manual (FPM) 2.D.3.p</w:t>
              </w:r>
            </w:hyperlink>
            <w:r w:rsidRPr="00774CAE">
              <w:rPr>
                <w:i w:val="0"/>
                <w:color w:val="auto"/>
              </w:rPr>
              <w:t>.</w:t>
            </w:r>
          </w:p>
          <w:p w14:paraId="70E8220B" w14:textId="065E3849" w:rsidR="00414BD8" w:rsidRPr="00F52379" w:rsidRDefault="00414BD8" w:rsidP="002D7E33">
            <w:pPr>
              <w:spacing w:after="120"/>
              <w:contextualSpacing/>
              <w:rPr>
                <w:iCs/>
              </w:rPr>
            </w:pPr>
          </w:p>
        </w:tc>
      </w:tr>
      <w:tr w:rsidR="002D7E33" w:rsidRPr="007E13D5" w14:paraId="445FE842" w14:textId="77777777" w:rsidTr="00341A7C">
        <w:trPr>
          <w:trHeight w:val="212"/>
        </w:trPr>
        <w:tc>
          <w:tcPr>
            <w:tcW w:w="2560" w:type="dxa"/>
            <w:tcBorders>
              <w:top w:val="nil"/>
              <w:left w:val="nil"/>
              <w:bottom w:val="nil"/>
              <w:right w:val="nil"/>
            </w:tcBorders>
          </w:tcPr>
          <w:p w14:paraId="69521134" w14:textId="77777777" w:rsidR="00983FCE" w:rsidRDefault="002D7E33" w:rsidP="002D7E33">
            <w:pPr>
              <w:pStyle w:val="VBAHandoutNumber"/>
              <w:rPr>
                <w:color w:val="auto"/>
              </w:rPr>
            </w:pPr>
            <w:r>
              <w:rPr>
                <w:b/>
                <w:i w:val="0"/>
                <w:color w:val="auto"/>
              </w:rPr>
              <w:t>Request for Application</w:t>
            </w:r>
            <w:r w:rsidRPr="007E13D5">
              <w:rPr>
                <w:b/>
                <w:i w:val="0"/>
                <w:color w:val="auto"/>
              </w:rPr>
              <w:br/>
            </w:r>
          </w:p>
          <w:p w14:paraId="61A4CF63" w14:textId="4AE8198A" w:rsidR="002D7E33" w:rsidRPr="00414BD8" w:rsidRDefault="002D7E33" w:rsidP="002D7E33">
            <w:pPr>
              <w:pStyle w:val="VBAHandoutNumber"/>
              <w:rPr>
                <w:b/>
                <w:i w:val="0"/>
                <w:color w:val="auto"/>
              </w:rPr>
            </w:pPr>
            <w:r w:rsidRPr="007E13D5">
              <w:rPr>
                <w:color w:val="auto"/>
              </w:rPr>
              <w:t xml:space="preserve">Slide </w:t>
            </w:r>
            <w:r>
              <w:rPr>
                <w:color w:val="auto"/>
              </w:rPr>
              <w:t>1</w:t>
            </w:r>
            <w:r w:rsidR="00414BD8">
              <w:rPr>
                <w:color w:val="auto"/>
              </w:rPr>
              <w:t>4</w:t>
            </w:r>
            <w:r w:rsidRPr="007E13D5">
              <w:rPr>
                <w:color w:val="auto"/>
              </w:rPr>
              <w:br/>
            </w:r>
            <w:r>
              <w:rPr>
                <w:color w:val="auto"/>
              </w:rPr>
              <w:t>Handout 5</w:t>
            </w:r>
          </w:p>
          <w:p w14:paraId="1E3A4909" w14:textId="77777777" w:rsidR="002D7E33" w:rsidRPr="007E13D5" w:rsidRDefault="002D7E33" w:rsidP="002D7E33">
            <w:pPr>
              <w:pStyle w:val="VBAHandoutNumber"/>
              <w:rPr>
                <w:b/>
                <w:i w:val="0"/>
                <w:color w:val="auto"/>
              </w:rPr>
            </w:pPr>
          </w:p>
        </w:tc>
        <w:tc>
          <w:tcPr>
            <w:tcW w:w="7217" w:type="dxa"/>
            <w:tcBorders>
              <w:top w:val="nil"/>
              <w:left w:val="nil"/>
              <w:bottom w:val="nil"/>
              <w:right w:val="nil"/>
            </w:tcBorders>
          </w:tcPr>
          <w:p w14:paraId="26C93FCB" w14:textId="5EE0FDBA" w:rsidR="00983FCE" w:rsidRDefault="007C2C9E" w:rsidP="007C2C9E">
            <w:pPr>
              <w:pStyle w:val="VBABodyText"/>
              <w:rPr>
                <w:color w:val="auto"/>
              </w:rPr>
            </w:pPr>
            <w:r w:rsidRPr="007E13D5">
              <w:rPr>
                <w:color w:val="auto"/>
              </w:rPr>
              <w:t xml:space="preserve">Explain the difference between </w:t>
            </w:r>
            <w:r w:rsidR="002572D0">
              <w:rPr>
                <w:color w:val="auto"/>
              </w:rPr>
              <w:t xml:space="preserve">a </w:t>
            </w:r>
            <w:r w:rsidR="002572D0" w:rsidRPr="007E13D5">
              <w:rPr>
                <w:color w:val="auto"/>
              </w:rPr>
              <w:t>Request for Application (RFA)</w:t>
            </w:r>
            <w:r w:rsidR="002572D0">
              <w:rPr>
                <w:color w:val="auto"/>
              </w:rPr>
              <w:t xml:space="preserve"> and </w:t>
            </w:r>
            <w:r w:rsidRPr="007E13D5">
              <w:rPr>
                <w:color w:val="auto"/>
              </w:rPr>
              <w:t>an Incomplete ITF</w:t>
            </w:r>
            <w:r w:rsidR="00323EB9">
              <w:rPr>
                <w:color w:val="auto"/>
              </w:rPr>
              <w:t>.</w:t>
            </w:r>
          </w:p>
          <w:p w14:paraId="4C6E8AD5" w14:textId="338E75B4" w:rsidR="007C2C9E" w:rsidRPr="007E13D5" w:rsidRDefault="00983FCE" w:rsidP="007C2C9E">
            <w:pPr>
              <w:pStyle w:val="VBABodyText"/>
              <w:rPr>
                <w:color w:val="auto"/>
              </w:rPr>
            </w:pPr>
            <w:r>
              <w:rPr>
                <w:color w:val="auto"/>
              </w:rPr>
              <w:t>During PowerPoint or after</w:t>
            </w:r>
            <w:r w:rsidR="00E52C2F">
              <w:rPr>
                <w:color w:val="auto"/>
              </w:rPr>
              <w:t>;</w:t>
            </w:r>
            <w:r>
              <w:rPr>
                <w:color w:val="auto"/>
              </w:rPr>
              <w:t xml:space="preserve"> </w:t>
            </w:r>
            <w:r w:rsidR="007C2C9E">
              <w:rPr>
                <w:color w:val="auto"/>
              </w:rPr>
              <w:t>d</w:t>
            </w:r>
            <w:r w:rsidR="007C2C9E" w:rsidRPr="007E13D5">
              <w:rPr>
                <w:color w:val="auto"/>
              </w:rPr>
              <w:t>emonstrate the process described in the H</w:t>
            </w:r>
            <w:r w:rsidR="007C2C9E">
              <w:rPr>
                <w:color w:val="auto"/>
              </w:rPr>
              <w:t>andout</w:t>
            </w:r>
            <w:r w:rsidR="007C2C9E" w:rsidRPr="007E13D5">
              <w:rPr>
                <w:color w:val="auto"/>
              </w:rPr>
              <w:t xml:space="preserve"> to create an RFA letter</w:t>
            </w:r>
            <w:r>
              <w:rPr>
                <w:color w:val="auto"/>
              </w:rPr>
              <w:t xml:space="preserve">.  </w:t>
            </w:r>
            <w:r w:rsidRPr="00983FCE">
              <w:rPr>
                <w:b/>
                <w:iCs/>
                <w:color w:val="auto"/>
              </w:rPr>
              <w:t>Use VBMS Demo so PII will not be an issue or pause any recording when PII is utilized.</w:t>
            </w:r>
          </w:p>
          <w:p w14:paraId="3D10B0EA" w14:textId="40DBA9CC" w:rsidR="007C2C9E" w:rsidRPr="007C2C9E" w:rsidRDefault="007C2C9E" w:rsidP="007C2C9E">
            <w:pPr>
              <w:contextualSpacing/>
              <w:textAlignment w:val="auto"/>
              <w:rPr>
                <w:szCs w:val="24"/>
              </w:rPr>
            </w:pPr>
          </w:p>
        </w:tc>
      </w:tr>
      <w:tr w:rsidR="002D7E33" w:rsidRPr="007E13D5" w14:paraId="5456A866" w14:textId="77777777" w:rsidTr="007D4591">
        <w:trPr>
          <w:cantSplit/>
          <w:trHeight w:val="212"/>
        </w:trPr>
        <w:tc>
          <w:tcPr>
            <w:tcW w:w="2560" w:type="dxa"/>
            <w:tcBorders>
              <w:top w:val="nil"/>
              <w:left w:val="nil"/>
              <w:bottom w:val="nil"/>
              <w:right w:val="nil"/>
            </w:tcBorders>
          </w:tcPr>
          <w:p w14:paraId="3F3D3E45" w14:textId="7F37D938" w:rsidR="002D7E33" w:rsidRDefault="002D7E33" w:rsidP="002D7E33">
            <w:pPr>
              <w:pStyle w:val="VBAHandoutNumber"/>
              <w:rPr>
                <w:b/>
                <w:i w:val="0"/>
                <w:color w:val="auto"/>
              </w:rPr>
            </w:pPr>
            <w:r w:rsidRPr="00943926">
              <w:rPr>
                <w:b/>
                <w:i w:val="0"/>
                <w:color w:val="auto"/>
              </w:rPr>
              <w:t xml:space="preserve">VA Form 21-0966 </w:t>
            </w:r>
            <w:r w:rsidR="002572D0">
              <w:rPr>
                <w:b/>
                <w:i w:val="0"/>
                <w:color w:val="auto"/>
              </w:rPr>
              <w:t xml:space="preserve">Not </w:t>
            </w:r>
            <w:r w:rsidRPr="00943926">
              <w:rPr>
                <w:b/>
                <w:i w:val="0"/>
                <w:color w:val="auto"/>
              </w:rPr>
              <w:t>in VBMS</w:t>
            </w:r>
          </w:p>
          <w:p w14:paraId="3C648456" w14:textId="77777777" w:rsidR="002D7E33" w:rsidRDefault="002D7E33" w:rsidP="002D7E33">
            <w:pPr>
              <w:pStyle w:val="VBAHandoutNumber"/>
              <w:spacing w:before="0"/>
              <w:rPr>
                <w:b/>
                <w:i w:val="0"/>
                <w:color w:val="auto"/>
              </w:rPr>
            </w:pPr>
          </w:p>
          <w:p w14:paraId="0BC43ECF" w14:textId="17CBE401" w:rsidR="002D7E33" w:rsidRPr="00943926" w:rsidRDefault="002D7E33" w:rsidP="002D7E33">
            <w:pPr>
              <w:pStyle w:val="VBAHandoutNumber"/>
              <w:rPr>
                <w:color w:val="auto"/>
              </w:rPr>
            </w:pPr>
            <w:r w:rsidRPr="00943926">
              <w:rPr>
                <w:color w:val="auto"/>
              </w:rPr>
              <w:t>Slide 1</w:t>
            </w:r>
            <w:r w:rsidR="002572D0">
              <w:rPr>
                <w:color w:val="auto"/>
              </w:rPr>
              <w:t>5</w:t>
            </w:r>
          </w:p>
          <w:p w14:paraId="019A71D2" w14:textId="77777777" w:rsidR="002D7E33" w:rsidRPr="00943926" w:rsidRDefault="002D7E33" w:rsidP="002D7E33">
            <w:pPr>
              <w:pStyle w:val="VBAHandoutNumber"/>
              <w:rPr>
                <w:color w:val="auto"/>
              </w:rPr>
            </w:pPr>
          </w:p>
          <w:p w14:paraId="0AA03E21" w14:textId="77777777" w:rsidR="002D7E33" w:rsidRPr="00943926" w:rsidRDefault="002D7E33" w:rsidP="002D7E33">
            <w:pPr>
              <w:pStyle w:val="VBAHandoutNumber"/>
              <w:rPr>
                <w:color w:val="auto"/>
              </w:rPr>
            </w:pPr>
            <w:r w:rsidRPr="00943926">
              <w:rPr>
                <w:color w:val="auto"/>
              </w:rPr>
              <w:t>Handout 6</w:t>
            </w:r>
          </w:p>
          <w:p w14:paraId="59A43C5D" w14:textId="70A1CF72" w:rsidR="002D7E33" w:rsidRPr="007E13D5" w:rsidRDefault="002D7E33" w:rsidP="002D7E33">
            <w:pPr>
              <w:pStyle w:val="VBAHandoutNumber"/>
              <w:spacing w:before="0"/>
              <w:rPr>
                <w:b/>
                <w:i w:val="0"/>
                <w:color w:val="auto"/>
              </w:rPr>
            </w:pPr>
          </w:p>
        </w:tc>
        <w:tc>
          <w:tcPr>
            <w:tcW w:w="7217" w:type="dxa"/>
            <w:tcBorders>
              <w:top w:val="nil"/>
              <w:left w:val="nil"/>
              <w:bottom w:val="nil"/>
              <w:right w:val="nil"/>
            </w:tcBorders>
          </w:tcPr>
          <w:p w14:paraId="1F2FC359" w14:textId="1CC09926" w:rsidR="002D7E33" w:rsidRPr="002D7E33" w:rsidRDefault="002572D0" w:rsidP="002D7E33">
            <w:pPr>
              <w:pStyle w:val="VBABodyText"/>
              <w:spacing w:after="0"/>
              <w:rPr>
                <w:iCs/>
                <w:color w:val="auto"/>
              </w:rPr>
            </w:pPr>
            <w:r>
              <w:rPr>
                <w:iCs/>
                <w:color w:val="auto"/>
              </w:rPr>
              <w:t>E</w:t>
            </w:r>
            <w:r w:rsidR="002D7E33" w:rsidRPr="002D7E33">
              <w:rPr>
                <w:iCs/>
                <w:color w:val="auto"/>
              </w:rPr>
              <w:t xml:space="preserve">xplain to trainees that not all ITFs will have a </w:t>
            </w:r>
            <w:r w:rsidR="002D7E33">
              <w:rPr>
                <w:iCs/>
                <w:color w:val="auto"/>
              </w:rPr>
              <w:t>corresponding</w:t>
            </w:r>
            <w:r w:rsidR="002D7E33" w:rsidRPr="002D7E33">
              <w:rPr>
                <w:iCs/>
                <w:color w:val="auto"/>
              </w:rPr>
              <w:t xml:space="preserve"> VA Form 21-0966 because the form is not the only means by which ITFs can be communicated to VA.</w:t>
            </w:r>
          </w:p>
          <w:p w14:paraId="55AF936A" w14:textId="77777777" w:rsidR="002D7E33" w:rsidRDefault="002D7E33" w:rsidP="002D7E33">
            <w:pPr>
              <w:pStyle w:val="VBABodyText"/>
              <w:spacing w:before="0" w:after="0"/>
              <w:rPr>
                <w:color w:val="auto"/>
              </w:rPr>
            </w:pPr>
          </w:p>
          <w:p w14:paraId="0CAC982D" w14:textId="7E2B06AA" w:rsidR="002D7E33" w:rsidRPr="00970AF8" w:rsidRDefault="002D7E33" w:rsidP="002D7E33">
            <w:pPr>
              <w:pStyle w:val="VBABodyText"/>
              <w:spacing w:before="0" w:after="120"/>
              <w:rPr>
                <w:color w:val="auto"/>
              </w:rPr>
            </w:pPr>
            <w:r w:rsidRPr="00943926">
              <w:rPr>
                <w:color w:val="auto"/>
              </w:rPr>
              <w:t>A VA Form 21-0966 will not appear in the documents list if the ITF was communicated by initiating an application online, by calling the NCC</w:t>
            </w:r>
            <w:r>
              <w:rPr>
                <w:color w:val="auto"/>
              </w:rPr>
              <w:t xml:space="preserve">, </w:t>
            </w:r>
            <w:r w:rsidRPr="00943926">
              <w:rPr>
                <w:color w:val="auto"/>
              </w:rPr>
              <w:t>or by speaking to a VSC or PMC employee who has immediate access to VBMS (to enter the ITF). These three acceptable means of communicating an ITF do not require the completion of VA Form 21-0966 as long as the required information is provided by the claimant.</w:t>
            </w:r>
          </w:p>
        </w:tc>
      </w:tr>
      <w:tr w:rsidR="002D7E33" w:rsidRPr="007E13D5" w14:paraId="1D9E7DDB" w14:textId="77777777" w:rsidTr="007D4591">
        <w:trPr>
          <w:cantSplit/>
          <w:trHeight w:val="212"/>
        </w:trPr>
        <w:tc>
          <w:tcPr>
            <w:tcW w:w="2560" w:type="dxa"/>
            <w:tcBorders>
              <w:top w:val="nil"/>
              <w:left w:val="nil"/>
              <w:bottom w:val="nil"/>
              <w:right w:val="nil"/>
            </w:tcBorders>
          </w:tcPr>
          <w:p w14:paraId="34D151EE" w14:textId="7A64B9D8" w:rsidR="002D7E33" w:rsidRPr="007E13D5" w:rsidRDefault="002D7E33" w:rsidP="002D7E33">
            <w:pPr>
              <w:pStyle w:val="VBAHandoutNumber"/>
              <w:rPr>
                <w:b/>
                <w:i w:val="0"/>
                <w:color w:val="auto"/>
              </w:rPr>
            </w:pPr>
          </w:p>
        </w:tc>
        <w:tc>
          <w:tcPr>
            <w:tcW w:w="7217" w:type="dxa"/>
            <w:tcBorders>
              <w:top w:val="nil"/>
              <w:left w:val="nil"/>
              <w:bottom w:val="nil"/>
              <w:right w:val="nil"/>
            </w:tcBorders>
          </w:tcPr>
          <w:p w14:paraId="5D40E503" w14:textId="03858A4B" w:rsidR="002D7E33" w:rsidRPr="004C2BA5" w:rsidRDefault="002D7E33" w:rsidP="002D7E33">
            <w:pPr>
              <w:overflowPunct/>
              <w:autoSpaceDE/>
              <w:autoSpaceDN/>
              <w:adjustRightInd/>
              <w:spacing w:before="0"/>
              <w:ind w:left="720"/>
              <w:contextualSpacing/>
              <w:textAlignment w:val="auto"/>
              <w:rPr>
                <w:sz w:val="12"/>
                <w:szCs w:val="12"/>
              </w:rPr>
            </w:pPr>
          </w:p>
        </w:tc>
      </w:tr>
    </w:tbl>
    <w:p w14:paraId="19F79FDA" w14:textId="77777777" w:rsidR="00B66AF9" w:rsidRPr="007E13D5" w:rsidRDefault="00B66AF9" w:rsidP="00B66AF9">
      <w:r w:rsidRPr="007E13D5">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B66AF9" w:rsidRPr="007E13D5" w14:paraId="0AD7BB7F" w14:textId="77777777" w:rsidTr="007D4591">
        <w:trPr>
          <w:trHeight w:val="212"/>
        </w:trPr>
        <w:tc>
          <w:tcPr>
            <w:tcW w:w="9777" w:type="dxa"/>
            <w:gridSpan w:val="2"/>
            <w:tcBorders>
              <w:top w:val="nil"/>
              <w:left w:val="nil"/>
              <w:bottom w:val="nil"/>
              <w:right w:val="nil"/>
            </w:tcBorders>
            <w:vAlign w:val="center"/>
          </w:tcPr>
          <w:p w14:paraId="4BBC1E00" w14:textId="30332F79" w:rsidR="00B66AF9" w:rsidRPr="007E13D5" w:rsidRDefault="00B66AF9" w:rsidP="007D4591">
            <w:pPr>
              <w:pStyle w:val="VBALessonTopicTitle"/>
              <w:rPr>
                <w:color w:val="auto"/>
              </w:rPr>
            </w:pPr>
            <w:bookmarkStart w:id="38" w:name="_Toc50979168"/>
            <w:r w:rsidRPr="007E13D5">
              <w:rPr>
                <w:color w:val="auto"/>
              </w:rPr>
              <w:lastRenderedPageBreak/>
              <w:t>Topic 2: ITF</w:t>
            </w:r>
            <w:r w:rsidR="006B05F5">
              <w:rPr>
                <w:color w:val="auto"/>
              </w:rPr>
              <w:t xml:space="preserve"> Development</w:t>
            </w:r>
            <w:r w:rsidR="008B6F66">
              <w:rPr>
                <w:color w:val="auto"/>
              </w:rPr>
              <w:t xml:space="preserve"> and Status</w:t>
            </w:r>
            <w:r w:rsidRPr="007E13D5">
              <w:rPr>
                <w:color w:val="auto"/>
              </w:rPr>
              <w:t xml:space="preserve"> in VBMS</w:t>
            </w:r>
            <w:bookmarkEnd w:id="38"/>
          </w:p>
        </w:tc>
      </w:tr>
      <w:tr w:rsidR="00B66AF9" w:rsidRPr="007E13D5" w14:paraId="0D2EC70B" w14:textId="77777777" w:rsidTr="007D4591">
        <w:trPr>
          <w:trHeight w:val="212"/>
        </w:trPr>
        <w:tc>
          <w:tcPr>
            <w:tcW w:w="2560" w:type="dxa"/>
            <w:tcBorders>
              <w:top w:val="nil"/>
              <w:left w:val="nil"/>
              <w:bottom w:val="nil"/>
              <w:right w:val="nil"/>
            </w:tcBorders>
          </w:tcPr>
          <w:p w14:paraId="1140B448" w14:textId="77777777" w:rsidR="00B66AF9" w:rsidRPr="007E13D5" w:rsidRDefault="00B66AF9" w:rsidP="007D4591">
            <w:pPr>
              <w:pStyle w:val="VBALevel1Heading"/>
            </w:pPr>
            <w:r w:rsidRPr="007E13D5">
              <w:t>Introduction</w:t>
            </w:r>
          </w:p>
        </w:tc>
        <w:tc>
          <w:tcPr>
            <w:tcW w:w="7217" w:type="dxa"/>
            <w:tcBorders>
              <w:top w:val="nil"/>
              <w:left w:val="nil"/>
              <w:bottom w:val="nil"/>
              <w:right w:val="nil"/>
            </w:tcBorders>
          </w:tcPr>
          <w:p w14:paraId="7A50EA05" w14:textId="0549CAD3" w:rsidR="00B66AF9" w:rsidRPr="007E13D5" w:rsidRDefault="00B66AF9" w:rsidP="00E92E5C">
            <w:pPr>
              <w:pStyle w:val="VBABodyText"/>
              <w:spacing w:after="120"/>
              <w:rPr>
                <w:b/>
                <w:color w:val="auto"/>
              </w:rPr>
            </w:pPr>
            <w:r w:rsidRPr="007E13D5">
              <w:rPr>
                <w:color w:val="auto"/>
              </w:rPr>
              <w:t>This topic will allow the trainee to locate ITFs in VBMS, determine their status and complete development for an in</w:t>
            </w:r>
            <w:r w:rsidR="002572D0">
              <w:rPr>
                <w:color w:val="auto"/>
              </w:rPr>
              <w:t>complete</w:t>
            </w:r>
            <w:r w:rsidRPr="007E13D5">
              <w:rPr>
                <w:color w:val="auto"/>
              </w:rPr>
              <w:t xml:space="preserve"> ITF.</w:t>
            </w:r>
          </w:p>
        </w:tc>
      </w:tr>
      <w:tr w:rsidR="00B66AF9" w:rsidRPr="007E13D5" w14:paraId="7F4FBF10" w14:textId="77777777" w:rsidTr="007D4591">
        <w:trPr>
          <w:trHeight w:val="212"/>
        </w:trPr>
        <w:tc>
          <w:tcPr>
            <w:tcW w:w="2560" w:type="dxa"/>
            <w:tcBorders>
              <w:top w:val="nil"/>
              <w:left w:val="nil"/>
              <w:bottom w:val="nil"/>
              <w:right w:val="nil"/>
            </w:tcBorders>
          </w:tcPr>
          <w:p w14:paraId="5696A2F9" w14:textId="77777777" w:rsidR="00B66AF9" w:rsidRPr="007E13D5" w:rsidRDefault="00B66AF9" w:rsidP="007D4591">
            <w:pPr>
              <w:pStyle w:val="VBALevel1Heading"/>
            </w:pPr>
            <w:r w:rsidRPr="007E13D5">
              <w:t>Time Required</w:t>
            </w:r>
          </w:p>
        </w:tc>
        <w:tc>
          <w:tcPr>
            <w:tcW w:w="7217" w:type="dxa"/>
            <w:tcBorders>
              <w:top w:val="nil"/>
              <w:left w:val="nil"/>
              <w:bottom w:val="nil"/>
              <w:right w:val="nil"/>
            </w:tcBorders>
          </w:tcPr>
          <w:p w14:paraId="6BF70A37" w14:textId="0BEE6F06" w:rsidR="00B66AF9" w:rsidRPr="007E13D5" w:rsidRDefault="00E92E5C" w:rsidP="00C6498F">
            <w:pPr>
              <w:pStyle w:val="VBATimeReq"/>
              <w:spacing w:after="120"/>
              <w:rPr>
                <w:color w:val="auto"/>
              </w:rPr>
            </w:pPr>
            <w:r w:rsidRPr="007B1D5C">
              <w:rPr>
                <w:color w:val="auto"/>
              </w:rPr>
              <w:t>15</w:t>
            </w:r>
            <w:r>
              <w:rPr>
                <w:color w:val="auto"/>
              </w:rPr>
              <w:t xml:space="preserve"> minutes</w:t>
            </w:r>
          </w:p>
        </w:tc>
      </w:tr>
      <w:tr w:rsidR="00B66AF9" w:rsidRPr="007E13D5" w14:paraId="3ED164A0" w14:textId="77777777" w:rsidTr="007D4591">
        <w:trPr>
          <w:trHeight w:val="212"/>
        </w:trPr>
        <w:tc>
          <w:tcPr>
            <w:tcW w:w="2560" w:type="dxa"/>
            <w:tcBorders>
              <w:top w:val="nil"/>
              <w:left w:val="nil"/>
              <w:bottom w:val="nil"/>
              <w:right w:val="nil"/>
            </w:tcBorders>
          </w:tcPr>
          <w:p w14:paraId="3161B5FC" w14:textId="77777777" w:rsidR="00B66AF9" w:rsidRPr="007E13D5" w:rsidRDefault="00B66AF9" w:rsidP="007D4591">
            <w:pPr>
              <w:pStyle w:val="VBALevel1Heading"/>
            </w:pPr>
            <w:r w:rsidRPr="007E13D5">
              <w:t>OBJECTIVES/</w:t>
            </w:r>
            <w:r w:rsidRPr="007E13D5">
              <w:br/>
              <w:t>Teaching Points</w:t>
            </w:r>
          </w:p>
          <w:p w14:paraId="0C8F510D" w14:textId="15F4A945" w:rsidR="00B66AF9" w:rsidRPr="002572D0" w:rsidRDefault="002572D0" w:rsidP="007D4591">
            <w:pPr>
              <w:pStyle w:val="VBALevel3Heading"/>
              <w:spacing w:after="120"/>
              <w:rPr>
                <w:iCs/>
                <w:color w:val="auto"/>
                <w:szCs w:val="24"/>
              </w:rPr>
            </w:pPr>
            <w:r w:rsidRPr="002572D0">
              <w:rPr>
                <w:iCs/>
                <w:color w:val="auto"/>
                <w:szCs w:val="24"/>
              </w:rPr>
              <w:t>Slide 17</w:t>
            </w:r>
          </w:p>
        </w:tc>
        <w:tc>
          <w:tcPr>
            <w:tcW w:w="7217" w:type="dxa"/>
            <w:tcBorders>
              <w:top w:val="nil"/>
              <w:left w:val="nil"/>
              <w:bottom w:val="nil"/>
              <w:right w:val="nil"/>
            </w:tcBorders>
          </w:tcPr>
          <w:p w14:paraId="712524A7" w14:textId="77777777" w:rsidR="00B66AF9" w:rsidRPr="007E13D5" w:rsidRDefault="00B66AF9" w:rsidP="00C6498F">
            <w:pPr>
              <w:tabs>
                <w:tab w:val="left" w:pos="590"/>
              </w:tabs>
              <w:rPr>
                <w:szCs w:val="24"/>
              </w:rPr>
            </w:pPr>
            <w:r w:rsidRPr="007E13D5">
              <w:rPr>
                <w:szCs w:val="24"/>
              </w:rPr>
              <w:t>Topic objectives:</w:t>
            </w:r>
          </w:p>
          <w:p w14:paraId="4B84C6F3" w14:textId="596EAD31" w:rsidR="006B05F5" w:rsidRPr="006B05F5" w:rsidRDefault="006B05F5" w:rsidP="00774CAE">
            <w:pPr>
              <w:numPr>
                <w:ilvl w:val="0"/>
                <w:numId w:val="3"/>
              </w:numPr>
              <w:tabs>
                <w:tab w:val="left" w:pos="590"/>
              </w:tabs>
              <w:spacing w:before="0"/>
              <w:rPr>
                <w:szCs w:val="24"/>
              </w:rPr>
            </w:pPr>
            <w:r w:rsidRPr="006B05F5">
              <w:rPr>
                <w:szCs w:val="24"/>
              </w:rPr>
              <w:t xml:space="preserve">Describe development actions needed for an </w:t>
            </w:r>
            <w:r w:rsidR="002572D0">
              <w:rPr>
                <w:szCs w:val="24"/>
              </w:rPr>
              <w:t xml:space="preserve">incomplete </w:t>
            </w:r>
            <w:r w:rsidRPr="006B05F5">
              <w:rPr>
                <w:szCs w:val="24"/>
              </w:rPr>
              <w:t>communication of an ITF</w:t>
            </w:r>
          </w:p>
          <w:p w14:paraId="3FD130FE" w14:textId="77777777" w:rsidR="006B05F5" w:rsidRPr="006B05F5" w:rsidRDefault="006B05F5" w:rsidP="00774CAE">
            <w:pPr>
              <w:numPr>
                <w:ilvl w:val="0"/>
                <w:numId w:val="3"/>
              </w:numPr>
              <w:tabs>
                <w:tab w:val="left" w:pos="590"/>
              </w:tabs>
              <w:spacing w:before="0"/>
              <w:rPr>
                <w:szCs w:val="24"/>
              </w:rPr>
            </w:pPr>
            <w:r w:rsidRPr="006B05F5">
              <w:rPr>
                <w:szCs w:val="24"/>
              </w:rPr>
              <w:t>Locate list of ITFs in VBMS and determine their status</w:t>
            </w:r>
          </w:p>
          <w:p w14:paraId="3B40A784" w14:textId="7CB2162C" w:rsidR="00B66AF9" w:rsidRPr="007E13D5" w:rsidRDefault="00B66AF9" w:rsidP="000A6A8A">
            <w:pPr>
              <w:tabs>
                <w:tab w:val="left" w:pos="590"/>
              </w:tabs>
              <w:rPr>
                <w:bCs/>
                <w:szCs w:val="24"/>
              </w:rPr>
            </w:pPr>
            <w:r w:rsidRPr="007E13D5">
              <w:rPr>
                <w:szCs w:val="24"/>
              </w:rPr>
              <w:t>The following topic teaching points support the topic objectives</w:t>
            </w:r>
            <w:r w:rsidRPr="007E13D5">
              <w:rPr>
                <w:bCs/>
                <w:szCs w:val="24"/>
              </w:rPr>
              <w:t xml:space="preserve">: </w:t>
            </w:r>
          </w:p>
          <w:p w14:paraId="17FC79C4" w14:textId="77777777" w:rsidR="00B66AF9" w:rsidRDefault="00B66AF9" w:rsidP="00774CAE">
            <w:pPr>
              <w:numPr>
                <w:ilvl w:val="0"/>
                <w:numId w:val="3"/>
              </w:numPr>
              <w:tabs>
                <w:tab w:val="left" w:pos="590"/>
              </w:tabs>
              <w:spacing w:before="0"/>
              <w:rPr>
                <w:szCs w:val="24"/>
              </w:rPr>
            </w:pPr>
            <w:r w:rsidRPr="007E13D5">
              <w:rPr>
                <w:szCs w:val="24"/>
              </w:rPr>
              <w:t>Demonstration of locating ITFs and completing development in VBMS</w:t>
            </w:r>
          </w:p>
          <w:p w14:paraId="28DCEF34" w14:textId="68C2E5F3" w:rsidR="002572D0" w:rsidRPr="006B05F5" w:rsidRDefault="002572D0" w:rsidP="002572D0">
            <w:pPr>
              <w:tabs>
                <w:tab w:val="left" w:pos="590"/>
              </w:tabs>
              <w:spacing w:before="0"/>
              <w:ind w:left="360"/>
              <w:rPr>
                <w:szCs w:val="24"/>
              </w:rPr>
            </w:pPr>
          </w:p>
        </w:tc>
      </w:tr>
      <w:tr w:rsidR="00B66AF9" w:rsidRPr="007E13D5" w14:paraId="7CB60CA5" w14:textId="77777777" w:rsidTr="007D4591">
        <w:trPr>
          <w:trHeight w:val="212"/>
        </w:trPr>
        <w:tc>
          <w:tcPr>
            <w:tcW w:w="2560" w:type="dxa"/>
            <w:tcBorders>
              <w:top w:val="nil"/>
              <w:left w:val="nil"/>
              <w:bottom w:val="nil"/>
              <w:right w:val="nil"/>
            </w:tcBorders>
          </w:tcPr>
          <w:p w14:paraId="020E1396" w14:textId="09951BDC" w:rsidR="00B66AF9" w:rsidRPr="007E13D5" w:rsidRDefault="00B66AF9" w:rsidP="007D4591">
            <w:pPr>
              <w:pStyle w:val="VBALevel2Heading"/>
              <w:rPr>
                <w:bCs/>
                <w:i/>
                <w:color w:val="auto"/>
              </w:rPr>
            </w:pPr>
            <w:r w:rsidRPr="007E13D5">
              <w:rPr>
                <w:color w:val="auto"/>
              </w:rPr>
              <w:t>ITF</w:t>
            </w:r>
            <w:r w:rsidR="002572D0">
              <w:rPr>
                <w:color w:val="auto"/>
              </w:rPr>
              <w:t>s</w:t>
            </w:r>
            <w:r w:rsidRPr="007E13D5">
              <w:rPr>
                <w:color w:val="auto"/>
              </w:rPr>
              <w:t xml:space="preserve"> in VBMS</w:t>
            </w:r>
            <w:r w:rsidR="002572D0">
              <w:rPr>
                <w:color w:val="auto"/>
              </w:rPr>
              <w:t xml:space="preserve"> and Entering an ITF in VBMS</w:t>
            </w:r>
            <w:r w:rsidRPr="007E13D5">
              <w:rPr>
                <w:rFonts w:ascii="Times New Roman Bold" w:hAnsi="Times New Roman Bold"/>
                <w:color w:val="auto"/>
              </w:rPr>
              <w:br/>
            </w:r>
          </w:p>
          <w:p w14:paraId="71122394" w14:textId="1046213C" w:rsidR="00B66AF9" w:rsidRPr="007E13D5" w:rsidRDefault="00B66AF9" w:rsidP="007D4591">
            <w:pPr>
              <w:pStyle w:val="VBASlideNumber"/>
              <w:rPr>
                <w:color w:val="auto"/>
              </w:rPr>
            </w:pPr>
            <w:r w:rsidRPr="007E13D5">
              <w:rPr>
                <w:color w:val="auto"/>
              </w:rPr>
              <w:t>Slide</w:t>
            </w:r>
            <w:r w:rsidR="002572D0">
              <w:rPr>
                <w:color w:val="auto"/>
              </w:rPr>
              <w:t xml:space="preserve"> 18-19</w:t>
            </w:r>
          </w:p>
          <w:p w14:paraId="5FEBC68C" w14:textId="77777777" w:rsidR="00B66AF9" w:rsidRPr="007E13D5" w:rsidRDefault="00B66AF9" w:rsidP="007D4591">
            <w:pPr>
              <w:pStyle w:val="VBASlideNumber"/>
              <w:rPr>
                <w:color w:val="auto"/>
              </w:rPr>
            </w:pPr>
          </w:p>
          <w:p w14:paraId="732CDB46" w14:textId="40298481" w:rsidR="00B66AF9" w:rsidRPr="007E13D5" w:rsidRDefault="00D66638" w:rsidP="007D4591">
            <w:pPr>
              <w:pStyle w:val="VBAHandoutNumber"/>
              <w:rPr>
                <w:color w:val="auto"/>
              </w:rPr>
            </w:pPr>
            <w:r>
              <w:rPr>
                <w:color w:val="auto"/>
              </w:rPr>
              <w:t xml:space="preserve">Handout </w:t>
            </w:r>
            <w:r w:rsidR="00B66AF9" w:rsidRPr="007E13D5">
              <w:rPr>
                <w:color w:val="auto"/>
              </w:rPr>
              <w:t>7</w:t>
            </w:r>
          </w:p>
          <w:p w14:paraId="1AE4F448" w14:textId="77777777" w:rsidR="00B66AF9" w:rsidRPr="007E13D5" w:rsidRDefault="00B66AF9" w:rsidP="007D4591">
            <w:pPr>
              <w:pStyle w:val="VBAHandoutNumber"/>
              <w:rPr>
                <w:color w:val="auto"/>
              </w:rPr>
            </w:pPr>
          </w:p>
        </w:tc>
        <w:tc>
          <w:tcPr>
            <w:tcW w:w="7217" w:type="dxa"/>
            <w:tcBorders>
              <w:top w:val="nil"/>
              <w:left w:val="nil"/>
              <w:bottom w:val="nil"/>
              <w:right w:val="nil"/>
            </w:tcBorders>
          </w:tcPr>
          <w:p w14:paraId="5685B73F" w14:textId="66F7411E" w:rsidR="002D7E33" w:rsidRPr="006B05F5" w:rsidRDefault="002572D0" w:rsidP="002D7E33">
            <w:pPr>
              <w:pStyle w:val="VBABodyText"/>
              <w:rPr>
                <w:color w:val="auto"/>
              </w:rPr>
            </w:pPr>
            <w:r>
              <w:rPr>
                <w:color w:val="auto"/>
              </w:rPr>
              <w:t xml:space="preserve">During </w:t>
            </w:r>
            <w:r w:rsidR="00983FCE">
              <w:rPr>
                <w:color w:val="auto"/>
              </w:rPr>
              <w:t>PowerPoint or after</w:t>
            </w:r>
            <w:r w:rsidR="00E52C2F">
              <w:rPr>
                <w:color w:val="auto"/>
              </w:rPr>
              <w:t xml:space="preserve">; </w:t>
            </w:r>
            <w:r w:rsidR="00983FCE">
              <w:rPr>
                <w:color w:val="auto"/>
              </w:rPr>
              <w:t>d</w:t>
            </w:r>
            <w:r w:rsidR="002D7E33" w:rsidRPr="006B05F5">
              <w:rPr>
                <w:color w:val="auto"/>
              </w:rPr>
              <w:t xml:space="preserve">emonstrate how to find </w:t>
            </w:r>
            <w:r>
              <w:rPr>
                <w:color w:val="auto"/>
              </w:rPr>
              <w:t xml:space="preserve">the </w:t>
            </w:r>
            <w:r w:rsidR="002D7E33" w:rsidRPr="006B05F5">
              <w:rPr>
                <w:color w:val="auto"/>
              </w:rPr>
              <w:t xml:space="preserve">list of ITFs in VBMS and determine their status.  </w:t>
            </w:r>
            <w:r w:rsidR="002D7E33" w:rsidRPr="006B05F5">
              <w:rPr>
                <w:b/>
                <w:bCs/>
                <w:color w:val="auto"/>
              </w:rPr>
              <w:t>Make sure to select “ALL”.</w:t>
            </w:r>
          </w:p>
          <w:p w14:paraId="552A68F8" w14:textId="6AF1E84A" w:rsidR="00D31A83" w:rsidRPr="002572D0" w:rsidRDefault="00983FCE" w:rsidP="00D31A83">
            <w:pPr>
              <w:pStyle w:val="VBABodyText"/>
              <w:spacing w:before="0" w:after="0"/>
              <w:rPr>
                <w:rStyle w:val="Emphasis"/>
                <w:i w:val="0"/>
                <w:iCs w:val="0"/>
                <w:color w:val="auto"/>
              </w:rPr>
            </w:pPr>
            <w:r>
              <w:rPr>
                <w:color w:val="auto"/>
              </w:rPr>
              <w:t>During PowerPoint or after</w:t>
            </w:r>
            <w:r w:rsidR="00E52C2F">
              <w:rPr>
                <w:color w:val="auto"/>
              </w:rPr>
              <w:t>;</w:t>
            </w:r>
            <w:r>
              <w:rPr>
                <w:color w:val="auto"/>
              </w:rPr>
              <w:t xml:space="preserve"> </w:t>
            </w:r>
            <w:r>
              <w:rPr>
                <w:rStyle w:val="Emphasis"/>
                <w:i w:val="0"/>
                <w:iCs w:val="0"/>
                <w:color w:val="auto"/>
              </w:rPr>
              <w:t>d</w:t>
            </w:r>
            <w:r w:rsidR="00D31A83" w:rsidRPr="002572D0">
              <w:rPr>
                <w:rStyle w:val="Emphasis"/>
                <w:i w:val="0"/>
                <w:iCs w:val="0"/>
                <w:color w:val="auto"/>
              </w:rPr>
              <w:t>emonstrate how to enter ITF in VBMS</w:t>
            </w:r>
            <w:r>
              <w:rPr>
                <w:rStyle w:val="Emphasis"/>
                <w:i w:val="0"/>
                <w:iCs w:val="0"/>
                <w:color w:val="auto"/>
              </w:rPr>
              <w:t>.</w:t>
            </w:r>
            <w:r w:rsidR="002572D0">
              <w:rPr>
                <w:rStyle w:val="Emphasis"/>
                <w:i w:val="0"/>
                <w:iCs w:val="0"/>
                <w:color w:val="auto"/>
              </w:rPr>
              <w:t xml:space="preserve"> </w:t>
            </w:r>
            <w:r w:rsidRPr="00983FCE">
              <w:rPr>
                <w:b/>
                <w:iCs/>
                <w:color w:val="auto"/>
              </w:rPr>
              <w:t>Use VBMS Demo so PII will not be an issue or pause any recording when PII is utilized.</w:t>
            </w:r>
          </w:p>
          <w:p w14:paraId="40F512E5" w14:textId="77777777" w:rsidR="00D31A83" w:rsidRPr="006B05F5" w:rsidRDefault="00D31A83" w:rsidP="000C0D12">
            <w:pPr>
              <w:overflowPunct/>
              <w:autoSpaceDE/>
              <w:autoSpaceDN/>
              <w:adjustRightInd/>
              <w:spacing w:before="0"/>
              <w:rPr>
                <w:u w:val="single"/>
              </w:rPr>
            </w:pPr>
          </w:p>
          <w:p w14:paraId="146E7356" w14:textId="42F80C1A" w:rsidR="000C0D12" w:rsidRPr="006B05F5" w:rsidRDefault="000C0D12" w:rsidP="000C0D12">
            <w:pPr>
              <w:overflowPunct/>
              <w:autoSpaceDE/>
              <w:autoSpaceDN/>
              <w:adjustRightInd/>
              <w:spacing w:before="0"/>
            </w:pPr>
            <w:r w:rsidRPr="006B05F5">
              <w:t>Please make sure to address this with the trainees:</w:t>
            </w:r>
          </w:p>
          <w:p w14:paraId="3DA397E8" w14:textId="77777777" w:rsidR="000C0D12" w:rsidRPr="006B05F5" w:rsidRDefault="000C0D12" w:rsidP="000C0D12">
            <w:pPr>
              <w:overflowPunct/>
              <w:autoSpaceDE/>
              <w:autoSpaceDN/>
              <w:adjustRightInd/>
              <w:spacing w:before="0"/>
            </w:pPr>
          </w:p>
          <w:p w14:paraId="257E6359" w14:textId="00B46423" w:rsidR="00B66AF9" w:rsidRPr="006B05F5" w:rsidRDefault="000C0D12" w:rsidP="000C0D12">
            <w:pPr>
              <w:overflowPunct/>
              <w:autoSpaceDE/>
              <w:autoSpaceDN/>
              <w:adjustRightInd/>
              <w:spacing w:before="0" w:after="120"/>
            </w:pPr>
            <w:r w:rsidRPr="006B05F5">
              <w:rPr>
                <w:u w:val="single"/>
              </w:rPr>
              <w:t>Note</w:t>
            </w:r>
            <w:r w:rsidRPr="006B05F5">
              <w:t>: This task is often completed by individuals other than VSRs (such as the National Call Center, Public Contact, and the Intake Processing Center) as they receive communications of an intent to file either in direct verbal communication with the veteran or through the receipt of VA Form 21-0966. However, there may be times when a VSR must input this information either as you receive it directly from a veteran or if it has been missed by other employees.</w:t>
            </w:r>
          </w:p>
        </w:tc>
      </w:tr>
      <w:tr w:rsidR="00B66AF9" w:rsidRPr="007E13D5" w14:paraId="06A592E5" w14:textId="77777777" w:rsidTr="007D4591">
        <w:trPr>
          <w:trHeight w:val="212"/>
        </w:trPr>
        <w:tc>
          <w:tcPr>
            <w:tcW w:w="2560" w:type="dxa"/>
            <w:tcBorders>
              <w:top w:val="nil"/>
              <w:left w:val="nil"/>
              <w:bottom w:val="nil"/>
              <w:right w:val="nil"/>
            </w:tcBorders>
          </w:tcPr>
          <w:p w14:paraId="27EBB09B" w14:textId="77777777" w:rsidR="00B66AF9" w:rsidRPr="007E13D5" w:rsidRDefault="00B66AF9" w:rsidP="007D4591">
            <w:pPr>
              <w:pStyle w:val="VBALevel2Heading"/>
              <w:rPr>
                <w:bCs/>
                <w:i/>
                <w:color w:val="auto"/>
              </w:rPr>
            </w:pPr>
            <w:r w:rsidRPr="007E13D5">
              <w:rPr>
                <w:color w:val="auto"/>
              </w:rPr>
              <w:t>ITF Acknowledgement Letter</w:t>
            </w:r>
            <w:r w:rsidRPr="007E13D5">
              <w:rPr>
                <w:rFonts w:ascii="Times New Roman Bold" w:hAnsi="Times New Roman Bold"/>
                <w:color w:val="auto"/>
              </w:rPr>
              <w:br/>
            </w:r>
          </w:p>
          <w:p w14:paraId="17E30593" w14:textId="1E3D9BC6" w:rsidR="00B66AF9" w:rsidRPr="007E13D5" w:rsidRDefault="00B66AF9" w:rsidP="007D4591">
            <w:pPr>
              <w:pStyle w:val="VBASlideNumber"/>
              <w:rPr>
                <w:color w:val="auto"/>
              </w:rPr>
            </w:pPr>
            <w:r w:rsidRPr="007E13D5">
              <w:rPr>
                <w:color w:val="auto"/>
              </w:rPr>
              <w:t xml:space="preserve">Slide </w:t>
            </w:r>
            <w:r w:rsidR="00983FCE">
              <w:rPr>
                <w:color w:val="auto"/>
              </w:rPr>
              <w:t>20</w:t>
            </w:r>
            <w:r w:rsidRPr="007E13D5">
              <w:rPr>
                <w:color w:val="auto"/>
              </w:rPr>
              <w:br/>
            </w:r>
          </w:p>
          <w:p w14:paraId="7B599504" w14:textId="77777777" w:rsidR="00B66AF9" w:rsidRPr="007E13D5" w:rsidRDefault="00B66AF9" w:rsidP="007D4591">
            <w:pPr>
              <w:pStyle w:val="VBAHandoutNumber"/>
              <w:rPr>
                <w:color w:val="auto"/>
              </w:rPr>
            </w:pPr>
            <w:r w:rsidRPr="004D27A5">
              <w:rPr>
                <w:color w:val="auto"/>
              </w:rPr>
              <w:t>Handout 8</w:t>
            </w:r>
          </w:p>
          <w:p w14:paraId="36B6B8A2" w14:textId="77777777" w:rsidR="00B66AF9" w:rsidRPr="007E13D5" w:rsidRDefault="00B66AF9" w:rsidP="007D4591">
            <w:pPr>
              <w:pStyle w:val="VBAHandoutNumber"/>
              <w:rPr>
                <w:color w:val="auto"/>
              </w:rPr>
            </w:pPr>
          </w:p>
        </w:tc>
        <w:tc>
          <w:tcPr>
            <w:tcW w:w="7217" w:type="dxa"/>
            <w:tcBorders>
              <w:top w:val="nil"/>
              <w:left w:val="nil"/>
              <w:bottom w:val="nil"/>
              <w:right w:val="nil"/>
            </w:tcBorders>
          </w:tcPr>
          <w:p w14:paraId="1D05F7BC" w14:textId="32C01468" w:rsidR="00B66AF9" w:rsidRPr="002D7E33" w:rsidRDefault="00B66AF9" w:rsidP="00393063">
            <w:pPr>
              <w:pStyle w:val="VBAHandoutNumber"/>
              <w:rPr>
                <w:i w:val="0"/>
                <w:iCs/>
                <w:color w:val="auto"/>
              </w:rPr>
            </w:pPr>
            <w:r w:rsidRPr="002D7E33">
              <w:rPr>
                <w:i w:val="0"/>
                <w:iCs/>
                <w:color w:val="auto"/>
              </w:rPr>
              <w:t>Explain that an automatically generated ITF acknowledgement letter is sent to the claimant when an ITF is communicated online or entered in VBMS</w:t>
            </w:r>
            <w:r w:rsidR="002D7E33" w:rsidRPr="00A43ED4">
              <w:t xml:space="preserve"> </w:t>
            </w:r>
            <w:r w:rsidR="002D7E33" w:rsidRPr="002D7E33">
              <w:rPr>
                <w:i w:val="0"/>
                <w:iCs/>
                <w:color w:val="auto"/>
              </w:rPr>
              <w:t>and a substantially complete claim is NOT submitted online the same day</w:t>
            </w:r>
            <w:r w:rsidR="00983FCE">
              <w:rPr>
                <w:i w:val="0"/>
                <w:iCs/>
                <w:color w:val="auto"/>
              </w:rPr>
              <w:t xml:space="preserve">.  Display a copy of this letter if one is available </w:t>
            </w:r>
            <w:r w:rsidR="00983FCE" w:rsidRPr="00983FCE">
              <w:rPr>
                <w:b/>
                <w:bCs/>
                <w:i w:val="0"/>
                <w:iCs/>
                <w:color w:val="auto"/>
              </w:rPr>
              <w:t>(do not display PII if recording the presentation).</w:t>
            </w:r>
          </w:p>
          <w:p w14:paraId="08FDAB69" w14:textId="04E1BEC8" w:rsidR="00B66AF9" w:rsidRPr="002D7E33" w:rsidRDefault="00B66AF9" w:rsidP="00B56511">
            <w:pPr>
              <w:spacing w:before="240" w:after="120"/>
              <w:rPr>
                <w:iCs/>
              </w:rPr>
            </w:pPr>
            <w:r w:rsidRPr="002D7E33">
              <w:rPr>
                <w:iCs/>
              </w:rPr>
              <w:t xml:space="preserve">Explain </w:t>
            </w:r>
            <w:r w:rsidR="00983FCE">
              <w:rPr>
                <w:iCs/>
              </w:rPr>
              <w:t>where the letter can be found and that sometimes it may be necessary to create one manually.</w:t>
            </w:r>
            <w:r w:rsidRPr="002D7E33">
              <w:rPr>
                <w:iCs/>
              </w:rPr>
              <w:t xml:space="preserve">  </w:t>
            </w:r>
          </w:p>
        </w:tc>
      </w:tr>
      <w:tr w:rsidR="00B56511" w:rsidRPr="007E13D5" w14:paraId="0A5DD36C" w14:textId="77777777" w:rsidTr="007D4591">
        <w:trPr>
          <w:cantSplit/>
          <w:trHeight w:val="212"/>
        </w:trPr>
        <w:tc>
          <w:tcPr>
            <w:tcW w:w="2560" w:type="dxa"/>
            <w:tcBorders>
              <w:top w:val="nil"/>
              <w:left w:val="nil"/>
              <w:bottom w:val="nil"/>
              <w:right w:val="nil"/>
            </w:tcBorders>
          </w:tcPr>
          <w:p w14:paraId="2B5D7ED6" w14:textId="49CAA4EF" w:rsidR="00B56511" w:rsidRPr="007E13D5" w:rsidRDefault="00B56511" w:rsidP="00B56511">
            <w:pPr>
              <w:pStyle w:val="VBALevel2Heading"/>
              <w:rPr>
                <w:bCs/>
                <w:i/>
                <w:color w:val="auto"/>
              </w:rPr>
            </w:pPr>
            <w:r w:rsidRPr="007E13D5">
              <w:rPr>
                <w:color w:val="auto"/>
              </w:rPr>
              <w:lastRenderedPageBreak/>
              <w:t>Incomplete VA Form 21-0966</w:t>
            </w:r>
            <w:r w:rsidR="000F4A45">
              <w:rPr>
                <w:color w:val="auto"/>
              </w:rPr>
              <w:t xml:space="preserve"> and Incomplete ITF Letter in VBMS</w:t>
            </w:r>
            <w:r w:rsidRPr="007E13D5">
              <w:rPr>
                <w:rFonts w:ascii="Times New Roman Bold" w:hAnsi="Times New Roman Bold"/>
                <w:color w:val="auto"/>
              </w:rPr>
              <w:br/>
            </w:r>
          </w:p>
          <w:p w14:paraId="3CD7AF42" w14:textId="4DF54BF8" w:rsidR="00B56511" w:rsidRPr="007E13D5" w:rsidRDefault="00B56511" w:rsidP="00B56511">
            <w:pPr>
              <w:pStyle w:val="VBASlideNumber"/>
              <w:rPr>
                <w:color w:val="auto"/>
              </w:rPr>
            </w:pPr>
            <w:r w:rsidRPr="007E13D5">
              <w:rPr>
                <w:color w:val="auto"/>
              </w:rPr>
              <w:t xml:space="preserve">Slide </w:t>
            </w:r>
            <w:r w:rsidR="000F4A45">
              <w:rPr>
                <w:color w:val="auto"/>
              </w:rPr>
              <w:t>22-23</w:t>
            </w:r>
            <w:r w:rsidRPr="007E13D5">
              <w:rPr>
                <w:color w:val="auto"/>
              </w:rPr>
              <w:br/>
            </w:r>
          </w:p>
          <w:p w14:paraId="4DF07DBB" w14:textId="7F6E3910" w:rsidR="00B56511" w:rsidRPr="005904A3" w:rsidRDefault="000D39D1" w:rsidP="00B56511">
            <w:pPr>
              <w:pStyle w:val="VBALevel2Heading"/>
              <w:rPr>
                <w:b w:val="0"/>
                <w:i/>
                <w:color w:val="auto"/>
              </w:rPr>
            </w:pPr>
            <w:r>
              <w:rPr>
                <w:b w:val="0"/>
                <w:i/>
                <w:color w:val="auto"/>
              </w:rPr>
              <w:t>Handout 8-9</w:t>
            </w:r>
          </w:p>
        </w:tc>
        <w:tc>
          <w:tcPr>
            <w:tcW w:w="7217" w:type="dxa"/>
            <w:tcBorders>
              <w:top w:val="nil"/>
              <w:left w:val="nil"/>
              <w:bottom w:val="nil"/>
              <w:right w:val="nil"/>
            </w:tcBorders>
          </w:tcPr>
          <w:p w14:paraId="05A964FF" w14:textId="77777777" w:rsidR="00983FCE" w:rsidRDefault="00983FCE" w:rsidP="00983FCE">
            <w:r w:rsidRPr="00C844AE">
              <w:t xml:space="preserve">If VA Form 21-0966 is missing a required element, </w:t>
            </w:r>
            <w:r w:rsidRPr="00C844AE">
              <w:rPr>
                <w:b/>
                <w:bCs/>
              </w:rPr>
              <w:t>and VA has not received a subsequent claim</w:t>
            </w:r>
            <w:r w:rsidRPr="00C844AE">
              <w:t>, telephone development should be attempted to obtain the missing information. If telephone development is unsuccessful, an “Incomplete ITF” letter must be sent to the claimant.</w:t>
            </w:r>
            <w:r>
              <w:t xml:space="preserve"> This letter is automatically generated by entering an “Incomplete” ITF in VBMS (selecting the benefit a</w:t>
            </w:r>
            <w:r w:rsidRPr="00C844AE">
              <w:t>s unidentified and/or the signature is missing</w:t>
            </w:r>
            <w:r>
              <w:t>)</w:t>
            </w:r>
            <w:r w:rsidRPr="00C844AE">
              <w:t>.</w:t>
            </w:r>
          </w:p>
          <w:p w14:paraId="3A7FC19B" w14:textId="4B6A310B" w:rsidR="002D7E33" w:rsidRDefault="00983FCE" w:rsidP="000D39D1">
            <w:pPr>
              <w:rPr>
                <w:rStyle w:val="Emphasis"/>
                <w:b/>
                <w:i w:val="0"/>
              </w:rPr>
            </w:pPr>
            <w:r>
              <w:t>During PowerPoint or after</w:t>
            </w:r>
            <w:r w:rsidR="00E52C2F">
              <w:t>;</w:t>
            </w:r>
            <w:r>
              <w:t xml:space="preserve"> d</w:t>
            </w:r>
            <w:r w:rsidR="002D7E33" w:rsidRPr="007E13D5">
              <w:rPr>
                <w:rStyle w:val="Emphasis"/>
                <w:i w:val="0"/>
              </w:rPr>
              <w:t xml:space="preserve">emonstrate how to enter ITF in VBMS and make selections that will generate an “Incomplete ITF” letter. </w:t>
            </w:r>
            <w:r w:rsidR="002D7E33" w:rsidRPr="007E13D5">
              <w:rPr>
                <w:rStyle w:val="Emphasis"/>
                <w:b/>
                <w:i w:val="0"/>
              </w:rPr>
              <w:t>Use VBMS Demo so PII will not be an issue</w:t>
            </w:r>
            <w:r w:rsidR="002D7E33">
              <w:rPr>
                <w:rStyle w:val="Emphasis"/>
                <w:b/>
                <w:i w:val="0"/>
              </w:rPr>
              <w:t xml:space="preserve"> or pause any recording when PII is utilized</w:t>
            </w:r>
            <w:r w:rsidR="002D7E33" w:rsidRPr="007E13D5">
              <w:rPr>
                <w:rStyle w:val="Emphasis"/>
                <w:b/>
                <w:i w:val="0"/>
              </w:rPr>
              <w:t>.</w:t>
            </w:r>
          </w:p>
          <w:p w14:paraId="7C3C1E75" w14:textId="77777777" w:rsidR="000D39D1" w:rsidRDefault="000D39D1" w:rsidP="000D39D1">
            <w:pPr>
              <w:spacing w:before="0"/>
            </w:pPr>
          </w:p>
          <w:p w14:paraId="699567F6" w14:textId="578C27BD" w:rsidR="000D39D1" w:rsidRDefault="000F4A45" w:rsidP="000D39D1">
            <w:pPr>
              <w:overflowPunct/>
              <w:autoSpaceDE/>
              <w:autoSpaceDN/>
              <w:adjustRightInd/>
              <w:spacing w:before="0"/>
            </w:pPr>
            <w:r>
              <w:rPr>
                <w:b/>
                <w:bCs/>
              </w:rPr>
              <w:t xml:space="preserve">Emphasize: </w:t>
            </w:r>
            <w:r w:rsidR="000D39D1" w:rsidRPr="000F4A45">
              <w:rPr>
                <w:b/>
                <w:bCs/>
              </w:rPr>
              <w:t>If a subsequent claim has been received</w:t>
            </w:r>
            <w:r w:rsidR="000D39D1" w:rsidRPr="00C844AE">
              <w:t xml:space="preserve"> an “Incomplete ITF – Claim Received” letter should be sent using</w:t>
            </w:r>
            <w:r w:rsidR="000D39D1">
              <w:t xml:space="preserve"> the</w:t>
            </w:r>
            <w:r w:rsidR="000D39D1" w:rsidRPr="00C844AE">
              <w:t xml:space="preserve"> Letter Creator</w:t>
            </w:r>
            <w:r w:rsidR="00186CB8">
              <w:t xml:space="preserve"> program</w:t>
            </w:r>
            <w:r w:rsidR="000D39D1" w:rsidRPr="00C844AE">
              <w:t>.</w:t>
            </w:r>
          </w:p>
          <w:p w14:paraId="23C24A5F" w14:textId="77777777" w:rsidR="000D39D1" w:rsidRDefault="000D39D1" w:rsidP="000D39D1">
            <w:pPr>
              <w:overflowPunct/>
              <w:autoSpaceDE/>
              <w:autoSpaceDN/>
              <w:adjustRightInd/>
              <w:spacing w:before="0"/>
              <w:rPr>
                <w:b/>
                <w:u w:val="single"/>
              </w:rPr>
            </w:pPr>
          </w:p>
          <w:p w14:paraId="617FE23B" w14:textId="77777777" w:rsidR="00CE58C1" w:rsidRDefault="000D39D1" w:rsidP="00CE58C1">
            <w:pPr>
              <w:pStyle w:val="VBABodyText"/>
              <w:spacing w:before="0" w:after="120"/>
              <w:rPr>
                <w:color w:val="auto"/>
              </w:rPr>
            </w:pPr>
            <w:r w:rsidRPr="000D39D1">
              <w:rPr>
                <w:color w:val="auto"/>
              </w:rPr>
              <w:t>Again, this task is most often completed by individuals other than VSRs (such as the National Call Center, Public Contact, and the Intake Processing Center) as they receive incomplete communications of an intent to file through the receipt of an incomplete VA Form 21-0966.</w:t>
            </w:r>
          </w:p>
          <w:p w14:paraId="1E144312" w14:textId="77AA760E" w:rsidR="004E21DB" w:rsidRPr="00CE58C1" w:rsidRDefault="004E21DB" w:rsidP="00CE58C1">
            <w:pPr>
              <w:pStyle w:val="VBABodyText"/>
              <w:spacing w:before="0" w:after="120"/>
              <w:rPr>
                <w:color w:val="auto"/>
              </w:rPr>
            </w:pPr>
          </w:p>
        </w:tc>
      </w:tr>
      <w:tr w:rsidR="00CE58C1" w:rsidRPr="007E13D5" w14:paraId="50178A6D" w14:textId="77777777" w:rsidTr="007D4591">
        <w:trPr>
          <w:cantSplit/>
          <w:trHeight w:val="212"/>
        </w:trPr>
        <w:tc>
          <w:tcPr>
            <w:tcW w:w="2560" w:type="dxa"/>
            <w:tcBorders>
              <w:top w:val="nil"/>
              <w:left w:val="nil"/>
              <w:bottom w:val="nil"/>
              <w:right w:val="nil"/>
            </w:tcBorders>
          </w:tcPr>
          <w:p w14:paraId="6D45AF80" w14:textId="77777777" w:rsidR="00CE58C1" w:rsidRDefault="00CE58C1" w:rsidP="00CE58C1">
            <w:pPr>
              <w:pStyle w:val="VBALevel2Heading"/>
              <w:rPr>
                <w:rFonts w:ascii="Times New Roman Bold" w:hAnsi="Times New Roman Bold"/>
                <w:color w:val="auto"/>
              </w:rPr>
            </w:pPr>
            <w:r w:rsidRPr="007D60F4">
              <w:rPr>
                <w:rFonts w:ascii="Times New Roman Bold" w:hAnsi="Times New Roman Bold"/>
                <w:color w:val="auto"/>
              </w:rPr>
              <w:t>Status of ITFs</w:t>
            </w:r>
          </w:p>
          <w:p w14:paraId="08F82659" w14:textId="3589348D" w:rsidR="00CE58C1" w:rsidRDefault="00CE58C1" w:rsidP="00CE58C1">
            <w:pPr>
              <w:pStyle w:val="VBASlideNumber"/>
              <w:rPr>
                <w:color w:val="auto"/>
              </w:rPr>
            </w:pPr>
            <w:r>
              <w:rPr>
                <w:color w:val="auto"/>
              </w:rPr>
              <w:t>Slide 24</w:t>
            </w:r>
          </w:p>
          <w:p w14:paraId="43D0DC71" w14:textId="77777777" w:rsidR="00CE58C1" w:rsidRDefault="00CE58C1" w:rsidP="00CE58C1">
            <w:pPr>
              <w:pStyle w:val="VBALevel2Heading"/>
              <w:rPr>
                <w:b w:val="0"/>
                <w:bCs/>
                <w:i/>
                <w:iCs/>
                <w:color w:val="auto"/>
              </w:rPr>
            </w:pPr>
            <w:r w:rsidRPr="00CE58C1">
              <w:rPr>
                <w:b w:val="0"/>
                <w:bCs/>
                <w:i/>
                <w:iCs/>
                <w:color w:val="auto"/>
              </w:rPr>
              <w:t>Handout 9</w:t>
            </w:r>
          </w:p>
          <w:p w14:paraId="1803AD7F" w14:textId="0216E80D" w:rsidR="004E21DB" w:rsidRPr="004E21DB" w:rsidRDefault="004E21DB" w:rsidP="00CE58C1">
            <w:pPr>
              <w:pStyle w:val="VBALevel2Heading"/>
              <w:rPr>
                <w:rFonts w:ascii="Times New Roman Bold" w:hAnsi="Times New Roman Bold"/>
                <w:b w:val="0"/>
                <w:bCs/>
                <w:color w:val="auto"/>
              </w:rPr>
            </w:pPr>
          </w:p>
        </w:tc>
        <w:tc>
          <w:tcPr>
            <w:tcW w:w="7217" w:type="dxa"/>
            <w:tcBorders>
              <w:top w:val="nil"/>
              <w:left w:val="nil"/>
              <w:bottom w:val="nil"/>
              <w:right w:val="nil"/>
            </w:tcBorders>
          </w:tcPr>
          <w:p w14:paraId="02866F3C" w14:textId="77777777" w:rsidR="00CE58C1" w:rsidRDefault="00CE58C1" w:rsidP="00CE58C1">
            <w:pPr>
              <w:rPr>
                <w:szCs w:val="24"/>
              </w:rPr>
            </w:pPr>
            <w:r>
              <w:rPr>
                <w:szCs w:val="24"/>
              </w:rPr>
              <w:t>Refer the trainees to the Handout or Manual for detailed descriptions.</w:t>
            </w:r>
          </w:p>
          <w:p w14:paraId="0F207A15" w14:textId="3F77814B" w:rsidR="00CE58C1" w:rsidRPr="00CE58C1" w:rsidRDefault="00CE58C1" w:rsidP="00CE58C1">
            <w:pPr>
              <w:rPr>
                <w:iCs/>
              </w:rPr>
            </w:pPr>
            <w:r w:rsidRPr="00CE58C1">
              <w:rPr>
                <w:iCs/>
              </w:rPr>
              <w:t xml:space="preserve">Explain each </w:t>
            </w:r>
            <w:r>
              <w:rPr>
                <w:iCs/>
              </w:rPr>
              <w:t>status</w:t>
            </w:r>
            <w:r w:rsidRPr="00CE58C1">
              <w:rPr>
                <w:iCs/>
              </w:rPr>
              <w:t xml:space="preserve"> and what circumstances may lead </w:t>
            </w:r>
            <w:r>
              <w:rPr>
                <w:iCs/>
              </w:rPr>
              <w:t>to them</w:t>
            </w:r>
            <w:r w:rsidRPr="00CE58C1">
              <w:rPr>
                <w:iCs/>
              </w:rPr>
              <w:t>.</w:t>
            </w:r>
          </w:p>
          <w:p w14:paraId="6BF8422E" w14:textId="77777777" w:rsidR="00CE58C1" w:rsidRDefault="00CE58C1" w:rsidP="00CE58C1">
            <w:pPr>
              <w:overflowPunct/>
              <w:autoSpaceDE/>
              <w:autoSpaceDN/>
              <w:adjustRightInd/>
              <w:spacing w:before="0"/>
              <w:contextualSpacing/>
              <w:textAlignment w:val="auto"/>
              <w:rPr>
                <w:szCs w:val="24"/>
              </w:rPr>
            </w:pPr>
          </w:p>
          <w:p w14:paraId="602394FD" w14:textId="38C73364" w:rsidR="00CE58C1" w:rsidRPr="00CE58C1" w:rsidRDefault="00CE58C1" w:rsidP="00CE58C1">
            <w:pPr>
              <w:pStyle w:val="VBAFirstLevelBullet"/>
              <w:numPr>
                <w:ilvl w:val="0"/>
                <w:numId w:val="0"/>
              </w:numPr>
              <w:rPr>
                <w:szCs w:val="24"/>
              </w:rPr>
            </w:pPr>
          </w:p>
        </w:tc>
      </w:tr>
      <w:tr w:rsidR="00CE58C1" w:rsidRPr="007E13D5" w14:paraId="0F75C8E6" w14:textId="77777777" w:rsidTr="007D4591">
        <w:trPr>
          <w:cantSplit/>
          <w:trHeight w:val="212"/>
        </w:trPr>
        <w:tc>
          <w:tcPr>
            <w:tcW w:w="2560" w:type="dxa"/>
            <w:tcBorders>
              <w:top w:val="nil"/>
              <w:left w:val="nil"/>
              <w:bottom w:val="nil"/>
              <w:right w:val="nil"/>
            </w:tcBorders>
          </w:tcPr>
          <w:p w14:paraId="47662F77" w14:textId="77777777" w:rsidR="00CE58C1" w:rsidRDefault="00CE58C1" w:rsidP="00CE58C1">
            <w:pPr>
              <w:pStyle w:val="VBALevel2Heading"/>
              <w:rPr>
                <w:rFonts w:ascii="Times New Roman Bold" w:hAnsi="Times New Roman Bold"/>
                <w:color w:val="auto"/>
              </w:rPr>
            </w:pPr>
            <w:r>
              <w:rPr>
                <w:rFonts w:ascii="Times New Roman Bold" w:hAnsi="Times New Roman Bold"/>
                <w:color w:val="auto"/>
              </w:rPr>
              <w:t>Expiration</w:t>
            </w:r>
            <w:r w:rsidRPr="007D60F4">
              <w:rPr>
                <w:rFonts w:ascii="Times New Roman Bold" w:hAnsi="Times New Roman Bold"/>
                <w:color w:val="auto"/>
              </w:rPr>
              <w:t xml:space="preserve"> of ITFs</w:t>
            </w:r>
          </w:p>
          <w:p w14:paraId="157E8E4F" w14:textId="68E9A4DB" w:rsidR="00CE58C1" w:rsidRDefault="00CE58C1" w:rsidP="00CE58C1">
            <w:pPr>
              <w:pStyle w:val="VBASlideNumber"/>
              <w:rPr>
                <w:color w:val="auto"/>
              </w:rPr>
            </w:pPr>
            <w:r>
              <w:rPr>
                <w:color w:val="auto"/>
              </w:rPr>
              <w:t>Slide 25</w:t>
            </w:r>
          </w:p>
          <w:p w14:paraId="2F0FAB8A" w14:textId="66931A25" w:rsidR="00CE58C1" w:rsidRPr="00CE58C1" w:rsidRDefault="00CE58C1" w:rsidP="00CE58C1">
            <w:pPr>
              <w:pStyle w:val="VBASlideNumber"/>
              <w:rPr>
                <w:bCs/>
                <w:iCs/>
                <w:color w:val="auto"/>
              </w:rPr>
            </w:pPr>
            <w:r w:rsidRPr="00CE58C1">
              <w:rPr>
                <w:bCs/>
                <w:iCs/>
                <w:color w:val="auto"/>
              </w:rPr>
              <w:t xml:space="preserve">Handout </w:t>
            </w:r>
            <w:r w:rsidR="004F2D6D">
              <w:rPr>
                <w:bCs/>
                <w:iCs/>
                <w:color w:val="auto"/>
              </w:rPr>
              <w:t>10</w:t>
            </w:r>
          </w:p>
        </w:tc>
        <w:tc>
          <w:tcPr>
            <w:tcW w:w="7217" w:type="dxa"/>
            <w:tcBorders>
              <w:top w:val="nil"/>
              <w:left w:val="nil"/>
              <w:bottom w:val="nil"/>
              <w:right w:val="nil"/>
            </w:tcBorders>
          </w:tcPr>
          <w:p w14:paraId="6E7594C5" w14:textId="5AD4D834" w:rsidR="00CE58C1" w:rsidRDefault="00CE58C1" w:rsidP="00CE58C1">
            <w:pPr>
              <w:pStyle w:val="VBABodyText"/>
              <w:spacing w:after="0"/>
              <w:rPr>
                <w:iCs/>
                <w:color w:val="auto"/>
              </w:rPr>
            </w:pPr>
            <w:r w:rsidRPr="00CE58C1">
              <w:rPr>
                <w:iCs/>
                <w:color w:val="auto"/>
              </w:rPr>
              <w:t>Discuss with the trainees how an ITF expires</w:t>
            </w:r>
            <w:r>
              <w:rPr>
                <w:iCs/>
                <w:color w:val="auto"/>
              </w:rPr>
              <w:t>.  Emphasize that n</w:t>
            </w:r>
            <w:r w:rsidRPr="00CE58C1">
              <w:rPr>
                <w:iCs/>
                <w:color w:val="auto"/>
              </w:rPr>
              <w:t xml:space="preserve">o more than one communication of an intent to file a claim for </w:t>
            </w:r>
            <w:r>
              <w:rPr>
                <w:iCs/>
                <w:color w:val="auto"/>
              </w:rPr>
              <w:t>the same type of</w:t>
            </w:r>
            <w:r w:rsidRPr="00CE58C1">
              <w:rPr>
                <w:iCs/>
                <w:color w:val="auto"/>
              </w:rPr>
              <w:t xml:space="preserve"> benefit may be active</w:t>
            </w:r>
            <w:r>
              <w:rPr>
                <w:iCs/>
                <w:color w:val="auto"/>
              </w:rPr>
              <w:t>.</w:t>
            </w:r>
          </w:p>
          <w:p w14:paraId="616BC4C0" w14:textId="77777777" w:rsidR="00CE58C1" w:rsidRPr="00CE58C1" w:rsidRDefault="00CE58C1" w:rsidP="00CE58C1">
            <w:pPr>
              <w:pStyle w:val="VBABodyText"/>
              <w:spacing w:after="0"/>
              <w:rPr>
                <w:iCs/>
                <w:color w:val="auto"/>
              </w:rPr>
            </w:pPr>
          </w:p>
          <w:p w14:paraId="79857210" w14:textId="78F13A98" w:rsidR="00CE58C1" w:rsidRPr="001906B6" w:rsidRDefault="00CE58C1" w:rsidP="00CE58C1">
            <w:pPr>
              <w:pStyle w:val="VBAFirstLevelBullet"/>
              <w:numPr>
                <w:ilvl w:val="0"/>
                <w:numId w:val="0"/>
              </w:numPr>
              <w:spacing w:after="120"/>
              <w:ind w:left="360"/>
            </w:pPr>
          </w:p>
        </w:tc>
      </w:tr>
      <w:tr w:rsidR="00CE58C1" w:rsidRPr="007E13D5" w14:paraId="7CB849F6" w14:textId="77777777" w:rsidTr="007D4591">
        <w:trPr>
          <w:cantSplit/>
          <w:trHeight w:val="212"/>
        </w:trPr>
        <w:tc>
          <w:tcPr>
            <w:tcW w:w="2560" w:type="dxa"/>
            <w:tcBorders>
              <w:top w:val="nil"/>
              <w:left w:val="nil"/>
              <w:bottom w:val="nil"/>
              <w:right w:val="nil"/>
            </w:tcBorders>
          </w:tcPr>
          <w:p w14:paraId="6723A683" w14:textId="77777777" w:rsidR="00CE58C1" w:rsidRDefault="00CE58C1" w:rsidP="00CE58C1">
            <w:pPr>
              <w:pStyle w:val="VBALevel2Heading"/>
              <w:rPr>
                <w:rFonts w:ascii="Times New Roman Bold" w:hAnsi="Times New Roman Bold"/>
                <w:color w:val="auto"/>
              </w:rPr>
            </w:pPr>
            <w:r>
              <w:rPr>
                <w:rFonts w:ascii="Times New Roman Bold" w:hAnsi="Times New Roman Bold"/>
                <w:color w:val="auto"/>
              </w:rPr>
              <w:t>Searching for the Status</w:t>
            </w:r>
            <w:r w:rsidRPr="007D60F4">
              <w:rPr>
                <w:rFonts w:ascii="Times New Roman Bold" w:hAnsi="Times New Roman Bold"/>
                <w:color w:val="auto"/>
              </w:rPr>
              <w:t xml:space="preserve"> of ITFs</w:t>
            </w:r>
          </w:p>
          <w:p w14:paraId="718BB20A" w14:textId="561A16D6" w:rsidR="00CE58C1" w:rsidRDefault="00CE58C1" w:rsidP="00CE58C1">
            <w:pPr>
              <w:pStyle w:val="VBASlideNumber"/>
              <w:rPr>
                <w:color w:val="auto"/>
              </w:rPr>
            </w:pPr>
            <w:r>
              <w:rPr>
                <w:color w:val="auto"/>
              </w:rPr>
              <w:t xml:space="preserve">Slide </w:t>
            </w:r>
            <w:r w:rsidR="0033352B">
              <w:rPr>
                <w:color w:val="auto"/>
              </w:rPr>
              <w:t>26</w:t>
            </w:r>
          </w:p>
          <w:p w14:paraId="17F7A86B" w14:textId="2CEB0DEC" w:rsidR="00CE58C1" w:rsidRPr="00F72B80" w:rsidRDefault="00CE58C1" w:rsidP="00CE58C1">
            <w:pPr>
              <w:pStyle w:val="VBALevel2Heading"/>
              <w:rPr>
                <w:b w:val="0"/>
                <w:i/>
                <w:color w:val="auto"/>
              </w:rPr>
            </w:pPr>
            <w:r>
              <w:rPr>
                <w:b w:val="0"/>
                <w:i/>
                <w:color w:val="auto"/>
              </w:rPr>
              <w:t>Handout 10</w:t>
            </w:r>
          </w:p>
        </w:tc>
        <w:tc>
          <w:tcPr>
            <w:tcW w:w="7217" w:type="dxa"/>
            <w:tcBorders>
              <w:top w:val="nil"/>
              <w:left w:val="nil"/>
              <w:bottom w:val="nil"/>
              <w:right w:val="nil"/>
            </w:tcBorders>
          </w:tcPr>
          <w:p w14:paraId="3AF5A499" w14:textId="5EEDB0B3" w:rsidR="00CE58C1" w:rsidRPr="00DF4128" w:rsidRDefault="00DF4128" w:rsidP="00DF4128">
            <w:pPr>
              <w:pStyle w:val="VBABodyText"/>
              <w:rPr>
                <w:color w:val="auto"/>
              </w:rPr>
            </w:pPr>
            <w:r>
              <w:rPr>
                <w:iCs/>
                <w:color w:val="auto"/>
              </w:rPr>
              <w:t xml:space="preserve">During </w:t>
            </w:r>
            <w:r>
              <w:rPr>
                <w:color w:val="auto"/>
              </w:rPr>
              <w:t>PowerPoint or after</w:t>
            </w:r>
            <w:r w:rsidR="00E52C2F">
              <w:rPr>
                <w:color w:val="auto"/>
              </w:rPr>
              <w:t xml:space="preserve">; </w:t>
            </w:r>
            <w:r>
              <w:rPr>
                <w:color w:val="auto"/>
              </w:rPr>
              <w:t>d</w:t>
            </w:r>
            <w:r w:rsidRPr="006B05F5">
              <w:rPr>
                <w:color w:val="auto"/>
              </w:rPr>
              <w:t xml:space="preserve">emonstrate how to find </w:t>
            </w:r>
            <w:r>
              <w:rPr>
                <w:color w:val="auto"/>
              </w:rPr>
              <w:t xml:space="preserve">the </w:t>
            </w:r>
            <w:r w:rsidRPr="006B05F5">
              <w:rPr>
                <w:color w:val="auto"/>
              </w:rPr>
              <w:t xml:space="preserve">list of ITFs in VBMS and determine their status.  </w:t>
            </w:r>
            <w:r w:rsidRPr="006B05F5">
              <w:rPr>
                <w:b/>
                <w:bCs/>
                <w:color w:val="auto"/>
              </w:rPr>
              <w:t>Make sure to select “ALL”.</w:t>
            </w:r>
          </w:p>
        </w:tc>
      </w:tr>
      <w:tr w:rsidR="00CE58C1" w:rsidRPr="007E13D5" w14:paraId="16085078" w14:textId="77777777" w:rsidTr="007D4591">
        <w:trPr>
          <w:cantSplit/>
          <w:trHeight w:val="212"/>
        </w:trPr>
        <w:tc>
          <w:tcPr>
            <w:tcW w:w="2560" w:type="dxa"/>
            <w:tcBorders>
              <w:top w:val="nil"/>
              <w:left w:val="nil"/>
              <w:bottom w:val="nil"/>
              <w:right w:val="nil"/>
            </w:tcBorders>
          </w:tcPr>
          <w:p w14:paraId="4D0CEA75" w14:textId="5E23ABCA" w:rsidR="00CE58C1" w:rsidRDefault="00CE58C1" w:rsidP="00CE58C1">
            <w:pPr>
              <w:pStyle w:val="VBALevel2Heading"/>
              <w:rPr>
                <w:rFonts w:ascii="Times New Roman Bold" w:hAnsi="Times New Roman Bold"/>
                <w:color w:val="auto"/>
              </w:rPr>
            </w:pPr>
          </w:p>
        </w:tc>
        <w:tc>
          <w:tcPr>
            <w:tcW w:w="7217" w:type="dxa"/>
            <w:tcBorders>
              <w:top w:val="nil"/>
              <w:left w:val="nil"/>
              <w:bottom w:val="nil"/>
              <w:right w:val="nil"/>
            </w:tcBorders>
          </w:tcPr>
          <w:p w14:paraId="038B6758" w14:textId="19825B34" w:rsidR="00CE58C1" w:rsidRPr="00D2405B" w:rsidRDefault="00CE58C1" w:rsidP="00CE58C1">
            <w:pPr>
              <w:overflowPunct/>
              <w:autoSpaceDE/>
              <w:autoSpaceDN/>
              <w:adjustRightInd/>
              <w:spacing w:before="0"/>
              <w:contextualSpacing/>
              <w:textAlignment w:val="auto"/>
              <w:rPr>
                <w:i/>
              </w:rPr>
            </w:pPr>
          </w:p>
        </w:tc>
      </w:tr>
      <w:tr w:rsidR="00CE58C1" w:rsidRPr="007E13D5" w14:paraId="464CB54D" w14:textId="77777777" w:rsidTr="00341A7C">
        <w:trPr>
          <w:trHeight w:val="212"/>
        </w:trPr>
        <w:tc>
          <w:tcPr>
            <w:tcW w:w="2560" w:type="dxa"/>
            <w:tcBorders>
              <w:top w:val="nil"/>
              <w:left w:val="nil"/>
              <w:bottom w:val="nil"/>
              <w:right w:val="nil"/>
            </w:tcBorders>
          </w:tcPr>
          <w:p w14:paraId="20F66645" w14:textId="725F1024" w:rsidR="00CE58C1" w:rsidRDefault="00CE58C1" w:rsidP="00CE58C1">
            <w:pPr>
              <w:pStyle w:val="VBALevel2Heading"/>
              <w:rPr>
                <w:rFonts w:ascii="Times New Roman Bold" w:hAnsi="Times New Roman Bold"/>
                <w:color w:val="auto"/>
              </w:rPr>
            </w:pPr>
          </w:p>
        </w:tc>
        <w:tc>
          <w:tcPr>
            <w:tcW w:w="7217" w:type="dxa"/>
            <w:tcBorders>
              <w:top w:val="nil"/>
              <w:left w:val="nil"/>
              <w:bottom w:val="nil"/>
              <w:right w:val="nil"/>
            </w:tcBorders>
          </w:tcPr>
          <w:p w14:paraId="27BE3039" w14:textId="60ECAABD" w:rsidR="00CE58C1" w:rsidRPr="00530919" w:rsidRDefault="00CE58C1" w:rsidP="00DF4128">
            <w:pPr>
              <w:overflowPunct/>
              <w:autoSpaceDE/>
              <w:autoSpaceDN/>
              <w:adjustRightInd/>
              <w:spacing w:before="0"/>
              <w:contextualSpacing/>
              <w:textAlignment w:val="auto"/>
              <w:rPr>
                <w:szCs w:val="24"/>
              </w:rPr>
            </w:pPr>
          </w:p>
        </w:tc>
      </w:tr>
    </w:tbl>
    <w:p w14:paraId="44FA4E0A" w14:textId="77777777" w:rsidR="00B66AF9" w:rsidRPr="007E13D5" w:rsidRDefault="00B66AF9" w:rsidP="00B66AF9">
      <w:r w:rsidRPr="007E13D5">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B66AF9" w:rsidRPr="007E13D5" w14:paraId="36C54556" w14:textId="77777777" w:rsidTr="00D667E1">
        <w:trPr>
          <w:trHeight w:val="212"/>
        </w:trPr>
        <w:tc>
          <w:tcPr>
            <w:tcW w:w="9777" w:type="dxa"/>
            <w:gridSpan w:val="2"/>
            <w:tcBorders>
              <w:top w:val="nil"/>
              <w:left w:val="nil"/>
              <w:bottom w:val="nil"/>
              <w:right w:val="nil"/>
            </w:tcBorders>
            <w:vAlign w:val="center"/>
          </w:tcPr>
          <w:p w14:paraId="5190B038" w14:textId="77777777" w:rsidR="00B66AF9" w:rsidRPr="007E13D5" w:rsidRDefault="00B66AF9" w:rsidP="009329F7">
            <w:pPr>
              <w:pStyle w:val="VBALessonTopicTitle"/>
              <w:spacing w:after="60"/>
              <w:rPr>
                <w:color w:val="auto"/>
              </w:rPr>
            </w:pPr>
            <w:bookmarkStart w:id="39" w:name="_Toc50979169"/>
            <w:r w:rsidRPr="007E13D5">
              <w:rPr>
                <w:color w:val="auto"/>
              </w:rPr>
              <w:lastRenderedPageBreak/>
              <w:t>Topic 3: ITF and Effective Dates</w:t>
            </w:r>
            <w:bookmarkEnd w:id="39"/>
          </w:p>
        </w:tc>
      </w:tr>
      <w:tr w:rsidR="00B66AF9" w:rsidRPr="007E13D5" w14:paraId="33F5A92D" w14:textId="77777777" w:rsidTr="00D667E1">
        <w:trPr>
          <w:trHeight w:val="225"/>
        </w:trPr>
        <w:tc>
          <w:tcPr>
            <w:tcW w:w="2560" w:type="dxa"/>
            <w:tcBorders>
              <w:top w:val="nil"/>
              <w:left w:val="nil"/>
              <w:bottom w:val="nil"/>
              <w:right w:val="nil"/>
            </w:tcBorders>
          </w:tcPr>
          <w:p w14:paraId="4901CAC9" w14:textId="77777777" w:rsidR="00B66AF9" w:rsidRPr="007E13D5" w:rsidRDefault="00B66AF9" w:rsidP="007D4591">
            <w:pPr>
              <w:pStyle w:val="VBALevel1Heading"/>
            </w:pPr>
            <w:r w:rsidRPr="007E13D5">
              <w:t>Introduction</w:t>
            </w:r>
          </w:p>
        </w:tc>
        <w:tc>
          <w:tcPr>
            <w:tcW w:w="7217" w:type="dxa"/>
            <w:tcBorders>
              <w:top w:val="nil"/>
              <w:left w:val="nil"/>
              <w:bottom w:val="nil"/>
              <w:right w:val="nil"/>
            </w:tcBorders>
          </w:tcPr>
          <w:p w14:paraId="64CD52FD" w14:textId="77777777" w:rsidR="00B66AF9" w:rsidRPr="007E13D5" w:rsidRDefault="00B66AF9" w:rsidP="007B1D5C">
            <w:pPr>
              <w:pStyle w:val="VBABodyText"/>
              <w:spacing w:after="120"/>
              <w:rPr>
                <w:b/>
                <w:color w:val="auto"/>
              </w:rPr>
            </w:pPr>
            <w:r w:rsidRPr="007E13D5">
              <w:rPr>
                <w:color w:val="auto"/>
              </w:rPr>
              <w:t>This topic will allow the trainee to Identify the requirements and development actions as related to Intent to File.</w:t>
            </w:r>
          </w:p>
        </w:tc>
      </w:tr>
      <w:tr w:rsidR="00B66AF9" w:rsidRPr="007E13D5" w14:paraId="3D11AAA3" w14:textId="77777777" w:rsidTr="00D667E1">
        <w:trPr>
          <w:trHeight w:val="212"/>
        </w:trPr>
        <w:tc>
          <w:tcPr>
            <w:tcW w:w="2560" w:type="dxa"/>
            <w:tcBorders>
              <w:top w:val="nil"/>
              <w:left w:val="nil"/>
              <w:bottom w:val="nil"/>
              <w:right w:val="nil"/>
            </w:tcBorders>
          </w:tcPr>
          <w:p w14:paraId="7267E116" w14:textId="77777777" w:rsidR="00B66AF9" w:rsidRPr="007E13D5" w:rsidRDefault="00B66AF9" w:rsidP="009329F7">
            <w:pPr>
              <w:pStyle w:val="VBALevel1Heading"/>
              <w:spacing w:before="60"/>
            </w:pPr>
            <w:r w:rsidRPr="007E13D5">
              <w:t>Time Required</w:t>
            </w:r>
          </w:p>
        </w:tc>
        <w:tc>
          <w:tcPr>
            <w:tcW w:w="7217" w:type="dxa"/>
            <w:tcBorders>
              <w:top w:val="nil"/>
              <w:left w:val="nil"/>
              <w:bottom w:val="nil"/>
              <w:right w:val="nil"/>
            </w:tcBorders>
          </w:tcPr>
          <w:p w14:paraId="1632FC9C" w14:textId="2F723468" w:rsidR="00B66AF9" w:rsidRPr="007E13D5" w:rsidRDefault="00966FDE" w:rsidP="007B1D5C">
            <w:pPr>
              <w:pStyle w:val="VBATimeReq"/>
              <w:spacing w:after="120"/>
              <w:rPr>
                <w:color w:val="auto"/>
              </w:rPr>
            </w:pPr>
            <w:r w:rsidRPr="007B1D5C">
              <w:rPr>
                <w:color w:val="auto"/>
              </w:rPr>
              <w:t>25</w:t>
            </w:r>
            <w:r w:rsidR="00E92E5C">
              <w:rPr>
                <w:color w:val="auto"/>
              </w:rPr>
              <w:t xml:space="preserve"> minutes</w:t>
            </w:r>
          </w:p>
        </w:tc>
      </w:tr>
      <w:tr w:rsidR="00B66AF9" w:rsidRPr="007E13D5" w14:paraId="4F4717E4" w14:textId="77777777" w:rsidTr="00D667E1">
        <w:trPr>
          <w:trHeight w:val="212"/>
        </w:trPr>
        <w:tc>
          <w:tcPr>
            <w:tcW w:w="2560" w:type="dxa"/>
            <w:tcBorders>
              <w:top w:val="nil"/>
              <w:left w:val="nil"/>
              <w:bottom w:val="nil"/>
              <w:right w:val="nil"/>
            </w:tcBorders>
          </w:tcPr>
          <w:p w14:paraId="69CC115E" w14:textId="77777777" w:rsidR="00B66AF9" w:rsidRPr="007E13D5" w:rsidRDefault="00B66AF9" w:rsidP="007D4591">
            <w:pPr>
              <w:pStyle w:val="VBALevel1Heading"/>
            </w:pPr>
            <w:r w:rsidRPr="007E13D5">
              <w:t>OBJECTIVES/</w:t>
            </w:r>
            <w:r w:rsidRPr="007E13D5">
              <w:br/>
              <w:t>Teaching Points</w:t>
            </w:r>
          </w:p>
          <w:p w14:paraId="54C34167" w14:textId="4B3F81C3" w:rsidR="00B66AF9" w:rsidRPr="00DF4128" w:rsidRDefault="00DF4128" w:rsidP="007D4591">
            <w:pPr>
              <w:pStyle w:val="VBALevel3Heading"/>
              <w:spacing w:after="120"/>
              <w:rPr>
                <w:iCs/>
                <w:color w:val="auto"/>
                <w:szCs w:val="24"/>
              </w:rPr>
            </w:pPr>
            <w:r w:rsidRPr="00DF4128">
              <w:rPr>
                <w:iCs/>
                <w:color w:val="auto"/>
                <w:szCs w:val="24"/>
              </w:rPr>
              <w:t>Slide 2</w:t>
            </w:r>
            <w:r w:rsidR="00CD4F34">
              <w:rPr>
                <w:iCs/>
                <w:color w:val="auto"/>
                <w:szCs w:val="24"/>
              </w:rPr>
              <w:t>8</w:t>
            </w:r>
          </w:p>
        </w:tc>
        <w:tc>
          <w:tcPr>
            <w:tcW w:w="7217" w:type="dxa"/>
            <w:tcBorders>
              <w:top w:val="nil"/>
              <w:left w:val="nil"/>
              <w:bottom w:val="nil"/>
              <w:right w:val="nil"/>
            </w:tcBorders>
          </w:tcPr>
          <w:p w14:paraId="61B0E8BA" w14:textId="77777777" w:rsidR="00B66AF9" w:rsidRPr="007E13D5" w:rsidRDefault="00B66AF9" w:rsidP="007D4591">
            <w:pPr>
              <w:tabs>
                <w:tab w:val="left" w:pos="590"/>
              </w:tabs>
              <w:spacing w:after="120"/>
              <w:rPr>
                <w:szCs w:val="24"/>
              </w:rPr>
            </w:pPr>
            <w:r w:rsidRPr="007E13D5">
              <w:rPr>
                <w:szCs w:val="24"/>
              </w:rPr>
              <w:t>Topic objectives:</w:t>
            </w:r>
          </w:p>
          <w:p w14:paraId="55DC36E6" w14:textId="77777777" w:rsidR="006B05F5" w:rsidRPr="006B05F5" w:rsidRDefault="006B05F5" w:rsidP="006B05F5">
            <w:pPr>
              <w:pStyle w:val="VBAFirstLevelBullet"/>
            </w:pPr>
            <w:r w:rsidRPr="006B05F5">
              <w:t>Demonstrate how an ITF can affect possible effective dates</w:t>
            </w:r>
          </w:p>
          <w:p w14:paraId="7009B715" w14:textId="5FFE8A94" w:rsidR="00B66AF9" w:rsidRPr="007E13D5" w:rsidRDefault="00B66AF9" w:rsidP="007D4591">
            <w:pPr>
              <w:tabs>
                <w:tab w:val="left" w:pos="590"/>
              </w:tabs>
              <w:spacing w:after="120"/>
              <w:rPr>
                <w:bCs/>
                <w:szCs w:val="24"/>
              </w:rPr>
            </w:pPr>
            <w:r w:rsidRPr="007E13D5">
              <w:rPr>
                <w:szCs w:val="24"/>
              </w:rPr>
              <w:t>The following topic teaching points support the topic objectives</w:t>
            </w:r>
            <w:r w:rsidRPr="007E13D5">
              <w:rPr>
                <w:bCs/>
                <w:szCs w:val="24"/>
              </w:rPr>
              <w:t xml:space="preserve">: </w:t>
            </w:r>
          </w:p>
          <w:p w14:paraId="02609BD6" w14:textId="2D69E677" w:rsidR="00B66AF9" w:rsidRPr="007645AD" w:rsidRDefault="00B66AF9" w:rsidP="00B16B99">
            <w:pPr>
              <w:pStyle w:val="VBAFirstLevelBullet"/>
              <w:spacing w:after="120"/>
            </w:pPr>
            <w:r w:rsidRPr="007E13D5">
              <w:t>Examples of the relationship between an ITF an effective dates</w:t>
            </w:r>
          </w:p>
        </w:tc>
      </w:tr>
      <w:tr w:rsidR="00B66AF9" w:rsidRPr="007E13D5" w14:paraId="15454AE2" w14:textId="77777777" w:rsidTr="00D667E1">
        <w:trPr>
          <w:trHeight w:val="212"/>
        </w:trPr>
        <w:tc>
          <w:tcPr>
            <w:tcW w:w="2560" w:type="dxa"/>
            <w:tcBorders>
              <w:top w:val="nil"/>
              <w:left w:val="nil"/>
              <w:bottom w:val="nil"/>
              <w:right w:val="nil"/>
            </w:tcBorders>
          </w:tcPr>
          <w:p w14:paraId="57D3207D" w14:textId="2C18A58F" w:rsidR="00B66AF9" w:rsidRPr="00B22D3B" w:rsidRDefault="00B66AF9" w:rsidP="00B22D3B">
            <w:pPr>
              <w:pStyle w:val="VBALevel2Heading"/>
              <w:rPr>
                <w:bCs/>
                <w:i/>
                <w:color w:val="auto"/>
              </w:rPr>
            </w:pPr>
            <w:r w:rsidRPr="007E13D5">
              <w:rPr>
                <w:color w:val="auto"/>
              </w:rPr>
              <w:t>ITF and Effective Dates</w:t>
            </w:r>
            <w:r w:rsidRPr="007E13D5">
              <w:rPr>
                <w:rFonts w:ascii="Times New Roman Bold" w:hAnsi="Times New Roman Bold"/>
                <w:color w:val="auto"/>
              </w:rPr>
              <w:br/>
            </w:r>
            <w:r w:rsidRPr="00B22D3B">
              <w:rPr>
                <w:b w:val="0"/>
                <w:bCs/>
                <w:i/>
                <w:iCs/>
                <w:color w:val="auto"/>
              </w:rPr>
              <w:t xml:space="preserve">Slide </w:t>
            </w:r>
            <w:r w:rsidR="00CD4F34">
              <w:rPr>
                <w:b w:val="0"/>
                <w:bCs/>
                <w:i/>
                <w:iCs/>
                <w:color w:val="auto"/>
              </w:rPr>
              <w:t>29</w:t>
            </w:r>
          </w:p>
          <w:p w14:paraId="58BB6DCD" w14:textId="7D362F9F" w:rsidR="00B66AF9" w:rsidRPr="007E13D5" w:rsidRDefault="00B66AF9" w:rsidP="007D4591">
            <w:pPr>
              <w:pStyle w:val="VBAHandoutNumber"/>
              <w:rPr>
                <w:color w:val="auto"/>
              </w:rPr>
            </w:pPr>
            <w:r w:rsidRPr="007E13D5">
              <w:rPr>
                <w:color w:val="auto"/>
              </w:rPr>
              <w:t>Handout</w:t>
            </w:r>
            <w:r w:rsidR="002B7982">
              <w:rPr>
                <w:color w:val="auto"/>
              </w:rPr>
              <w:t xml:space="preserve"> </w:t>
            </w:r>
            <w:r w:rsidR="00636A9C">
              <w:rPr>
                <w:color w:val="auto"/>
              </w:rPr>
              <w:t>1</w:t>
            </w:r>
            <w:r w:rsidR="004F2D6D">
              <w:rPr>
                <w:color w:val="auto"/>
              </w:rPr>
              <w:t>2</w:t>
            </w:r>
          </w:p>
          <w:p w14:paraId="29703368" w14:textId="77777777" w:rsidR="00B66AF9" w:rsidRPr="007E13D5" w:rsidRDefault="00B66AF9" w:rsidP="007D4591">
            <w:pPr>
              <w:pStyle w:val="VBAHandoutNumber"/>
              <w:rPr>
                <w:color w:val="auto"/>
              </w:rPr>
            </w:pPr>
          </w:p>
        </w:tc>
        <w:tc>
          <w:tcPr>
            <w:tcW w:w="7217" w:type="dxa"/>
            <w:tcBorders>
              <w:top w:val="nil"/>
              <w:left w:val="nil"/>
              <w:bottom w:val="nil"/>
              <w:right w:val="nil"/>
            </w:tcBorders>
          </w:tcPr>
          <w:p w14:paraId="428114C0" w14:textId="0BB78B70" w:rsidR="00186FD5" w:rsidRPr="00DF4128" w:rsidRDefault="00186FD5" w:rsidP="00186FD5">
            <w:pPr>
              <w:pStyle w:val="VBABodyText"/>
              <w:spacing w:after="0"/>
              <w:contextualSpacing/>
              <w:rPr>
                <w:iCs/>
                <w:color w:val="auto"/>
                <w:szCs w:val="24"/>
              </w:rPr>
            </w:pPr>
            <w:r w:rsidRPr="00DF4128">
              <w:rPr>
                <w:iCs/>
                <w:color w:val="auto"/>
                <w:szCs w:val="24"/>
              </w:rPr>
              <w:t>Explain and discuss with trainees the importance of ITFs and their impact upon potential effective dates.</w:t>
            </w:r>
          </w:p>
          <w:p w14:paraId="2AE4F29B" w14:textId="77777777" w:rsidR="00154A5E" w:rsidRPr="00186FD5" w:rsidRDefault="00154A5E" w:rsidP="00154A5E">
            <w:pPr>
              <w:spacing w:before="0"/>
              <w:contextualSpacing/>
            </w:pPr>
          </w:p>
          <w:p w14:paraId="5070DFC4" w14:textId="0DE5A459" w:rsidR="009E66DF" w:rsidRPr="00186FD5" w:rsidRDefault="00154A5E" w:rsidP="00186FD5">
            <w:pPr>
              <w:pStyle w:val="VBABodyText"/>
              <w:spacing w:before="0" w:after="120"/>
              <w:rPr>
                <w:color w:val="auto"/>
              </w:rPr>
            </w:pPr>
            <w:r w:rsidRPr="00186FD5">
              <w:rPr>
                <w:color w:val="auto"/>
              </w:rPr>
              <w:t>Refer to the table in M21-1 III.iv.5.C.2.c for exceptional situations impacting assignment of effective dates when an ITF is of record.</w:t>
            </w:r>
          </w:p>
        </w:tc>
      </w:tr>
      <w:tr w:rsidR="009329F7" w:rsidRPr="007E13D5" w14:paraId="1E36FE6F" w14:textId="77777777" w:rsidTr="00D667E1">
        <w:trPr>
          <w:trHeight w:val="212"/>
        </w:trPr>
        <w:tc>
          <w:tcPr>
            <w:tcW w:w="2560" w:type="dxa"/>
            <w:tcBorders>
              <w:top w:val="nil"/>
              <w:left w:val="nil"/>
              <w:bottom w:val="nil"/>
              <w:right w:val="nil"/>
            </w:tcBorders>
          </w:tcPr>
          <w:p w14:paraId="31E5242F" w14:textId="1AA5E2E6" w:rsidR="009329F7" w:rsidRPr="007E13D5" w:rsidRDefault="009329F7" w:rsidP="009329F7">
            <w:pPr>
              <w:pStyle w:val="VBALevel2Heading"/>
              <w:rPr>
                <w:bCs/>
                <w:i/>
                <w:color w:val="auto"/>
              </w:rPr>
            </w:pPr>
            <w:bookmarkStart w:id="40" w:name="_Hlk522522863"/>
            <w:r>
              <w:rPr>
                <w:color w:val="auto"/>
              </w:rPr>
              <w:t>Multiple ITFs and/or Multiple Claims</w:t>
            </w:r>
            <w:r w:rsidRPr="007E13D5">
              <w:rPr>
                <w:rFonts w:ascii="Times New Roman Bold" w:hAnsi="Times New Roman Bold"/>
                <w:color w:val="auto"/>
              </w:rPr>
              <w:br/>
            </w:r>
          </w:p>
          <w:p w14:paraId="3EA9F0F9" w14:textId="37F43464" w:rsidR="009329F7" w:rsidRPr="007E13D5" w:rsidRDefault="00140D67" w:rsidP="009329F7">
            <w:pPr>
              <w:pStyle w:val="VBASlideNumber"/>
              <w:rPr>
                <w:color w:val="auto"/>
              </w:rPr>
            </w:pPr>
            <w:r>
              <w:rPr>
                <w:color w:val="auto"/>
              </w:rPr>
              <w:t>Slide</w:t>
            </w:r>
            <w:r w:rsidR="00B22D3B">
              <w:rPr>
                <w:color w:val="auto"/>
              </w:rPr>
              <w:t xml:space="preserve"> </w:t>
            </w:r>
            <w:r w:rsidR="00CD4F34">
              <w:rPr>
                <w:color w:val="auto"/>
              </w:rPr>
              <w:t>30-32</w:t>
            </w:r>
            <w:r w:rsidR="009329F7" w:rsidRPr="007E13D5">
              <w:rPr>
                <w:color w:val="auto"/>
              </w:rPr>
              <w:br/>
            </w:r>
          </w:p>
          <w:p w14:paraId="188E4864" w14:textId="1D6F19EA" w:rsidR="009329F7" w:rsidRPr="007E13D5" w:rsidRDefault="009329F7" w:rsidP="009329F7">
            <w:pPr>
              <w:pStyle w:val="VBAHandoutNumber"/>
              <w:rPr>
                <w:color w:val="auto"/>
              </w:rPr>
            </w:pPr>
            <w:r w:rsidRPr="007E13D5">
              <w:rPr>
                <w:color w:val="auto"/>
              </w:rPr>
              <w:t xml:space="preserve">Handout </w:t>
            </w:r>
            <w:r w:rsidR="000F1E6A">
              <w:rPr>
                <w:color w:val="auto"/>
              </w:rPr>
              <w:t>12</w:t>
            </w:r>
            <w:r w:rsidR="00866552">
              <w:rPr>
                <w:color w:val="auto"/>
              </w:rPr>
              <w:t>-13</w:t>
            </w:r>
          </w:p>
          <w:p w14:paraId="7CF30238" w14:textId="77777777" w:rsidR="009329F7" w:rsidRPr="007E13D5" w:rsidRDefault="009329F7" w:rsidP="007D4591">
            <w:pPr>
              <w:pStyle w:val="VBALevel2Heading"/>
              <w:rPr>
                <w:color w:val="auto"/>
              </w:rPr>
            </w:pPr>
          </w:p>
        </w:tc>
        <w:tc>
          <w:tcPr>
            <w:tcW w:w="7217" w:type="dxa"/>
            <w:tcBorders>
              <w:top w:val="nil"/>
              <w:left w:val="nil"/>
              <w:bottom w:val="nil"/>
              <w:right w:val="nil"/>
            </w:tcBorders>
          </w:tcPr>
          <w:p w14:paraId="171A8C87" w14:textId="244819EF" w:rsidR="009329F7" w:rsidRDefault="009329F7" w:rsidP="007B1D5C">
            <w:pPr>
              <w:pStyle w:val="VBABodyText"/>
              <w:spacing w:after="0"/>
              <w:rPr>
                <w:color w:val="auto"/>
              </w:rPr>
            </w:pPr>
            <w:r w:rsidRPr="009329F7">
              <w:rPr>
                <w:color w:val="auto"/>
              </w:rPr>
              <w:t xml:space="preserve">Per 38 CFR 3.155(d), Only one complete claim for a benefit (e.g., compensation, pension) may be associated with each intent to file a claim for that benefit, though multiple issues may be contained within a complete claim. In the event multiple complete claims for a benefit are filed within 1 year of an intent to file a claim for that benefit, only the first claim filed will be associated with the intent to file a claim. </w:t>
            </w:r>
          </w:p>
          <w:p w14:paraId="59DE4CA1" w14:textId="77777777" w:rsidR="00140D67" w:rsidRPr="00140D67" w:rsidRDefault="00140D67" w:rsidP="009329F7">
            <w:pPr>
              <w:pStyle w:val="VBABodyText"/>
              <w:spacing w:before="0" w:after="0"/>
              <w:rPr>
                <w:color w:val="auto"/>
                <w:sz w:val="12"/>
                <w:szCs w:val="12"/>
              </w:rPr>
            </w:pPr>
          </w:p>
          <w:p w14:paraId="056B9499" w14:textId="77777777" w:rsidR="007B1D5C" w:rsidRDefault="007B1D5C" w:rsidP="009329F7">
            <w:pPr>
              <w:pStyle w:val="VBABodyText"/>
              <w:spacing w:before="0" w:after="0"/>
              <w:rPr>
                <w:color w:val="auto"/>
              </w:rPr>
            </w:pPr>
          </w:p>
          <w:p w14:paraId="4C77CD1A" w14:textId="22D2A0B2" w:rsidR="009329F7" w:rsidRDefault="009329F7" w:rsidP="009329F7">
            <w:pPr>
              <w:pStyle w:val="VBABodyText"/>
              <w:spacing w:before="0" w:after="0"/>
              <w:rPr>
                <w:color w:val="auto"/>
              </w:rPr>
            </w:pPr>
            <w:r w:rsidRPr="009329F7">
              <w:rPr>
                <w:color w:val="auto"/>
              </w:rPr>
              <w:t xml:space="preserve">Per M21-1, III.ii.2.C.2.d, </w:t>
            </w:r>
          </w:p>
          <w:p w14:paraId="7988B2ED" w14:textId="77777777" w:rsidR="009329F7" w:rsidRPr="009329F7" w:rsidRDefault="009329F7" w:rsidP="009329F7">
            <w:pPr>
              <w:pStyle w:val="VBABodyText"/>
              <w:spacing w:before="0" w:after="0"/>
              <w:rPr>
                <w:color w:val="auto"/>
                <w:sz w:val="12"/>
                <w:szCs w:val="12"/>
              </w:rPr>
            </w:pPr>
          </w:p>
          <w:p w14:paraId="2B04307E" w14:textId="4C3B4CE9" w:rsidR="009329F7" w:rsidRPr="009329F7" w:rsidRDefault="009329F7" w:rsidP="00774CAE">
            <w:pPr>
              <w:pStyle w:val="VBABodyText"/>
              <w:numPr>
                <w:ilvl w:val="0"/>
                <w:numId w:val="4"/>
              </w:numPr>
              <w:tabs>
                <w:tab w:val="clear" w:pos="720"/>
              </w:tabs>
              <w:spacing w:before="0" w:after="0"/>
              <w:ind w:left="471" w:hanging="249"/>
              <w:rPr>
                <w:color w:val="auto"/>
              </w:rPr>
            </w:pPr>
            <w:r w:rsidRPr="009329F7">
              <w:rPr>
                <w:color w:val="auto"/>
              </w:rPr>
              <w:t>Once VA associates a specific application for benefits with a communication of an ITF, that communication is no longer active for the purpose of assigning an earlier effective date of entitlement to the same specific benefit for which the claimant might subsequently apply. This limitation applies even if VA receives the subsequent application(s) within one year of the date it received the communication of an ITF.</w:t>
            </w:r>
          </w:p>
          <w:p w14:paraId="5AC527A4" w14:textId="77777777" w:rsidR="009329F7" w:rsidRPr="009329F7" w:rsidRDefault="009329F7" w:rsidP="00774CAE">
            <w:pPr>
              <w:pStyle w:val="VBABodyText"/>
              <w:numPr>
                <w:ilvl w:val="0"/>
                <w:numId w:val="4"/>
              </w:numPr>
              <w:tabs>
                <w:tab w:val="clear" w:pos="720"/>
              </w:tabs>
              <w:spacing w:before="0" w:after="0"/>
              <w:ind w:left="471" w:hanging="249"/>
              <w:rPr>
                <w:color w:val="auto"/>
              </w:rPr>
            </w:pPr>
            <w:r w:rsidRPr="009329F7">
              <w:rPr>
                <w:color w:val="auto"/>
              </w:rPr>
              <w:t xml:space="preserve">Once VA associates a specific application for benefits with a claimant’s communication of an ITF, the claimant may submit another communication of an ITF that VA will then consider when assigning an effective date of entitlement to benefits for which the claimant might subsequently apply. </w:t>
            </w:r>
          </w:p>
          <w:p w14:paraId="179BE11D" w14:textId="77777777" w:rsidR="009329F7" w:rsidRDefault="009329F7" w:rsidP="009329F7">
            <w:pPr>
              <w:pStyle w:val="VBABodyText"/>
              <w:spacing w:before="0" w:after="0"/>
              <w:rPr>
                <w:color w:val="auto"/>
              </w:rPr>
            </w:pPr>
          </w:p>
          <w:p w14:paraId="30ACF0CA" w14:textId="6BCD0660" w:rsidR="00140D67" w:rsidRPr="00140D67" w:rsidRDefault="00140D67" w:rsidP="00140D67">
            <w:pPr>
              <w:spacing w:before="0"/>
              <w:contextualSpacing/>
              <w:rPr>
                <w:i/>
              </w:rPr>
            </w:pPr>
            <w:r w:rsidRPr="00140D67">
              <w:rPr>
                <w:i/>
              </w:rPr>
              <w:t>Please summarize the following points from these references:</w:t>
            </w:r>
          </w:p>
          <w:p w14:paraId="759E5104" w14:textId="77777777" w:rsidR="00140D67" w:rsidRDefault="00140D67" w:rsidP="00774CAE">
            <w:pPr>
              <w:pStyle w:val="ListParagraph"/>
              <w:numPr>
                <w:ilvl w:val="0"/>
                <w:numId w:val="11"/>
              </w:numPr>
              <w:spacing w:before="0"/>
              <w:contextualSpacing/>
              <w:textAlignment w:val="auto"/>
            </w:pPr>
            <w:r>
              <w:t>Each ITF can only be associated with one substantially complete claim, though it applies to all issues within that claim</w:t>
            </w:r>
          </w:p>
          <w:p w14:paraId="55970C46" w14:textId="77777777" w:rsidR="00140D67" w:rsidRDefault="00140D67" w:rsidP="00774CAE">
            <w:pPr>
              <w:pStyle w:val="ListParagraph"/>
              <w:numPr>
                <w:ilvl w:val="0"/>
                <w:numId w:val="11"/>
              </w:numPr>
              <w:spacing w:before="0"/>
              <w:contextualSpacing/>
              <w:textAlignment w:val="auto"/>
            </w:pPr>
            <w:r>
              <w:t>Any subsequent claims submitted will not be associated with the ITF already connected to the original claim</w:t>
            </w:r>
          </w:p>
          <w:p w14:paraId="6B044351" w14:textId="77777777" w:rsidR="009329F7" w:rsidRDefault="00140D67" w:rsidP="00774CAE">
            <w:pPr>
              <w:pStyle w:val="ListParagraph"/>
              <w:numPr>
                <w:ilvl w:val="0"/>
                <w:numId w:val="11"/>
              </w:numPr>
              <w:spacing w:before="0"/>
              <w:contextualSpacing/>
              <w:textAlignment w:val="auto"/>
            </w:pPr>
            <w:r>
              <w:lastRenderedPageBreak/>
              <w:t>After an ITF and claim have been associated, a claimant may submit a subsequent ITF to serve as a new placeholder for a supplemental claim</w:t>
            </w:r>
          </w:p>
          <w:p w14:paraId="64DE5BA1" w14:textId="77777777" w:rsidR="00140D67" w:rsidRDefault="00140D67" w:rsidP="00140D67">
            <w:pPr>
              <w:spacing w:before="0" w:after="120"/>
              <w:contextualSpacing/>
              <w:textAlignment w:val="auto"/>
            </w:pPr>
          </w:p>
          <w:p w14:paraId="4762B91A" w14:textId="261285DF" w:rsidR="00140D67" w:rsidRDefault="00140D67" w:rsidP="00140D67">
            <w:pPr>
              <w:spacing w:before="0" w:after="120"/>
              <w:contextualSpacing/>
              <w:textAlignment w:val="auto"/>
              <w:rPr>
                <w:i/>
              </w:rPr>
            </w:pPr>
            <w:r w:rsidRPr="00140D67">
              <w:rPr>
                <w:i/>
              </w:rPr>
              <w:t>Use the Potential Effective Dates Example 1 to reiterate t</w:t>
            </w:r>
            <w:r>
              <w:rPr>
                <w:i/>
              </w:rPr>
              <w:t>he understanding of receipt of multiple ITFs and multiple claims.</w:t>
            </w:r>
            <w:r w:rsidR="006F6F06">
              <w:rPr>
                <w:i/>
              </w:rPr>
              <w:t xml:space="preserve">  Drawing out a timeline on a whiteboard would be a good idea for this scenario.</w:t>
            </w:r>
          </w:p>
          <w:p w14:paraId="11A9127D" w14:textId="14E2444B" w:rsidR="00140D67" w:rsidRPr="00140D67" w:rsidRDefault="00140D67" w:rsidP="00140D67">
            <w:pPr>
              <w:spacing w:before="0" w:after="120"/>
              <w:contextualSpacing/>
              <w:textAlignment w:val="auto"/>
              <w:rPr>
                <w:i/>
                <w:sz w:val="12"/>
                <w:szCs w:val="12"/>
              </w:rPr>
            </w:pPr>
          </w:p>
        </w:tc>
      </w:tr>
      <w:bookmarkEnd w:id="40"/>
      <w:tr w:rsidR="009329F7" w:rsidRPr="007E13D5" w14:paraId="47FA97FF" w14:textId="77777777" w:rsidTr="00D667E1">
        <w:trPr>
          <w:trHeight w:val="212"/>
        </w:trPr>
        <w:tc>
          <w:tcPr>
            <w:tcW w:w="2560" w:type="dxa"/>
            <w:tcBorders>
              <w:top w:val="nil"/>
              <w:left w:val="nil"/>
              <w:bottom w:val="nil"/>
              <w:right w:val="nil"/>
            </w:tcBorders>
          </w:tcPr>
          <w:p w14:paraId="21ADB1A4" w14:textId="22CDF0B5" w:rsidR="009329F7" w:rsidRPr="000B16FE" w:rsidRDefault="00140D67" w:rsidP="009329F7">
            <w:pPr>
              <w:pStyle w:val="VBALevel2Heading"/>
              <w:rPr>
                <w:color w:val="auto"/>
              </w:rPr>
            </w:pPr>
            <w:r>
              <w:rPr>
                <w:color w:val="auto"/>
              </w:rPr>
              <w:lastRenderedPageBreak/>
              <w:t>ITF Within One Year of Discharge</w:t>
            </w:r>
          </w:p>
          <w:p w14:paraId="1F84B061" w14:textId="77777777" w:rsidR="009329F7" w:rsidRDefault="009329F7" w:rsidP="009329F7">
            <w:pPr>
              <w:pStyle w:val="VBALevel2Heading"/>
              <w:spacing w:before="0"/>
              <w:rPr>
                <w:color w:val="auto"/>
              </w:rPr>
            </w:pPr>
          </w:p>
          <w:p w14:paraId="406F3DDF" w14:textId="056E8D7A" w:rsidR="009329F7" w:rsidRDefault="009329F7" w:rsidP="009329F7">
            <w:pPr>
              <w:pStyle w:val="VBAHandoutNumber"/>
              <w:spacing w:before="0"/>
              <w:rPr>
                <w:color w:val="auto"/>
              </w:rPr>
            </w:pPr>
            <w:r w:rsidRPr="007E13D5">
              <w:rPr>
                <w:color w:val="auto"/>
              </w:rPr>
              <w:t xml:space="preserve">Slide </w:t>
            </w:r>
            <w:r w:rsidR="00B22D3B">
              <w:rPr>
                <w:color w:val="auto"/>
              </w:rPr>
              <w:t>3</w:t>
            </w:r>
            <w:r w:rsidR="00CD4F34">
              <w:rPr>
                <w:color w:val="auto"/>
              </w:rPr>
              <w:t>3-34</w:t>
            </w:r>
          </w:p>
          <w:p w14:paraId="06A57C8A" w14:textId="77777777" w:rsidR="009329F7" w:rsidRDefault="009329F7" w:rsidP="009329F7">
            <w:pPr>
              <w:pStyle w:val="VBAHandoutNumber"/>
              <w:spacing w:before="0"/>
              <w:rPr>
                <w:color w:val="auto"/>
              </w:rPr>
            </w:pPr>
          </w:p>
          <w:p w14:paraId="15A77C86" w14:textId="2E208F70" w:rsidR="009329F7" w:rsidRPr="007E13D5" w:rsidRDefault="009329F7" w:rsidP="009329F7">
            <w:pPr>
              <w:pStyle w:val="VBAHandoutNumber"/>
              <w:spacing w:before="0"/>
              <w:rPr>
                <w:color w:val="auto"/>
              </w:rPr>
            </w:pPr>
            <w:r>
              <w:rPr>
                <w:color w:val="auto"/>
              </w:rPr>
              <w:t>Handout 1</w:t>
            </w:r>
            <w:r w:rsidR="00866552">
              <w:rPr>
                <w:color w:val="auto"/>
              </w:rPr>
              <w:t>3-14</w:t>
            </w:r>
          </w:p>
        </w:tc>
        <w:tc>
          <w:tcPr>
            <w:tcW w:w="7217" w:type="dxa"/>
            <w:tcBorders>
              <w:top w:val="nil"/>
              <w:left w:val="nil"/>
              <w:bottom w:val="nil"/>
              <w:right w:val="nil"/>
            </w:tcBorders>
          </w:tcPr>
          <w:p w14:paraId="55307428" w14:textId="77777777" w:rsidR="00140D67" w:rsidRPr="00140D67" w:rsidRDefault="00140D67" w:rsidP="00140D67">
            <w:pPr>
              <w:pStyle w:val="VBAHandoutNumber"/>
              <w:spacing w:before="0"/>
              <w:contextualSpacing/>
              <w:rPr>
                <w:i w:val="0"/>
                <w:color w:val="auto"/>
                <w:sz w:val="12"/>
                <w:szCs w:val="12"/>
              </w:rPr>
            </w:pPr>
          </w:p>
          <w:p w14:paraId="3AAB0671" w14:textId="04EEB8B4" w:rsidR="00140D67" w:rsidRDefault="00140D67" w:rsidP="00140D67">
            <w:pPr>
              <w:pStyle w:val="VBAHandoutNumber"/>
              <w:spacing w:before="0"/>
              <w:contextualSpacing/>
              <w:rPr>
                <w:i w:val="0"/>
                <w:color w:val="auto"/>
              </w:rPr>
            </w:pPr>
            <w:r>
              <w:rPr>
                <w:i w:val="0"/>
                <w:color w:val="auto"/>
              </w:rPr>
              <w:t xml:space="preserve">According to M21-1 III.iv.5.C.2.b, the potential earliest effective date can be impacted based on: </w:t>
            </w:r>
          </w:p>
          <w:p w14:paraId="4E22FA7D" w14:textId="77777777" w:rsidR="00140D67" w:rsidRDefault="00140D67" w:rsidP="00774CAE">
            <w:pPr>
              <w:pStyle w:val="VBAHandoutNumber"/>
              <w:numPr>
                <w:ilvl w:val="0"/>
                <w:numId w:val="12"/>
              </w:numPr>
              <w:spacing w:before="0"/>
              <w:contextualSpacing/>
              <w:rPr>
                <w:i w:val="0"/>
                <w:color w:val="auto"/>
              </w:rPr>
            </w:pPr>
            <w:r>
              <w:rPr>
                <w:i w:val="0"/>
                <w:color w:val="auto"/>
              </w:rPr>
              <w:t>When the veteran was released from active duty</w:t>
            </w:r>
          </w:p>
          <w:p w14:paraId="2EF05FC2" w14:textId="77777777" w:rsidR="00140D67" w:rsidRDefault="00140D67" w:rsidP="00774CAE">
            <w:pPr>
              <w:pStyle w:val="VBAHandoutNumber"/>
              <w:numPr>
                <w:ilvl w:val="0"/>
                <w:numId w:val="12"/>
              </w:numPr>
              <w:spacing w:before="0"/>
              <w:contextualSpacing/>
              <w:rPr>
                <w:i w:val="0"/>
                <w:color w:val="auto"/>
              </w:rPr>
            </w:pPr>
            <w:r>
              <w:rPr>
                <w:i w:val="0"/>
                <w:color w:val="auto"/>
              </w:rPr>
              <w:t>When the veteran submits the Intent to File, and</w:t>
            </w:r>
          </w:p>
          <w:p w14:paraId="569660DA" w14:textId="77777777" w:rsidR="00140D67" w:rsidRDefault="00140D67" w:rsidP="00774CAE">
            <w:pPr>
              <w:pStyle w:val="VBAHandoutNumber"/>
              <w:numPr>
                <w:ilvl w:val="0"/>
                <w:numId w:val="12"/>
              </w:numPr>
              <w:spacing w:before="0"/>
              <w:contextualSpacing/>
              <w:rPr>
                <w:i w:val="0"/>
                <w:color w:val="auto"/>
              </w:rPr>
            </w:pPr>
            <w:r>
              <w:rPr>
                <w:i w:val="0"/>
                <w:color w:val="auto"/>
              </w:rPr>
              <w:t>When the veteran submits the substantially complete claim</w:t>
            </w:r>
          </w:p>
          <w:p w14:paraId="620E810E" w14:textId="77777777" w:rsidR="00140D67" w:rsidRDefault="00140D67" w:rsidP="00140D67">
            <w:pPr>
              <w:pStyle w:val="VBAHandoutNumber"/>
              <w:spacing w:before="0"/>
              <w:contextualSpacing/>
              <w:rPr>
                <w:i w:val="0"/>
                <w:color w:val="auto"/>
              </w:rPr>
            </w:pPr>
          </w:p>
          <w:p w14:paraId="24CE5364" w14:textId="77777777" w:rsidR="009329F7" w:rsidRDefault="00140D67" w:rsidP="009D0B65">
            <w:pPr>
              <w:spacing w:before="0"/>
            </w:pPr>
            <w:r>
              <w:t>If VA receives communication of a Veteran’s ITF within one year of the date he/she separated from service, and VA subsequently receives a substantially complete application within one year of the date VA received the communication of an ITF, then the earliest potential effective date of entitlement to benefits is the day after the Veteran separated from service.</w:t>
            </w:r>
          </w:p>
          <w:p w14:paraId="0731F0C8" w14:textId="77777777" w:rsidR="009D0B65" w:rsidRDefault="009D0B65" w:rsidP="009D0B65">
            <w:pPr>
              <w:spacing w:before="0"/>
            </w:pPr>
          </w:p>
          <w:p w14:paraId="316EB5A9" w14:textId="3763BCA1" w:rsidR="009D0B65" w:rsidRDefault="009D0B65" w:rsidP="00D667E1">
            <w:pPr>
              <w:spacing w:before="0"/>
              <w:rPr>
                <w:i/>
              </w:rPr>
            </w:pPr>
            <w:r w:rsidRPr="009D0B65">
              <w:rPr>
                <w:i/>
              </w:rPr>
              <w:t>Use the Potential Effective Dates Example 2 to reiterate the understanding of receipt of an ITF within one year of release from active duty.</w:t>
            </w:r>
          </w:p>
          <w:p w14:paraId="084843A2" w14:textId="77777777" w:rsidR="00D667E1" w:rsidRDefault="00D667E1" w:rsidP="00D667E1">
            <w:pPr>
              <w:spacing w:before="0"/>
              <w:rPr>
                <w:i/>
              </w:rPr>
            </w:pPr>
          </w:p>
          <w:p w14:paraId="7E561899" w14:textId="7236BFE4" w:rsidR="00D667E1" w:rsidRPr="009D0B65" w:rsidRDefault="00D667E1" w:rsidP="009D0B65">
            <w:pPr>
              <w:spacing w:before="0" w:after="120"/>
              <w:rPr>
                <w:i/>
              </w:rPr>
            </w:pPr>
            <w:r>
              <w:rPr>
                <w:i/>
              </w:rPr>
              <w:t>Additional scenarios of ITFs and effective dates are available for discussion in Appendix 1 of the Student Handout</w:t>
            </w:r>
            <w:r w:rsidR="006F6F06">
              <w:rPr>
                <w:i/>
              </w:rPr>
              <w:t>.  Drawing out a timeline on a whiteboard would be a good idea for these scenarios.</w:t>
            </w:r>
          </w:p>
        </w:tc>
      </w:tr>
    </w:tbl>
    <w:p w14:paraId="00428823" w14:textId="77777777" w:rsidR="00B22D3B" w:rsidRDefault="00B22D3B">
      <w:r>
        <w:rPr>
          <w:b/>
          <w:smallCaps/>
        </w:rPr>
        <w:br w:type="page"/>
      </w:r>
    </w:p>
    <w:tbl>
      <w:tblPr>
        <w:tblW w:w="9557" w:type="dxa"/>
        <w:tblLayout w:type="fixed"/>
        <w:tblCellMar>
          <w:left w:w="115" w:type="dxa"/>
          <w:right w:w="115" w:type="dxa"/>
        </w:tblCellMar>
        <w:tblLook w:val="0000" w:firstRow="0" w:lastRow="0" w:firstColumn="0" w:lastColumn="0" w:noHBand="0" w:noVBand="0"/>
      </w:tblPr>
      <w:tblGrid>
        <w:gridCol w:w="2553"/>
        <w:gridCol w:w="15"/>
        <w:gridCol w:w="6959"/>
        <w:gridCol w:w="30"/>
      </w:tblGrid>
      <w:tr w:rsidR="00B66AF9" w:rsidRPr="007E13D5" w14:paraId="744CAC09" w14:textId="77777777" w:rsidTr="00B22D3B">
        <w:trPr>
          <w:cantSplit/>
          <w:trHeight w:val="471"/>
        </w:trPr>
        <w:tc>
          <w:tcPr>
            <w:tcW w:w="9557" w:type="dxa"/>
            <w:gridSpan w:val="4"/>
            <w:tcBorders>
              <w:top w:val="nil"/>
              <w:left w:val="nil"/>
              <w:bottom w:val="nil"/>
              <w:right w:val="nil"/>
            </w:tcBorders>
            <w:vAlign w:val="center"/>
          </w:tcPr>
          <w:p w14:paraId="571C5098" w14:textId="56907E1A" w:rsidR="00B66AF9" w:rsidRPr="007E13D5" w:rsidRDefault="00B66AF9" w:rsidP="007D4591">
            <w:pPr>
              <w:pStyle w:val="Heading1"/>
              <w:spacing w:before="0" w:after="0"/>
            </w:pPr>
            <w:bookmarkStart w:id="41" w:name="_Toc50979170"/>
            <w:r w:rsidRPr="007E13D5">
              <w:lastRenderedPageBreak/>
              <w:t>Practical Exercise</w:t>
            </w:r>
            <w:bookmarkEnd w:id="41"/>
          </w:p>
        </w:tc>
      </w:tr>
      <w:tr w:rsidR="00B66AF9" w:rsidRPr="007E13D5" w14:paraId="4C674B2E" w14:textId="77777777" w:rsidTr="00B22D3B">
        <w:trPr>
          <w:cantSplit/>
          <w:trHeight w:val="294"/>
        </w:trPr>
        <w:tc>
          <w:tcPr>
            <w:tcW w:w="2568" w:type="dxa"/>
            <w:gridSpan w:val="2"/>
            <w:tcBorders>
              <w:top w:val="nil"/>
              <w:left w:val="nil"/>
              <w:bottom w:val="nil"/>
              <w:right w:val="nil"/>
            </w:tcBorders>
          </w:tcPr>
          <w:p w14:paraId="3C70C6C9" w14:textId="77777777" w:rsidR="00B66AF9" w:rsidRPr="007E13D5" w:rsidRDefault="00B66AF9" w:rsidP="007D4591">
            <w:pPr>
              <w:pStyle w:val="VBALevel1Heading"/>
            </w:pPr>
            <w:bookmarkStart w:id="42" w:name="_Toc269888423"/>
            <w:bookmarkStart w:id="43" w:name="_Toc269888766"/>
            <w:r w:rsidRPr="007E13D5">
              <w:t>Time Required</w:t>
            </w:r>
            <w:bookmarkEnd w:id="42"/>
            <w:bookmarkEnd w:id="43"/>
          </w:p>
        </w:tc>
        <w:tc>
          <w:tcPr>
            <w:tcW w:w="6989" w:type="dxa"/>
            <w:gridSpan w:val="2"/>
            <w:tcBorders>
              <w:top w:val="nil"/>
              <w:left w:val="nil"/>
              <w:bottom w:val="nil"/>
              <w:right w:val="nil"/>
            </w:tcBorders>
          </w:tcPr>
          <w:p w14:paraId="4D86EE0D" w14:textId="67C7EA04" w:rsidR="00B66AF9" w:rsidRPr="007E13D5" w:rsidRDefault="00E92E5C" w:rsidP="00D667E1">
            <w:pPr>
              <w:pStyle w:val="VBATimeReq"/>
              <w:spacing w:after="120"/>
              <w:rPr>
                <w:color w:val="auto"/>
                <w:szCs w:val="24"/>
              </w:rPr>
            </w:pPr>
            <w:r>
              <w:rPr>
                <w:color w:val="auto"/>
              </w:rPr>
              <w:t>15 minutes</w:t>
            </w:r>
          </w:p>
        </w:tc>
      </w:tr>
      <w:tr w:rsidR="00B66AF9" w:rsidRPr="007E13D5" w14:paraId="182A0FBC" w14:textId="77777777" w:rsidTr="00B22D3B">
        <w:trPr>
          <w:cantSplit/>
          <w:trHeight w:val="1269"/>
        </w:trPr>
        <w:tc>
          <w:tcPr>
            <w:tcW w:w="2568" w:type="dxa"/>
            <w:gridSpan w:val="2"/>
            <w:tcBorders>
              <w:top w:val="nil"/>
              <w:left w:val="nil"/>
              <w:bottom w:val="nil"/>
              <w:right w:val="nil"/>
            </w:tcBorders>
          </w:tcPr>
          <w:p w14:paraId="4CC69135" w14:textId="77777777" w:rsidR="00B66AF9" w:rsidRDefault="00B66AF9" w:rsidP="007D4591">
            <w:pPr>
              <w:pStyle w:val="VBAEXERCISE"/>
            </w:pPr>
            <w:bookmarkStart w:id="44" w:name="_Toc269888424"/>
            <w:bookmarkStart w:id="45" w:name="_Toc269888767"/>
            <w:r w:rsidRPr="007E13D5">
              <w:t>EXERCISE</w:t>
            </w:r>
            <w:bookmarkEnd w:id="44"/>
            <w:bookmarkEnd w:id="45"/>
          </w:p>
          <w:p w14:paraId="31BBF11D" w14:textId="3281A7F4" w:rsidR="00866552" w:rsidRPr="00866552" w:rsidRDefault="00866552" w:rsidP="007D4591">
            <w:pPr>
              <w:pStyle w:val="VBAEXERCISE"/>
              <w:rPr>
                <w:b w:val="0"/>
                <w:bCs/>
                <w:i/>
                <w:iCs/>
              </w:rPr>
            </w:pPr>
            <w:r w:rsidRPr="00866552">
              <w:rPr>
                <w:b w:val="0"/>
                <w:bCs/>
                <w:i/>
                <w:iCs/>
                <w:caps w:val="0"/>
              </w:rPr>
              <w:t xml:space="preserve">Handout </w:t>
            </w:r>
            <w:r>
              <w:rPr>
                <w:b w:val="0"/>
                <w:bCs/>
                <w:i/>
                <w:iCs/>
                <w:caps w:val="0"/>
              </w:rPr>
              <w:t>17</w:t>
            </w:r>
          </w:p>
        </w:tc>
        <w:tc>
          <w:tcPr>
            <w:tcW w:w="6989" w:type="dxa"/>
            <w:gridSpan w:val="2"/>
            <w:tcBorders>
              <w:top w:val="nil"/>
              <w:left w:val="nil"/>
              <w:bottom w:val="nil"/>
              <w:right w:val="nil"/>
            </w:tcBorders>
          </w:tcPr>
          <w:p w14:paraId="121DB15E" w14:textId="77777777" w:rsidR="00B66AF9" w:rsidRPr="007E13D5" w:rsidRDefault="00B66AF9" w:rsidP="00D667E1">
            <w:pPr>
              <w:rPr>
                <w:b/>
                <w:bCs/>
                <w:sz w:val="28"/>
              </w:rPr>
            </w:pPr>
            <w:r w:rsidRPr="007E13D5">
              <w:t>Using the information in your Student handout and the Reference for this topic please complete the Exercise in the Trainee Handout.</w:t>
            </w:r>
          </w:p>
        </w:tc>
      </w:tr>
      <w:tr w:rsidR="00B66AF9" w:rsidRPr="007E13D5" w14:paraId="271FDA13" w14:textId="77777777" w:rsidTr="00B22D3B">
        <w:trPr>
          <w:gridAfter w:val="1"/>
          <w:wAfter w:w="30" w:type="dxa"/>
          <w:trHeight w:val="212"/>
        </w:trPr>
        <w:tc>
          <w:tcPr>
            <w:tcW w:w="9527" w:type="dxa"/>
            <w:gridSpan w:val="3"/>
            <w:tcBorders>
              <w:top w:val="nil"/>
              <w:left w:val="nil"/>
              <w:bottom w:val="nil"/>
              <w:right w:val="nil"/>
            </w:tcBorders>
          </w:tcPr>
          <w:p w14:paraId="41A6628F" w14:textId="77777777" w:rsidR="00B66AF9" w:rsidRPr="007E13D5" w:rsidRDefault="00B66AF9" w:rsidP="007D4591">
            <w:pPr>
              <w:pStyle w:val="Heading1"/>
            </w:pPr>
            <w:bookmarkStart w:id="46" w:name="_Toc269888426"/>
            <w:bookmarkStart w:id="47" w:name="_Toc269888769"/>
            <w:bookmarkStart w:id="48" w:name="_Toc269888792"/>
            <w:bookmarkStart w:id="49" w:name="_Toc50979171"/>
            <w:r w:rsidRPr="007E13D5">
              <w:t>Lesson Review, Assessment, and Wrap-up</w:t>
            </w:r>
            <w:bookmarkEnd w:id="46"/>
            <w:bookmarkEnd w:id="47"/>
            <w:bookmarkEnd w:id="48"/>
            <w:bookmarkEnd w:id="49"/>
          </w:p>
        </w:tc>
      </w:tr>
      <w:tr w:rsidR="00B66AF9" w:rsidRPr="007E13D5" w14:paraId="1FD769A7" w14:textId="77777777" w:rsidTr="00B22D3B">
        <w:trPr>
          <w:gridAfter w:val="1"/>
          <w:wAfter w:w="30" w:type="dxa"/>
          <w:trHeight w:val="1651"/>
        </w:trPr>
        <w:tc>
          <w:tcPr>
            <w:tcW w:w="2553" w:type="dxa"/>
            <w:tcBorders>
              <w:top w:val="nil"/>
              <w:left w:val="nil"/>
              <w:bottom w:val="nil"/>
              <w:right w:val="nil"/>
            </w:tcBorders>
          </w:tcPr>
          <w:p w14:paraId="0BFDC161" w14:textId="77777777" w:rsidR="00B66AF9" w:rsidRPr="007E13D5" w:rsidRDefault="00B66AF9" w:rsidP="007D4591">
            <w:pPr>
              <w:pStyle w:val="VBALevel1Heading"/>
            </w:pPr>
            <w:bookmarkStart w:id="50" w:name="_Toc269888427"/>
            <w:bookmarkStart w:id="51" w:name="_Toc269888770"/>
            <w:r w:rsidRPr="007E13D5">
              <w:t>Introduction</w:t>
            </w:r>
            <w:bookmarkEnd w:id="50"/>
            <w:bookmarkEnd w:id="51"/>
          </w:p>
          <w:p w14:paraId="20F05BBD" w14:textId="77777777" w:rsidR="00B66AF9" w:rsidRPr="007E13D5" w:rsidRDefault="00B66AF9" w:rsidP="007D4591">
            <w:pPr>
              <w:pStyle w:val="VBAInstructorExplanation"/>
              <w:rPr>
                <w:color w:val="auto"/>
              </w:rPr>
            </w:pPr>
            <w:r w:rsidRPr="007E13D5">
              <w:rPr>
                <w:color w:val="auto"/>
              </w:rPr>
              <w:t>Discuss the following:</w:t>
            </w:r>
          </w:p>
        </w:tc>
        <w:tc>
          <w:tcPr>
            <w:tcW w:w="6974" w:type="dxa"/>
            <w:gridSpan w:val="2"/>
            <w:tcBorders>
              <w:top w:val="nil"/>
              <w:left w:val="nil"/>
              <w:bottom w:val="nil"/>
              <w:right w:val="nil"/>
            </w:tcBorders>
          </w:tcPr>
          <w:p w14:paraId="3FFC2FA9" w14:textId="77777777" w:rsidR="00B66AF9" w:rsidRPr="007E13D5" w:rsidRDefault="00B66AF9" w:rsidP="007D4591">
            <w:pPr>
              <w:pStyle w:val="VBABodyText"/>
              <w:rPr>
                <w:color w:val="auto"/>
              </w:rPr>
            </w:pPr>
            <w:r w:rsidRPr="007E13D5">
              <w:rPr>
                <w:color w:val="auto"/>
              </w:rPr>
              <w:t xml:space="preserve">The Intent to File lesson is complete. </w:t>
            </w:r>
          </w:p>
          <w:p w14:paraId="48BD439B" w14:textId="77777777" w:rsidR="00B66AF9" w:rsidRPr="007E13D5" w:rsidRDefault="00B66AF9" w:rsidP="007D4591">
            <w:pPr>
              <w:pStyle w:val="VBABodyText"/>
              <w:spacing w:after="120"/>
              <w:rPr>
                <w:color w:val="auto"/>
              </w:rPr>
            </w:pPr>
            <w:r w:rsidRPr="007E13D5">
              <w:rPr>
                <w:color w:val="auto"/>
              </w:rPr>
              <w:t>Review each lesson objective and ask the trainees for any questions or comments.</w:t>
            </w:r>
          </w:p>
        </w:tc>
      </w:tr>
      <w:tr w:rsidR="00B66AF9" w:rsidRPr="007E13D5" w14:paraId="1773BF4A" w14:textId="77777777" w:rsidTr="00B22D3B">
        <w:trPr>
          <w:gridAfter w:val="1"/>
          <w:wAfter w:w="30" w:type="dxa"/>
        </w:trPr>
        <w:tc>
          <w:tcPr>
            <w:tcW w:w="2553" w:type="dxa"/>
            <w:tcBorders>
              <w:top w:val="nil"/>
              <w:left w:val="nil"/>
              <w:bottom w:val="nil"/>
              <w:right w:val="nil"/>
            </w:tcBorders>
          </w:tcPr>
          <w:p w14:paraId="25FCE511" w14:textId="77777777" w:rsidR="00B66AF9" w:rsidRPr="007E13D5" w:rsidRDefault="00B66AF9" w:rsidP="007D4591">
            <w:pPr>
              <w:pStyle w:val="VBALevel1Heading"/>
            </w:pPr>
            <w:bookmarkStart w:id="52" w:name="_Toc269888428"/>
            <w:bookmarkStart w:id="53" w:name="_Toc269888771"/>
            <w:r w:rsidRPr="007E13D5">
              <w:t>Time Required</w:t>
            </w:r>
            <w:bookmarkEnd w:id="52"/>
            <w:bookmarkEnd w:id="53"/>
          </w:p>
        </w:tc>
        <w:tc>
          <w:tcPr>
            <w:tcW w:w="6974" w:type="dxa"/>
            <w:gridSpan w:val="2"/>
            <w:tcBorders>
              <w:top w:val="nil"/>
              <w:left w:val="nil"/>
              <w:bottom w:val="nil"/>
              <w:right w:val="nil"/>
            </w:tcBorders>
          </w:tcPr>
          <w:p w14:paraId="71EC75E5" w14:textId="1ADC62BF" w:rsidR="00B66AF9" w:rsidRPr="007E13D5" w:rsidRDefault="00E92E5C" w:rsidP="007D4591">
            <w:pPr>
              <w:pStyle w:val="VBABodyText"/>
              <w:spacing w:after="120"/>
              <w:rPr>
                <w:b/>
                <w:color w:val="auto"/>
              </w:rPr>
            </w:pPr>
            <w:r>
              <w:rPr>
                <w:bCs/>
                <w:color w:val="auto"/>
              </w:rPr>
              <w:t>1</w:t>
            </w:r>
            <w:r w:rsidR="00966FDE">
              <w:rPr>
                <w:bCs/>
                <w:color w:val="auto"/>
              </w:rPr>
              <w:t>0</w:t>
            </w:r>
            <w:r>
              <w:rPr>
                <w:bCs/>
                <w:color w:val="auto"/>
              </w:rPr>
              <w:t xml:space="preserve"> minutes</w:t>
            </w:r>
          </w:p>
        </w:tc>
      </w:tr>
      <w:tr w:rsidR="00B66AF9" w:rsidRPr="007E13D5" w14:paraId="7EACCCB2" w14:textId="77777777" w:rsidTr="00B22D3B">
        <w:trPr>
          <w:gridAfter w:val="1"/>
          <w:wAfter w:w="30" w:type="dxa"/>
          <w:trHeight w:val="212"/>
        </w:trPr>
        <w:tc>
          <w:tcPr>
            <w:tcW w:w="2553" w:type="dxa"/>
            <w:tcBorders>
              <w:top w:val="nil"/>
              <w:left w:val="nil"/>
              <w:bottom w:val="nil"/>
              <w:right w:val="nil"/>
            </w:tcBorders>
          </w:tcPr>
          <w:p w14:paraId="4E7E3F57" w14:textId="77777777" w:rsidR="00B66AF9" w:rsidRPr="007E13D5" w:rsidRDefault="00B66AF9" w:rsidP="007D4591">
            <w:pPr>
              <w:pStyle w:val="VBALevel1Heading"/>
            </w:pPr>
            <w:bookmarkStart w:id="54" w:name="_Toc269888429"/>
            <w:bookmarkStart w:id="55" w:name="_Toc269888772"/>
            <w:r w:rsidRPr="007E13D5">
              <w:t>Lesson Objectives</w:t>
            </w:r>
            <w:bookmarkEnd w:id="54"/>
            <w:bookmarkEnd w:id="55"/>
          </w:p>
        </w:tc>
        <w:tc>
          <w:tcPr>
            <w:tcW w:w="6974" w:type="dxa"/>
            <w:gridSpan w:val="2"/>
            <w:tcBorders>
              <w:top w:val="nil"/>
              <w:left w:val="nil"/>
              <w:bottom w:val="nil"/>
              <w:right w:val="nil"/>
            </w:tcBorders>
          </w:tcPr>
          <w:p w14:paraId="5C50D50E" w14:textId="6FEAC2D3" w:rsidR="00B66AF9" w:rsidRPr="007E13D5" w:rsidRDefault="00B66AF9" w:rsidP="007D4591">
            <w:pPr>
              <w:spacing w:after="120"/>
            </w:pPr>
            <w:r w:rsidRPr="007E13D5">
              <w:t xml:space="preserve">You have completed the Intent </w:t>
            </w:r>
            <w:r w:rsidR="00172020">
              <w:t>t</w:t>
            </w:r>
            <w:r w:rsidRPr="007E13D5">
              <w:t xml:space="preserve">o File lesson. </w:t>
            </w:r>
          </w:p>
          <w:p w14:paraId="240A5BDF" w14:textId="77777777" w:rsidR="00B66AF9" w:rsidRPr="007E13D5" w:rsidRDefault="00B66AF9" w:rsidP="007D4591">
            <w:pPr>
              <w:spacing w:after="120"/>
            </w:pPr>
            <w:r w:rsidRPr="007E13D5">
              <w:t xml:space="preserve">The trainee should be able to:  </w:t>
            </w:r>
          </w:p>
          <w:p w14:paraId="443133A2" w14:textId="77777777" w:rsidR="008B6F66" w:rsidRPr="008B6F66" w:rsidRDefault="008B6F66" w:rsidP="00774CAE">
            <w:pPr>
              <w:numPr>
                <w:ilvl w:val="0"/>
                <w:numId w:val="5"/>
              </w:numPr>
              <w:contextualSpacing/>
              <w:textAlignment w:val="auto"/>
            </w:pPr>
            <w:r w:rsidRPr="008B6F66">
              <w:t>Recall the history of informal claims and ITF</w:t>
            </w:r>
          </w:p>
          <w:p w14:paraId="2E96A033" w14:textId="77777777" w:rsidR="008B6F66" w:rsidRPr="008B6F66" w:rsidRDefault="008B6F66" w:rsidP="00774CAE">
            <w:pPr>
              <w:numPr>
                <w:ilvl w:val="0"/>
                <w:numId w:val="5"/>
              </w:numPr>
              <w:contextualSpacing/>
              <w:textAlignment w:val="auto"/>
            </w:pPr>
            <w:r w:rsidRPr="008B6F66">
              <w:t>Identify what kinds of claims an ITF can be applied to</w:t>
            </w:r>
          </w:p>
          <w:p w14:paraId="638C8FE7" w14:textId="77777777" w:rsidR="008B6F66" w:rsidRPr="008B6F66" w:rsidRDefault="008B6F66" w:rsidP="00774CAE">
            <w:pPr>
              <w:numPr>
                <w:ilvl w:val="0"/>
                <w:numId w:val="5"/>
              </w:numPr>
              <w:contextualSpacing/>
              <w:textAlignment w:val="auto"/>
            </w:pPr>
            <w:r w:rsidRPr="008B6F66">
              <w:t xml:space="preserve">List required elements of an ITF </w:t>
            </w:r>
          </w:p>
          <w:p w14:paraId="227986C8" w14:textId="77777777" w:rsidR="008B6F66" w:rsidRPr="008B6F66" w:rsidRDefault="008B6F66" w:rsidP="00774CAE">
            <w:pPr>
              <w:numPr>
                <w:ilvl w:val="0"/>
                <w:numId w:val="5"/>
              </w:numPr>
              <w:contextualSpacing/>
              <w:textAlignment w:val="auto"/>
            </w:pPr>
            <w:r w:rsidRPr="008B6F66">
              <w:t xml:space="preserve">Recognize the different ways an ITF can be communicated </w:t>
            </w:r>
          </w:p>
          <w:p w14:paraId="2B3475C8" w14:textId="72D4B45E" w:rsidR="008B6F66" w:rsidRPr="008B6F66" w:rsidRDefault="008B6F66" w:rsidP="00774CAE">
            <w:pPr>
              <w:numPr>
                <w:ilvl w:val="0"/>
                <w:numId w:val="5"/>
              </w:numPr>
              <w:contextualSpacing/>
              <w:textAlignment w:val="auto"/>
            </w:pPr>
            <w:r w:rsidRPr="008B6F66">
              <w:t>Describe development actions needed for an in</w:t>
            </w:r>
            <w:r w:rsidR="002572D0">
              <w:t>complete</w:t>
            </w:r>
            <w:r w:rsidRPr="008B6F66">
              <w:t xml:space="preserve"> communication of an ITF</w:t>
            </w:r>
          </w:p>
          <w:p w14:paraId="16974C4E" w14:textId="77777777" w:rsidR="008B6F66" w:rsidRPr="008B6F66" w:rsidRDefault="008B6F66" w:rsidP="00774CAE">
            <w:pPr>
              <w:numPr>
                <w:ilvl w:val="0"/>
                <w:numId w:val="5"/>
              </w:numPr>
              <w:contextualSpacing/>
              <w:textAlignment w:val="auto"/>
            </w:pPr>
            <w:r w:rsidRPr="008B6F66">
              <w:t>Locate list of ITFs in VBMS and determine their status</w:t>
            </w:r>
          </w:p>
          <w:p w14:paraId="45570D39" w14:textId="77777777" w:rsidR="008B6F66" w:rsidRPr="008B6F66" w:rsidRDefault="008B6F66" w:rsidP="00774CAE">
            <w:pPr>
              <w:numPr>
                <w:ilvl w:val="0"/>
                <w:numId w:val="5"/>
              </w:numPr>
              <w:contextualSpacing/>
              <w:textAlignment w:val="auto"/>
            </w:pPr>
            <w:r w:rsidRPr="008B6F66">
              <w:t>Demonstrate how an ITF can affect possible effective dates</w:t>
            </w:r>
          </w:p>
          <w:p w14:paraId="01BE5AC4" w14:textId="15C15A43" w:rsidR="00D667E1" w:rsidRPr="00D667E1" w:rsidRDefault="00D667E1" w:rsidP="00D667E1">
            <w:pPr>
              <w:ind w:left="720"/>
              <w:contextualSpacing/>
              <w:textAlignment w:val="auto"/>
              <w:rPr>
                <w:sz w:val="12"/>
                <w:szCs w:val="12"/>
              </w:rPr>
            </w:pPr>
          </w:p>
        </w:tc>
      </w:tr>
      <w:tr w:rsidR="00B66AF9" w:rsidRPr="007E13D5" w14:paraId="33325345" w14:textId="77777777" w:rsidTr="00B22D3B">
        <w:trPr>
          <w:gridAfter w:val="1"/>
          <w:wAfter w:w="30" w:type="dxa"/>
          <w:trHeight w:val="212"/>
        </w:trPr>
        <w:tc>
          <w:tcPr>
            <w:tcW w:w="2553" w:type="dxa"/>
            <w:tcBorders>
              <w:top w:val="nil"/>
              <w:left w:val="nil"/>
              <w:bottom w:val="nil"/>
              <w:right w:val="nil"/>
            </w:tcBorders>
          </w:tcPr>
          <w:p w14:paraId="4635C20B" w14:textId="54186AC3" w:rsidR="00B66AF9" w:rsidRPr="007E13D5" w:rsidRDefault="00E52C2F" w:rsidP="007D4591">
            <w:pPr>
              <w:pStyle w:val="VBALevel1Heading"/>
              <w:spacing w:after="120"/>
            </w:pPr>
            <w:r>
              <w:t>evaluation</w:t>
            </w:r>
            <w:r w:rsidR="00B66AF9" w:rsidRPr="007E13D5">
              <w:t xml:space="preserve"> </w:t>
            </w:r>
          </w:p>
          <w:p w14:paraId="1761FC3C" w14:textId="77777777" w:rsidR="00B66AF9" w:rsidRPr="007E13D5" w:rsidRDefault="00B66AF9" w:rsidP="007D4591">
            <w:pPr>
              <w:pStyle w:val="VBALevel3Heading"/>
              <w:rPr>
                <w:i w:val="0"/>
                <w:color w:val="auto"/>
              </w:rPr>
            </w:pPr>
          </w:p>
        </w:tc>
        <w:tc>
          <w:tcPr>
            <w:tcW w:w="6974" w:type="dxa"/>
            <w:gridSpan w:val="2"/>
            <w:tcBorders>
              <w:top w:val="nil"/>
              <w:left w:val="nil"/>
              <w:bottom w:val="nil"/>
              <w:right w:val="nil"/>
            </w:tcBorders>
          </w:tcPr>
          <w:p w14:paraId="25165447" w14:textId="799FB916" w:rsidR="00B66AF9" w:rsidRPr="007E13D5" w:rsidRDefault="00B66AF9" w:rsidP="007D4591">
            <w:pPr>
              <w:pStyle w:val="VBABodyText"/>
              <w:spacing w:after="120"/>
              <w:rPr>
                <w:color w:val="auto"/>
              </w:rPr>
            </w:pPr>
            <w:r w:rsidRPr="007E13D5">
              <w:rPr>
                <w:color w:val="auto"/>
              </w:rPr>
              <w:t xml:space="preserve">Remind the trainees to complete the on-line </w:t>
            </w:r>
            <w:r w:rsidR="00E52C2F">
              <w:rPr>
                <w:color w:val="auto"/>
              </w:rPr>
              <w:t>evaluation</w:t>
            </w:r>
            <w:r w:rsidRPr="007E13D5">
              <w:rPr>
                <w:color w:val="auto"/>
              </w:rPr>
              <w:t xml:space="preserve"> in TMS to receive credit for completion of the course.</w:t>
            </w:r>
          </w:p>
          <w:p w14:paraId="64ABF066" w14:textId="7F8C6A6A" w:rsidR="00B66AF9" w:rsidRPr="007E13D5" w:rsidRDefault="00B66AF9" w:rsidP="007D4591">
            <w:pPr>
              <w:pStyle w:val="VBABodyText"/>
              <w:spacing w:after="120"/>
              <w:rPr>
                <w:b/>
                <w:color w:val="auto"/>
              </w:rPr>
            </w:pPr>
          </w:p>
        </w:tc>
      </w:tr>
    </w:tbl>
    <w:p w14:paraId="2CB14C38" w14:textId="77777777" w:rsidR="00B66AF9" w:rsidRPr="007E13D5" w:rsidRDefault="00B66AF9" w:rsidP="00B66AF9">
      <w:pPr>
        <w:tabs>
          <w:tab w:val="left" w:pos="240"/>
        </w:tabs>
        <w:rPr>
          <w:b/>
        </w:rPr>
      </w:pPr>
      <w:r w:rsidRPr="007E13D5">
        <w:tab/>
      </w:r>
    </w:p>
    <w:p w14:paraId="235F4264" w14:textId="77777777" w:rsidR="009B2F5A" w:rsidRPr="007E13D5" w:rsidRDefault="009B2F5A">
      <w:pPr>
        <w:tabs>
          <w:tab w:val="left" w:pos="240"/>
        </w:tabs>
        <w:rPr>
          <w:b/>
        </w:rPr>
      </w:pPr>
      <w:r w:rsidRPr="007E13D5">
        <w:tab/>
      </w:r>
    </w:p>
    <w:sectPr w:rsidR="009B2F5A" w:rsidRPr="007E13D5" w:rsidSect="001906B6">
      <w:footerReference w:type="default" r:id="rId22"/>
      <w:footerReference w:type="first" r:id="rId2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C7FACA" w14:textId="77777777" w:rsidR="003501AF" w:rsidRDefault="003501AF">
      <w:r>
        <w:separator/>
      </w:r>
    </w:p>
  </w:endnote>
  <w:endnote w:type="continuationSeparator" w:id="0">
    <w:p w14:paraId="546EEB47" w14:textId="77777777" w:rsidR="003501AF" w:rsidRDefault="00350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A7C1E" w14:textId="15DE7DEC" w:rsidR="008B6F66" w:rsidRDefault="004E21DB">
    <w:pPr>
      <w:pStyle w:val="Footer"/>
    </w:pPr>
    <w:r>
      <w:t>Nov</w:t>
    </w:r>
    <w:r w:rsidR="008B6F66">
      <w:t>ember 2020</w:t>
    </w:r>
    <w:r w:rsidR="008B6F66">
      <w:tab/>
    </w:r>
    <w:r w:rsidR="008B6F66">
      <w:tab/>
      <w:t xml:space="preserve">Page </w:t>
    </w:r>
    <w:sdt>
      <w:sdtPr>
        <w:id w:val="-810948626"/>
        <w:docPartObj>
          <w:docPartGallery w:val="Page Numbers (Bottom of Page)"/>
          <w:docPartUnique/>
        </w:docPartObj>
      </w:sdtPr>
      <w:sdtEndPr>
        <w:rPr>
          <w:noProof/>
        </w:rPr>
      </w:sdtEndPr>
      <w:sdtContent>
        <w:r w:rsidR="008B6F66">
          <w:fldChar w:fldCharType="begin"/>
        </w:r>
        <w:r w:rsidR="008B6F66">
          <w:instrText xml:space="preserve"> PAGE   \* MERGEFORMAT </w:instrText>
        </w:r>
        <w:r w:rsidR="008B6F66">
          <w:fldChar w:fldCharType="separate"/>
        </w:r>
        <w:r w:rsidR="008B6F66">
          <w:rPr>
            <w:noProof/>
          </w:rPr>
          <w:t>17</w:t>
        </w:r>
        <w:r w:rsidR="008B6F66">
          <w:rPr>
            <w:noProof/>
          </w:rPr>
          <w:fldChar w:fldCharType="end"/>
        </w:r>
      </w:sdtContent>
    </w:sdt>
  </w:p>
  <w:p w14:paraId="235F426A" w14:textId="77777777" w:rsidR="008B6F66" w:rsidRDefault="008B6F66">
    <w:pPr>
      <w:pStyle w:val="VBAFooter"/>
      <w:widowControl w:val="0"/>
      <w:tabs>
        <w:tab w:val="center" w:pos="4320"/>
        <w:tab w:val="right" w:pos="8640"/>
      </w:tabs>
      <w:spacing w:befor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758EA" w14:textId="35542AC2" w:rsidR="00534335" w:rsidRDefault="00534335">
    <w:pPr>
      <w:pStyle w:val="Footer"/>
    </w:pPr>
    <w:r>
      <w:t>November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925257" w14:textId="77777777" w:rsidR="003501AF" w:rsidRDefault="003501AF">
      <w:r>
        <w:separator/>
      </w:r>
    </w:p>
  </w:footnote>
  <w:footnote w:type="continuationSeparator" w:id="0">
    <w:p w14:paraId="7BB821B1" w14:textId="77777777" w:rsidR="003501AF" w:rsidRDefault="003501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F178F"/>
    <w:multiLevelType w:val="multilevel"/>
    <w:tmpl w:val="EC82F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4665CB"/>
    <w:multiLevelType w:val="multilevel"/>
    <w:tmpl w:val="E6144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5C7FB6"/>
    <w:multiLevelType w:val="hybridMultilevel"/>
    <w:tmpl w:val="EAFC821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4E0F81"/>
    <w:multiLevelType w:val="hybridMultilevel"/>
    <w:tmpl w:val="18AA7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C3380F"/>
    <w:multiLevelType w:val="multilevel"/>
    <w:tmpl w:val="AFF83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543416AD"/>
    <w:multiLevelType w:val="multilevel"/>
    <w:tmpl w:val="1F6E2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8" w15:restartNumberingAfterBreak="0">
    <w:nsid w:val="65360B0C"/>
    <w:multiLevelType w:val="hybridMultilevel"/>
    <w:tmpl w:val="83FE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FE4E48"/>
    <w:multiLevelType w:val="hybridMultilevel"/>
    <w:tmpl w:val="D4729E2C"/>
    <w:lvl w:ilvl="0" w:tplc="81DA2B0C">
      <w:start w:val="1"/>
      <w:numFmt w:val="bullet"/>
      <w:lvlText w:val="•"/>
      <w:lvlJc w:val="left"/>
      <w:pPr>
        <w:tabs>
          <w:tab w:val="num" w:pos="720"/>
        </w:tabs>
        <w:ind w:left="720" w:hanging="360"/>
      </w:pPr>
      <w:rPr>
        <w:rFonts w:ascii="Arial" w:hAnsi="Arial" w:hint="default"/>
      </w:rPr>
    </w:lvl>
    <w:lvl w:ilvl="1" w:tplc="D02E1100" w:tentative="1">
      <w:start w:val="1"/>
      <w:numFmt w:val="bullet"/>
      <w:lvlText w:val="•"/>
      <w:lvlJc w:val="left"/>
      <w:pPr>
        <w:tabs>
          <w:tab w:val="num" w:pos="1440"/>
        </w:tabs>
        <w:ind w:left="1440" w:hanging="360"/>
      </w:pPr>
      <w:rPr>
        <w:rFonts w:ascii="Arial" w:hAnsi="Arial" w:hint="default"/>
      </w:rPr>
    </w:lvl>
    <w:lvl w:ilvl="2" w:tplc="920E9F36" w:tentative="1">
      <w:start w:val="1"/>
      <w:numFmt w:val="bullet"/>
      <w:lvlText w:val="•"/>
      <w:lvlJc w:val="left"/>
      <w:pPr>
        <w:tabs>
          <w:tab w:val="num" w:pos="2160"/>
        </w:tabs>
        <w:ind w:left="2160" w:hanging="360"/>
      </w:pPr>
      <w:rPr>
        <w:rFonts w:ascii="Arial" w:hAnsi="Arial" w:hint="default"/>
      </w:rPr>
    </w:lvl>
    <w:lvl w:ilvl="3" w:tplc="74E2A2B8" w:tentative="1">
      <w:start w:val="1"/>
      <w:numFmt w:val="bullet"/>
      <w:lvlText w:val="•"/>
      <w:lvlJc w:val="left"/>
      <w:pPr>
        <w:tabs>
          <w:tab w:val="num" w:pos="2880"/>
        </w:tabs>
        <w:ind w:left="2880" w:hanging="360"/>
      </w:pPr>
      <w:rPr>
        <w:rFonts w:ascii="Arial" w:hAnsi="Arial" w:hint="default"/>
      </w:rPr>
    </w:lvl>
    <w:lvl w:ilvl="4" w:tplc="148A5EE2" w:tentative="1">
      <w:start w:val="1"/>
      <w:numFmt w:val="bullet"/>
      <w:lvlText w:val="•"/>
      <w:lvlJc w:val="left"/>
      <w:pPr>
        <w:tabs>
          <w:tab w:val="num" w:pos="3600"/>
        </w:tabs>
        <w:ind w:left="3600" w:hanging="360"/>
      </w:pPr>
      <w:rPr>
        <w:rFonts w:ascii="Arial" w:hAnsi="Arial" w:hint="default"/>
      </w:rPr>
    </w:lvl>
    <w:lvl w:ilvl="5" w:tplc="59C69258" w:tentative="1">
      <w:start w:val="1"/>
      <w:numFmt w:val="bullet"/>
      <w:lvlText w:val="•"/>
      <w:lvlJc w:val="left"/>
      <w:pPr>
        <w:tabs>
          <w:tab w:val="num" w:pos="4320"/>
        </w:tabs>
        <w:ind w:left="4320" w:hanging="360"/>
      </w:pPr>
      <w:rPr>
        <w:rFonts w:ascii="Arial" w:hAnsi="Arial" w:hint="default"/>
      </w:rPr>
    </w:lvl>
    <w:lvl w:ilvl="6" w:tplc="E7DCA7B2" w:tentative="1">
      <w:start w:val="1"/>
      <w:numFmt w:val="bullet"/>
      <w:lvlText w:val="•"/>
      <w:lvlJc w:val="left"/>
      <w:pPr>
        <w:tabs>
          <w:tab w:val="num" w:pos="5040"/>
        </w:tabs>
        <w:ind w:left="5040" w:hanging="360"/>
      </w:pPr>
      <w:rPr>
        <w:rFonts w:ascii="Arial" w:hAnsi="Arial" w:hint="default"/>
      </w:rPr>
    </w:lvl>
    <w:lvl w:ilvl="7" w:tplc="EB22216A" w:tentative="1">
      <w:start w:val="1"/>
      <w:numFmt w:val="bullet"/>
      <w:lvlText w:val="•"/>
      <w:lvlJc w:val="left"/>
      <w:pPr>
        <w:tabs>
          <w:tab w:val="num" w:pos="5760"/>
        </w:tabs>
        <w:ind w:left="5760" w:hanging="360"/>
      </w:pPr>
      <w:rPr>
        <w:rFonts w:ascii="Arial" w:hAnsi="Arial" w:hint="default"/>
      </w:rPr>
    </w:lvl>
    <w:lvl w:ilvl="8" w:tplc="4642E3C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5337B4C"/>
    <w:multiLevelType w:val="multilevel"/>
    <w:tmpl w:val="B22E24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4E1321"/>
    <w:multiLevelType w:val="hybridMultilevel"/>
    <w:tmpl w:val="70FE1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602E33"/>
    <w:multiLevelType w:val="hybridMultilevel"/>
    <w:tmpl w:val="374CC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7"/>
  </w:num>
  <w:num w:numId="4">
    <w:abstractNumId w:val="9"/>
  </w:num>
  <w:num w:numId="5">
    <w:abstractNumId w:val="8"/>
  </w:num>
  <w:num w:numId="6">
    <w:abstractNumId w:val="10"/>
  </w:num>
  <w:num w:numId="7">
    <w:abstractNumId w:val="4"/>
  </w:num>
  <w:num w:numId="8">
    <w:abstractNumId w:val="6"/>
  </w:num>
  <w:num w:numId="9">
    <w:abstractNumId w:val="0"/>
  </w:num>
  <w:num w:numId="10">
    <w:abstractNumId w:val="1"/>
  </w:num>
  <w:num w:numId="11">
    <w:abstractNumId w:val="3"/>
  </w:num>
  <w:num w:numId="12">
    <w:abstractNumId w:val="12"/>
  </w:num>
  <w:num w:numId="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A72"/>
    <w:rsid w:val="0000754D"/>
    <w:rsid w:val="00007780"/>
    <w:rsid w:val="000129CC"/>
    <w:rsid w:val="00014B95"/>
    <w:rsid w:val="00036461"/>
    <w:rsid w:val="0004098C"/>
    <w:rsid w:val="00045E10"/>
    <w:rsid w:val="00051537"/>
    <w:rsid w:val="00067B8A"/>
    <w:rsid w:val="000702BA"/>
    <w:rsid w:val="00091701"/>
    <w:rsid w:val="00093BF8"/>
    <w:rsid w:val="000A6A8A"/>
    <w:rsid w:val="000B16FE"/>
    <w:rsid w:val="000C0D12"/>
    <w:rsid w:val="000C60B9"/>
    <w:rsid w:val="000D39D1"/>
    <w:rsid w:val="000D5118"/>
    <w:rsid w:val="000F1A72"/>
    <w:rsid w:val="000F1E6A"/>
    <w:rsid w:val="000F4A45"/>
    <w:rsid w:val="000F78B6"/>
    <w:rsid w:val="00126D4D"/>
    <w:rsid w:val="00140D67"/>
    <w:rsid w:val="00151D11"/>
    <w:rsid w:val="00151F00"/>
    <w:rsid w:val="00154A5E"/>
    <w:rsid w:val="00155B56"/>
    <w:rsid w:val="00172020"/>
    <w:rsid w:val="00174AED"/>
    <w:rsid w:val="00186CB8"/>
    <w:rsid w:val="00186FD5"/>
    <w:rsid w:val="001906B6"/>
    <w:rsid w:val="001B2C0C"/>
    <w:rsid w:val="001C0925"/>
    <w:rsid w:val="00214BBE"/>
    <w:rsid w:val="00220AA3"/>
    <w:rsid w:val="00222DE5"/>
    <w:rsid w:val="00256EA9"/>
    <w:rsid w:val="002570A6"/>
    <w:rsid w:val="002572D0"/>
    <w:rsid w:val="00270997"/>
    <w:rsid w:val="00283EA2"/>
    <w:rsid w:val="0028601E"/>
    <w:rsid w:val="002939D1"/>
    <w:rsid w:val="0029770B"/>
    <w:rsid w:val="002B27E8"/>
    <w:rsid w:val="002B7982"/>
    <w:rsid w:val="002B7C4D"/>
    <w:rsid w:val="002D10AE"/>
    <w:rsid w:val="002D11BF"/>
    <w:rsid w:val="002D7E33"/>
    <w:rsid w:val="002E1E46"/>
    <w:rsid w:val="002F1753"/>
    <w:rsid w:val="00323EB9"/>
    <w:rsid w:val="00327349"/>
    <w:rsid w:val="0033352B"/>
    <w:rsid w:val="00341A7C"/>
    <w:rsid w:val="003501AF"/>
    <w:rsid w:val="00382BEB"/>
    <w:rsid w:val="00393063"/>
    <w:rsid w:val="00394682"/>
    <w:rsid w:val="003C009B"/>
    <w:rsid w:val="003F31D5"/>
    <w:rsid w:val="003F517A"/>
    <w:rsid w:val="00401910"/>
    <w:rsid w:val="00401EB4"/>
    <w:rsid w:val="00414BD8"/>
    <w:rsid w:val="00415BAF"/>
    <w:rsid w:val="00465C08"/>
    <w:rsid w:val="00477FA6"/>
    <w:rsid w:val="004C18A4"/>
    <w:rsid w:val="004C2BA5"/>
    <w:rsid w:val="004C7154"/>
    <w:rsid w:val="004D0025"/>
    <w:rsid w:val="004E21DB"/>
    <w:rsid w:val="004E6DEE"/>
    <w:rsid w:val="004F2D6D"/>
    <w:rsid w:val="00511012"/>
    <w:rsid w:val="00530919"/>
    <w:rsid w:val="00534335"/>
    <w:rsid w:val="005370A9"/>
    <w:rsid w:val="00554CE3"/>
    <w:rsid w:val="00565B50"/>
    <w:rsid w:val="00582F6A"/>
    <w:rsid w:val="0058568A"/>
    <w:rsid w:val="005904A3"/>
    <w:rsid w:val="005C5B5C"/>
    <w:rsid w:val="005F3636"/>
    <w:rsid w:val="006105E7"/>
    <w:rsid w:val="0062561F"/>
    <w:rsid w:val="00636A9C"/>
    <w:rsid w:val="00647182"/>
    <w:rsid w:val="00652A6C"/>
    <w:rsid w:val="00660E77"/>
    <w:rsid w:val="0067630A"/>
    <w:rsid w:val="00690B1E"/>
    <w:rsid w:val="00692788"/>
    <w:rsid w:val="006979B6"/>
    <w:rsid w:val="006B05F5"/>
    <w:rsid w:val="006B0E18"/>
    <w:rsid w:val="006C2DA8"/>
    <w:rsid w:val="006D2CC1"/>
    <w:rsid w:val="006D77B2"/>
    <w:rsid w:val="006E6D38"/>
    <w:rsid w:val="006F6F06"/>
    <w:rsid w:val="00705791"/>
    <w:rsid w:val="0073181D"/>
    <w:rsid w:val="00733074"/>
    <w:rsid w:val="007645AD"/>
    <w:rsid w:val="00767647"/>
    <w:rsid w:val="00774CAE"/>
    <w:rsid w:val="007845F1"/>
    <w:rsid w:val="0078667E"/>
    <w:rsid w:val="007A0131"/>
    <w:rsid w:val="007A232A"/>
    <w:rsid w:val="007B1D5C"/>
    <w:rsid w:val="007C2C9E"/>
    <w:rsid w:val="007D4591"/>
    <w:rsid w:val="007D60F4"/>
    <w:rsid w:val="007E0013"/>
    <w:rsid w:val="007E13D5"/>
    <w:rsid w:val="00834A85"/>
    <w:rsid w:val="00844D8C"/>
    <w:rsid w:val="00844FCC"/>
    <w:rsid w:val="008516E0"/>
    <w:rsid w:val="00860FAD"/>
    <w:rsid w:val="008643EB"/>
    <w:rsid w:val="00866552"/>
    <w:rsid w:val="00867B75"/>
    <w:rsid w:val="00893209"/>
    <w:rsid w:val="008953AA"/>
    <w:rsid w:val="008A09F7"/>
    <w:rsid w:val="008A253C"/>
    <w:rsid w:val="008B68A5"/>
    <w:rsid w:val="008B6F66"/>
    <w:rsid w:val="008F52FC"/>
    <w:rsid w:val="00914EBD"/>
    <w:rsid w:val="00915648"/>
    <w:rsid w:val="009203B3"/>
    <w:rsid w:val="0092438E"/>
    <w:rsid w:val="009268E9"/>
    <w:rsid w:val="009329F7"/>
    <w:rsid w:val="00935D57"/>
    <w:rsid w:val="00942A68"/>
    <w:rsid w:val="00943926"/>
    <w:rsid w:val="00966FDE"/>
    <w:rsid w:val="00973CE3"/>
    <w:rsid w:val="0098122C"/>
    <w:rsid w:val="00983FCE"/>
    <w:rsid w:val="009A04B1"/>
    <w:rsid w:val="009A4D4A"/>
    <w:rsid w:val="009B2F5A"/>
    <w:rsid w:val="009D0B65"/>
    <w:rsid w:val="009D1941"/>
    <w:rsid w:val="009E1403"/>
    <w:rsid w:val="009E3BA3"/>
    <w:rsid w:val="009E66DF"/>
    <w:rsid w:val="00A06C9A"/>
    <w:rsid w:val="00A104D7"/>
    <w:rsid w:val="00A21F96"/>
    <w:rsid w:val="00A33DE5"/>
    <w:rsid w:val="00A652B5"/>
    <w:rsid w:val="00A70CAA"/>
    <w:rsid w:val="00A81ECE"/>
    <w:rsid w:val="00AE3B29"/>
    <w:rsid w:val="00AF7580"/>
    <w:rsid w:val="00B01B22"/>
    <w:rsid w:val="00B10EA6"/>
    <w:rsid w:val="00B1139D"/>
    <w:rsid w:val="00B16B99"/>
    <w:rsid w:val="00B22D3B"/>
    <w:rsid w:val="00B338B5"/>
    <w:rsid w:val="00B37B73"/>
    <w:rsid w:val="00B50204"/>
    <w:rsid w:val="00B56511"/>
    <w:rsid w:val="00B66AF9"/>
    <w:rsid w:val="00B71A72"/>
    <w:rsid w:val="00B725E9"/>
    <w:rsid w:val="00B738FF"/>
    <w:rsid w:val="00B92C52"/>
    <w:rsid w:val="00B93BC9"/>
    <w:rsid w:val="00BA5967"/>
    <w:rsid w:val="00BC17E4"/>
    <w:rsid w:val="00BC21BC"/>
    <w:rsid w:val="00BC56E2"/>
    <w:rsid w:val="00BF439B"/>
    <w:rsid w:val="00BF79F5"/>
    <w:rsid w:val="00C05E3D"/>
    <w:rsid w:val="00C23662"/>
    <w:rsid w:val="00C3222D"/>
    <w:rsid w:val="00C449F7"/>
    <w:rsid w:val="00C538CA"/>
    <w:rsid w:val="00C62632"/>
    <w:rsid w:val="00C63EEC"/>
    <w:rsid w:val="00C6498F"/>
    <w:rsid w:val="00C8092F"/>
    <w:rsid w:val="00C93E0E"/>
    <w:rsid w:val="00CA3852"/>
    <w:rsid w:val="00CC3B15"/>
    <w:rsid w:val="00CD2F08"/>
    <w:rsid w:val="00CD4F34"/>
    <w:rsid w:val="00CD593A"/>
    <w:rsid w:val="00CD6F41"/>
    <w:rsid w:val="00CE4401"/>
    <w:rsid w:val="00CE58C1"/>
    <w:rsid w:val="00CF612B"/>
    <w:rsid w:val="00D004B5"/>
    <w:rsid w:val="00D2405B"/>
    <w:rsid w:val="00D31A83"/>
    <w:rsid w:val="00D66295"/>
    <w:rsid w:val="00D66638"/>
    <w:rsid w:val="00D667E1"/>
    <w:rsid w:val="00D729AD"/>
    <w:rsid w:val="00D7468C"/>
    <w:rsid w:val="00D86E1C"/>
    <w:rsid w:val="00D87BD4"/>
    <w:rsid w:val="00DA0CCD"/>
    <w:rsid w:val="00DB4FA0"/>
    <w:rsid w:val="00DC0612"/>
    <w:rsid w:val="00DC7B9F"/>
    <w:rsid w:val="00DD5770"/>
    <w:rsid w:val="00DF348A"/>
    <w:rsid w:val="00DF4128"/>
    <w:rsid w:val="00DF7E7C"/>
    <w:rsid w:val="00E01B76"/>
    <w:rsid w:val="00E36984"/>
    <w:rsid w:val="00E36CDF"/>
    <w:rsid w:val="00E45AB7"/>
    <w:rsid w:val="00E46583"/>
    <w:rsid w:val="00E52C2F"/>
    <w:rsid w:val="00E65E59"/>
    <w:rsid w:val="00E77D34"/>
    <w:rsid w:val="00E92E5C"/>
    <w:rsid w:val="00E93036"/>
    <w:rsid w:val="00E9330D"/>
    <w:rsid w:val="00EC4B58"/>
    <w:rsid w:val="00ED2DC2"/>
    <w:rsid w:val="00EF41D5"/>
    <w:rsid w:val="00EF587B"/>
    <w:rsid w:val="00F32071"/>
    <w:rsid w:val="00F52379"/>
    <w:rsid w:val="00F641D7"/>
    <w:rsid w:val="00F709D4"/>
    <w:rsid w:val="00F72B80"/>
    <w:rsid w:val="00FA68F4"/>
    <w:rsid w:val="00FA6FAC"/>
    <w:rsid w:val="00FC01AC"/>
    <w:rsid w:val="00FC2FCC"/>
    <w:rsid w:val="00FE6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15:docId w15:val="{A2A47EF1-4C80-43DA-BB11-FD57A8931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34"/>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1"/>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2"/>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7E13D5"/>
    <w:rPr>
      <w:sz w:val="24"/>
    </w:rPr>
  </w:style>
  <w:style w:type="character" w:styleId="UnresolvedMention">
    <w:name w:val="Unresolved Mention"/>
    <w:basedOn w:val="DefaultParagraphFont"/>
    <w:uiPriority w:val="99"/>
    <w:semiHidden/>
    <w:unhideWhenUsed/>
    <w:rsid w:val="007D4591"/>
    <w:rPr>
      <w:color w:val="808080"/>
      <w:shd w:val="clear" w:color="auto" w:fill="E6E6E6"/>
    </w:rPr>
  </w:style>
  <w:style w:type="table" w:styleId="TableGrid">
    <w:name w:val="Table Grid"/>
    <w:basedOn w:val="TableNormal"/>
    <w:uiPriority w:val="59"/>
    <w:rsid w:val="009E6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subtitle1">
    <w:name w:val="VBA subtitle 1"/>
    <w:basedOn w:val="Normal"/>
    <w:rsid w:val="000D39D1"/>
    <w:pPr>
      <w:textAlignment w:val="auto"/>
    </w:pPr>
    <w:rPr>
      <w:b/>
      <w:caps/>
    </w:rPr>
  </w:style>
  <w:style w:type="paragraph" w:styleId="Revision">
    <w:name w:val="Revision"/>
    <w:hidden/>
    <w:uiPriority w:val="99"/>
    <w:semiHidden/>
    <w:rsid w:val="002D10A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21118">
      <w:bodyDiv w:val="1"/>
      <w:marLeft w:val="0"/>
      <w:marRight w:val="0"/>
      <w:marTop w:val="0"/>
      <w:marBottom w:val="0"/>
      <w:divBdr>
        <w:top w:val="none" w:sz="0" w:space="0" w:color="auto"/>
        <w:left w:val="none" w:sz="0" w:space="0" w:color="auto"/>
        <w:bottom w:val="none" w:sz="0" w:space="0" w:color="auto"/>
        <w:right w:val="none" w:sz="0" w:space="0" w:color="auto"/>
      </w:divBdr>
      <w:divsChild>
        <w:div w:id="1927180509">
          <w:marLeft w:val="360"/>
          <w:marRight w:val="0"/>
          <w:marTop w:val="0"/>
          <w:marBottom w:val="120"/>
          <w:divBdr>
            <w:top w:val="none" w:sz="0" w:space="0" w:color="auto"/>
            <w:left w:val="none" w:sz="0" w:space="0" w:color="auto"/>
            <w:bottom w:val="none" w:sz="0" w:space="0" w:color="auto"/>
            <w:right w:val="none" w:sz="0" w:space="0" w:color="auto"/>
          </w:divBdr>
        </w:div>
      </w:divsChild>
    </w:div>
    <w:div w:id="53506668">
      <w:bodyDiv w:val="1"/>
      <w:marLeft w:val="0"/>
      <w:marRight w:val="0"/>
      <w:marTop w:val="0"/>
      <w:marBottom w:val="0"/>
      <w:divBdr>
        <w:top w:val="none" w:sz="0" w:space="0" w:color="auto"/>
        <w:left w:val="none" w:sz="0" w:space="0" w:color="auto"/>
        <w:bottom w:val="none" w:sz="0" w:space="0" w:color="auto"/>
        <w:right w:val="none" w:sz="0" w:space="0" w:color="auto"/>
      </w:divBdr>
    </w:div>
    <w:div w:id="137233085">
      <w:bodyDiv w:val="1"/>
      <w:marLeft w:val="0"/>
      <w:marRight w:val="0"/>
      <w:marTop w:val="0"/>
      <w:marBottom w:val="0"/>
      <w:divBdr>
        <w:top w:val="none" w:sz="0" w:space="0" w:color="auto"/>
        <w:left w:val="none" w:sz="0" w:space="0" w:color="auto"/>
        <w:bottom w:val="none" w:sz="0" w:space="0" w:color="auto"/>
        <w:right w:val="none" w:sz="0" w:space="0" w:color="auto"/>
      </w:divBdr>
      <w:divsChild>
        <w:div w:id="1404520994">
          <w:marLeft w:val="360"/>
          <w:marRight w:val="0"/>
          <w:marTop w:val="0"/>
          <w:marBottom w:val="120"/>
          <w:divBdr>
            <w:top w:val="none" w:sz="0" w:space="0" w:color="auto"/>
            <w:left w:val="none" w:sz="0" w:space="0" w:color="auto"/>
            <w:bottom w:val="none" w:sz="0" w:space="0" w:color="auto"/>
            <w:right w:val="none" w:sz="0" w:space="0" w:color="auto"/>
          </w:divBdr>
        </w:div>
        <w:div w:id="202906206">
          <w:marLeft w:val="360"/>
          <w:marRight w:val="0"/>
          <w:marTop w:val="0"/>
          <w:marBottom w:val="120"/>
          <w:divBdr>
            <w:top w:val="none" w:sz="0" w:space="0" w:color="auto"/>
            <w:left w:val="none" w:sz="0" w:space="0" w:color="auto"/>
            <w:bottom w:val="none" w:sz="0" w:space="0" w:color="auto"/>
            <w:right w:val="none" w:sz="0" w:space="0" w:color="auto"/>
          </w:divBdr>
        </w:div>
      </w:divsChild>
    </w:div>
    <w:div w:id="213465435">
      <w:bodyDiv w:val="1"/>
      <w:marLeft w:val="0"/>
      <w:marRight w:val="0"/>
      <w:marTop w:val="0"/>
      <w:marBottom w:val="0"/>
      <w:divBdr>
        <w:top w:val="none" w:sz="0" w:space="0" w:color="auto"/>
        <w:left w:val="none" w:sz="0" w:space="0" w:color="auto"/>
        <w:bottom w:val="none" w:sz="0" w:space="0" w:color="auto"/>
        <w:right w:val="none" w:sz="0" w:space="0" w:color="auto"/>
      </w:divBdr>
      <w:divsChild>
        <w:div w:id="1818377931">
          <w:marLeft w:val="0"/>
          <w:marRight w:val="0"/>
          <w:marTop w:val="0"/>
          <w:marBottom w:val="0"/>
          <w:divBdr>
            <w:top w:val="none" w:sz="0" w:space="0" w:color="auto"/>
            <w:left w:val="none" w:sz="0" w:space="0" w:color="auto"/>
            <w:bottom w:val="none" w:sz="0" w:space="0" w:color="auto"/>
            <w:right w:val="none" w:sz="0" w:space="0" w:color="auto"/>
          </w:divBdr>
          <w:divsChild>
            <w:div w:id="1162623059">
              <w:marLeft w:val="0"/>
              <w:marRight w:val="0"/>
              <w:marTop w:val="0"/>
              <w:marBottom w:val="0"/>
              <w:divBdr>
                <w:top w:val="none" w:sz="0" w:space="0" w:color="auto"/>
                <w:left w:val="none" w:sz="0" w:space="0" w:color="auto"/>
                <w:bottom w:val="none" w:sz="0" w:space="0" w:color="auto"/>
                <w:right w:val="none" w:sz="0" w:space="0" w:color="auto"/>
              </w:divBdr>
              <w:divsChild>
                <w:div w:id="1404571587">
                  <w:marLeft w:val="0"/>
                  <w:marRight w:val="0"/>
                  <w:marTop w:val="0"/>
                  <w:marBottom w:val="0"/>
                  <w:divBdr>
                    <w:top w:val="none" w:sz="0" w:space="0" w:color="auto"/>
                    <w:left w:val="none" w:sz="0" w:space="0" w:color="auto"/>
                    <w:bottom w:val="none" w:sz="0" w:space="0" w:color="auto"/>
                    <w:right w:val="none" w:sz="0" w:space="0" w:color="auto"/>
                  </w:divBdr>
                  <w:divsChild>
                    <w:div w:id="1844583264">
                      <w:marLeft w:val="0"/>
                      <w:marRight w:val="0"/>
                      <w:marTop w:val="0"/>
                      <w:marBottom w:val="0"/>
                      <w:divBdr>
                        <w:top w:val="none" w:sz="0" w:space="0" w:color="auto"/>
                        <w:left w:val="none" w:sz="0" w:space="0" w:color="auto"/>
                        <w:bottom w:val="none" w:sz="0" w:space="0" w:color="auto"/>
                        <w:right w:val="none" w:sz="0" w:space="0" w:color="auto"/>
                      </w:divBdr>
                      <w:divsChild>
                        <w:div w:id="1426998616">
                          <w:marLeft w:val="0"/>
                          <w:marRight w:val="0"/>
                          <w:marTop w:val="0"/>
                          <w:marBottom w:val="0"/>
                          <w:divBdr>
                            <w:top w:val="none" w:sz="0" w:space="0" w:color="auto"/>
                            <w:left w:val="none" w:sz="0" w:space="0" w:color="auto"/>
                            <w:bottom w:val="none" w:sz="0" w:space="0" w:color="auto"/>
                            <w:right w:val="none" w:sz="0" w:space="0" w:color="auto"/>
                          </w:divBdr>
                          <w:divsChild>
                            <w:div w:id="2056657480">
                              <w:marLeft w:val="0"/>
                              <w:marRight w:val="0"/>
                              <w:marTop w:val="0"/>
                              <w:marBottom w:val="0"/>
                              <w:divBdr>
                                <w:top w:val="none" w:sz="0" w:space="0" w:color="auto"/>
                                <w:left w:val="none" w:sz="0" w:space="0" w:color="auto"/>
                                <w:bottom w:val="none" w:sz="0" w:space="0" w:color="auto"/>
                                <w:right w:val="none" w:sz="0" w:space="0" w:color="auto"/>
                              </w:divBdr>
                              <w:divsChild>
                                <w:div w:id="1626111662">
                                  <w:marLeft w:val="0"/>
                                  <w:marRight w:val="0"/>
                                  <w:marTop w:val="0"/>
                                  <w:marBottom w:val="0"/>
                                  <w:divBdr>
                                    <w:top w:val="none" w:sz="0" w:space="0" w:color="auto"/>
                                    <w:left w:val="none" w:sz="0" w:space="0" w:color="auto"/>
                                    <w:bottom w:val="none" w:sz="0" w:space="0" w:color="auto"/>
                                    <w:right w:val="none" w:sz="0" w:space="0" w:color="auto"/>
                                  </w:divBdr>
                                  <w:divsChild>
                                    <w:div w:id="3946402">
                                      <w:marLeft w:val="0"/>
                                      <w:marRight w:val="0"/>
                                      <w:marTop w:val="0"/>
                                      <w:marBottom w:val="0"/>
                                      <w:divBdr>
                                        <w:top w:val="none" w:sz="0" w:space="0" w:color="auto"/>
                                        <w:left w:val="none" w:sz="0" w:space="0" w:color="auto"/>
                                        <w:bottom w:val="none" w:sz="0" w:space="0" w:color="auto"/>
                                        <w:right w:val="none" w:sz="0" w:space="0" w:color="auto"/>
                                      </w:divBdr>
                                      <w:divsChild>
                                        <w:div w:id="238103818">
                                          <w:marLeft w:val="0"/>
                                          <w:marRight w:val="0"/>
                                          <w:marTop w:val="0"/>
                                          <w:marBottom w:val="0"/>
                                          <w:divBdr>
                                            <w:top w:val="none" w:sz="0" w:space="0" w:color="auto"/>
                                            <w:left w:val="none" w:sz="0" w:space="0" w:color="auto"/>
                                            <w:bottom w:val="none" w:sz="0" w:space="0" w:color="auto"/>
                                            <w:right w:val="none" w:sz="0" w:space="0" w:color="auto"/>
                                          </w:divBdr>
                                          <w:divsChild>
                                            <w:div w:id="1026103031">
                                              <w:marLeft w:val="0"/>
                                              <w:marRight w:val="0"/>
                                              <w:marTop w:val="0"/>
                                              <w:marBottom w:val="0"/>
                                              <w:divBdr>
                                                <w:top w:val="none" w:sz="0" w:space="0" w:color="auto"/>
                                                <w:left w:val="none" w:sz="0" w:space="0" w:color="auto"/>
                                                <w:bottom w:val="none" w:sz="0" w:space="0" w:color="auto"/>
                                                <w:right w:val="none" w:sz="0" w:space="0" w:color="auto"/>
                                              </w:divBdr>
                                              <w:divsChild>
                                                <w:div w:id="1794595941">
                                                  <w:marLeft w:val="0"/>
                                                  <w:marRight w:val="0"/>
                                                  <w:marTop w:val="0"/>
                                                  <w:marBottom w:val="0"/>
                                                  <w:divBdr>
                                                    <w:top w:val="none" w:sz="0" w:space="0" w:color="auto"/>
                                                    <w:left w:val="none" w:sz="0" w:space="0" w:color="auto"/>
                                                    <w:bottom w:val="none" w:sz="0" w:space="0" w:color="auto"/>
                                                    <w:right w:val="none" w:sz="0" w:space="0" w:color="auto"/>
                                                  </w:divBdr>
                                                  <w:divsChild>
                                                    <w:div w:id="1831866011">
                                                      <w:marLeft w:val="0"/>
                                                      <w:marRight w:val="0"/>
                                                      <w:marTop w:val="0"/>
                                                      <w:marBottom w:val="0"/>
                                                      <w:divBdr>
                                                        <w:top w:val="none" w:sz="0" w:space="0" w:color="auto"/>
                                                        <w:left w:val="none" w:sz="0" w:space="0" w:color="auto"/>
                                                        <w:bottom w:val="none" w:sz="0" w:space="0" w:color="auto"/>
                                                        <w:right w:val="none" w:sz="0" w:space="0" w:color="auto"/>
                                                      </w:divBdr>
                                                      <w:divsChild>
                                                        <w:div w:id="888421206">
                                                          <w:marLeft w:val="0"/>
                                                          <w:marRight w:val="0"/>
                                                          <w:marTop w:val="0"/>
                                                          <w:marBottom w:val="0"/>
                                                          <w:divBdr>
                                                            <w:top w:val="none" w:sz="0" w:space="0" w:color="auto"/>
                                                            <w:left w:val="none" w:sz="0" w:space="0" w:color="auto"/>
                                                            <w:bottom w:val="none" w:sz="0" w:space="0" w:color="auto"/>
                                                            <w:right w:val="none" w:sz="0" w:space="0" w:color="auto"/>
                                                          </w:divBdr>
                                                          <w:divsChild>
                                                            <w:div w:id="2026471304">
                                                              <w:marLeft w:val="0"/>
                                                              <w:marRight w:val="0"/>
                                                              <w:marTop w:val="0"/>
                                                              <w:marBottom w:val="0"/>
                                                              <w:divBdr>
                                                                <w:top w:val="none" w:sz="0" w:space="0" w:color="auto"/>
                                                                <w:left w:val="none" w:sz="0" w:space="0" w:color="auto"/>
                                                                <w:bottom w:val="none" w:sz="0" w:space="0" w:color="auto"/>
                                                                <w:right w:val="none" w:sz="0" w:space="0" w:color="auto"/>
                                                              </w:divBdr>
                                                              <w:divsChild>
                                                                <w:div w:id="1344085691">
                                                                  <w:marLeft w:val="0"/>
                                                                  <w:marRight w:val="0"/>
                                                                  <w:marTop w:val="0"/>
                                                                  <w:marBottom w:val="0"/>
                                                                  <w:divBdr>
                                                                    <w:top w:val="none" w:sz="0" w:space="0" w:color="auto"/>
                                                                    <w:left w:val="none" w:sz="0" w:space="0" w:color="auto"/>
                                                                    <w:bottom w:val="none" w:sz="0" w:space="0" w:color="auto"/>
                                                                    <w:right w:val="none" w:sz="0" w:space="0" w:color="auto"/>
                                                                  </w:divBdr>
                                                                  <w:divsChild>
                                                                    <w:div w:id="1330675344">
                                                                      <w:marLeft w:val="0"/>
                                                                      <w:marRight w:val="0"/>
                                                                      <w:marTop w:val="0"/>
                                                                      <w:marBottom w:val="0"/>
                                                                      <w:divBdr>
                                                                        <w:top w:val="none" w:sz="0" w:space="0" w:color="auto"/>
                                                                        <w:left w:val="none" w:sz="0" w:space="0" w:color="auto"/>
                                                                        <w:bottom w:val="none" w:sz="0" w:space="0" w:color="auto"/>
                                                                        <w:right w:val="none" w:sz="0" w:space="0" w:color="auto"/>
                                                                      </w:divBdr>
                                                                      <w:divsChild>
                                                                        <w:div w:id="772481081">
                                                                          <w:marLeft w:val="0"/>
                                                                          <w:marRight w:val="0"/>
                                                                          <w:marTop w:val="0"/>
                                                                          <w:marBottom w:val="0"/>
                                                                          <w:divBdr>
                                                                            <w:top w:val="none" w:sz="0" w:space="0" w:color="auto"/>
                                                                            <w:left w:val="none" w:sz="0" w:space="0" w:color="auto"/>
                                                                            <w:bottom w:val="none" w:sz="0" w:space="0" w:color="auto"/>
                                                                            <w:right w:val="none" w:sz="0" w:space="0" w:color="auto"/>
                                                                          </w:divBdr>
                                                                          <w:divsChild>
                                                                            <w:div w:id="816610761">
                                                                              <w:marLeft w:val="0"/>
                                                                              <w:marRight w:val="0"/>
                                                                              <w:marTop w:val="0"/>
                                                                              <w:marBottom w:val="0"/>
                                                                              <w:divBdr>
                                                                                <w:top w:val="none" w:sz="0" w:space="0" w:color="auto"/>
                                                                                <w:left w:val="none" w:sz="0" w:space="0" w:color="auto"/>
                                                                                <w:bottom w:val="none" w:sz="0" w:space="0" w:color="auto"/>
                                                                                <w:right w:val="none" w:sz="0" w:space="0" w:color="auto"/>
                                                                              </w:divBdr>
                                                                            </w:div>
                                                                            <w:div w:id="613753751">
                                                                              <w:marLeft w:val="0"/>
                                                                              <w:marRight w:val="0"/>
                                                                              <w:marTop w:val="0"/>
                                                                              <w:marBottom w:val="0"/>
                                                                              <w:divBdr>
                                                                                <w:top w:val="none" w:sz="0" w:space="0" w:color="auto"/>
                                                                                <w:left w:val="none" w:sz="0" w:space="0" w:color="auto"/>
                                                                                <w:bottom w:val="none" w:sz="0" w:space="0" w:color="auto"/>
                                                                                <w:right w:val="none" w:sz="0" w:space="0" w:color="auto"/>
                                                                              </w:divBdr>
                                                                            </w:div>
                                                                            <w:div w:id="427778312">
                                                                              <w:marLeft w:val="0"/>
                                                                              <w:marRight w:val="0"/>
                                                                              <w:marTop w:val="0"/>
                                                                              <w:marBottom w:val="0"/>
                                                                              <w:divBdr>
                                                                                <w:top w:val="none" w:sz="0" w:space="0" w:color="auto"/>
                                                                                <w:left w:val="none" w:sz="0" w:space="0" w:color="auto"/>
                                                                                <w:bottom w:val="none" w:sz="0" w:space="0" w:color="auto"/>
                                                                                <w:right w:val="none" w:sz="0" w:space="0" w:color="auto"/>
                                                                              </w:divBdr>
                                                                            </w:div>
                                                                            <w:div w:id="247736963">
                                                                              <w:marLeft w:val="0"/>
                                                                              <w:marRight w:val="0"/>
                                                                              <w:marTop w:val="0"/>
                                                                              <w:marBottom w:val="0"/>
                                                                              <w:divBdr>
                                                                                <w:top w:val="none" w:sz="0" w:space="0" w:color="auto"/>
                                                                                <w:left w:val="none" w:sz="0" w:space="0" w:color="auto"/>
                                                                                <w:bottom w:val="none" w:sz="0" w:space="0" w:color="auto"/>
                                                                                <w:right w:val="none" w:sz="0" w:space="0" w:color="auto"/>
                                                                              </w:divBdr>
                                                                            </w:div>
                                                                            <w:div w:id="1777826196">
                                                                              <w:marLeft w:val="0"/>
                                                                              <w:marRight w:val="0"/>
                                                                              <w:marTop w:val="0"/>
                                                                              <w:marBottom w:val="0"/>
                                                                              <w:divBdr>
                                                                                <w:top w:val="none" w:sz="0" w:space="0" w:color="auto"/>
                                                                                <w:left w:val="none" w:sz="0" w:space="0" w:color="auto"/>
                                                                                <w:bottom w:val="none" w:sz="0" w:space="0" w:color="auto"/>
                                                                                <w:right w:val="none" w:sz="0" w:space="0" w:color="auto"/>
                                                                              </w:divBdr>
                                                                            </w:div>
                                                                            <w:div w:id="1365713068">
                                                                              <w:marLeft w:val="0"/>
                                                                              <w:marRight w:val="0"/>
                                                                              <w:marTop w:val="0"/>
                                                                              <w:marBottom w:val="0"/>
                                                                              <w:divBdr>
                                                                                <w:top w:val="none" w:sz="0" w:space="0" w:color="auto"/>
                                                                                <w:left w:val="none" w:sz="0" w:space="0" w:color="auto"/>
                                                                                <w:bottom w:val="none" w:sz="0" w:space="0" w:color="auto"/>
                                                                                <w:right w:val="none" w:sz="0" w:space="0" w:color="auto"/>
                                                                              </w:divBdr>
                                                                            </w:div>
                                                                            <w:div w:id="21633898">
                                                                              <w:marLeft w:val="0"/>
                                                                              <w:marRight w:val="0"/>
                                                                              <w:marTop w:val="0"/>
                                                                              <w:marBottom w:val="0"/>
                                                                              <w:divBdr>
                                                                                <w:top w:val="none" w:sz="0" w:space="0" w:color="auto"/>
                                                                                <w:left w:val="none" w:sz="0" w:space="0" w:color="auto"/>
                                                                                <w:bottom w:val="none" w:sz="0" w:space="0" w:color="auto"/>
                                                                                <w:right w:val="none" w:sz="0" w:space="0" w:color="auto"/>
                                                                              </w:divBdr>
                                                                            </w:div>
                                                                            <w:div w:id="779566904">
                                                                              <w:marLeft w:val="0"/>
                                                                              <w:marRight w:val="0"/>
                                                                              <w:marTop w:val="0"/>
                                                                              <w:marBottom w:val="0"/>
                                                                              <w:divBdr>
                                                                                <w:top w:val="none" w:sz="0" w:space="0" w:color="auto"/>
                                                                                <w:left w:val="none" w:sz="0" w:space="0" w:color="auto"/>
                                                                                <w:bottom w:val="none" w:sz="0" w:space="0" w:color="auto"/>
                                                                                <w:right w:val="none" w:sz="0" w:space="0" w:color="auto"/>
                                                                              </w:divBdr>
                                                                            </w:div>
                                                                            <w:div w:id="1706834402">
                                                                              <w:marLeft w:val="0"/>
                                                                              <w:marRight w:val="0"/>
                                                                              <w:marTop w:val="0"/>
                                                                              <w:marBottom w:val="0"/>
                                                                              <w:divBdr>
                                                                                <w:top w:val="none" w:sz="0" w:space="0" w:color="auto"/>
                                                                                <w:left w:val="none" w:sz="0" w:space="0" w:color="auto"/>
                                                                                <w:bottom w:val="none" w:sz="0" w:space="0" w:color="auto"/>
                                                                                <w:right w:val="none" w:sz="0" w:space="0" w:color="auto"/>
                                                                              </w:divBdr>
                                                                            </w:div>
                                                                            <w:div w:id="493305189">
                                                                              <w:marLeft w:val="0"/>
                                                                              <w:marRight w:val="0"/>
                                                                              <w:marTop w:val="0"/>
                                                                              <w:marBottom w:val="0"/>
                                                                              <w:divBdr>
                                                                                <w:top w:val="none" w:sz="0" w:space="0" w:color="auto"/>
                                                                                <w:left w:val="none" w:sz="0" w:space="0" w:color="auto"/>
                                                                                <w:bottom w:val="none" w:sz="0" w:space="0" w:color="auto"/>
                                                                                <w:right w:val="none" w:sz="0" w:space="0" w:color="auto"/>
                                                                              </w:divBdr>
                                                                            </w:div>
                                                                            <w:div w:id="802767790">
                                                                              <w:marLeft w:val="0"/>
                                                                              <w:marRight w:val="0"/>
                                                                              <w:marTop w:val="0"/>
                                                                              <w:marBottom w:val="0"/>
                                                                              <w:divBdr>
                                                                                <w:top w:val="none" w:sz="0" w:space="0" w:color="auto"/>
                                                                                <w:left w:val="none" w:sz="0" w:space="0" w:color="auto"/>
                                                                                <w:bottom w:val="none" w:sz="0" w:space="0" w:color="auto"/>
                                                                                <w:right w:val="none" w:sz="0" w:space="0" w:color="auto"/>
                                                                              </w:divBdr>
                                                                            </w:div>
                                                                            <w:div w:id="61880692">
                                                                              <w:marLeft w:val="0"/>
                                                                              <w:marRight w:val="0"/>
                                                                              <w:marTop w:val="0"/>
                                                                              <w:marBottom w:val="0"/>
                                                                              <w:divBdr>
                                                                                <w:top w:val="none" w:sz="0" w:space="0" w:color="auto"/>
                                                                                <w:left w:val="none" w:sz="0" w:space="0" w:color="auto"/>
                                                                                <w:bottom w:val="none" w:sz="0" w:space="0" w:color="auto"/>
                                                                                <w:right w:val="none" w:sz="0" w:space="0" w:color="auto"/>
                                                                              </w:divBdr>
                                                                            </w:div>
                                                                            <w:div w:id="62550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6643695">
      <w:bodyDiv w:val="1"/>
      <w:marLeft w:val="0"/>
      <w:marRight w:val="0"/>
      <w:marTop w:val="0"/>
      <w:marBottom w:val="0"/>
      <w:divBdr>
        <w:top w:val="none" w:sz="0" w:space="0" w:color="auto"/>
        <w:left w:val="none" w:sz="0" w:space="0" w:color="auto"/>
        <w:bottom w:val="none" w:sz="0" w:space="0" w:color="auto"/>
        <w:right w:val="none" w:sz="0" w:space="0" w:color="auto"/>
      </w:divBdr>
      <w:divsChild>
        <w:div w:id="1472671403">
          <w:marLeft w:val="360"/>
          <w:marRight w:val="0"/>
          <w:marTop w:val="0"/>
          <w:marBottom w:val="120"/>
          <w:divBdr>
            <w:top w:val="none" w:sz="0" w:space="0" w:color="auto"/>
            <w:left w:val="none" w:sz="0" w:space="0" w:color="auto"/>
            <w:bottom w:val="none" w:sz="0" w:space="0" w:color="auto"/>
            <w:right w:val="none" w:sz="0" w:space="0" w:color="auto"/>
          </w:divBdr>
        </w:div>
        <w:div w:id="1770352041">
          <w:marLeft w:val="360"/>
          <w:marRight w:val="0"/>
          <w:marTop w:val="0"/>
          <w:marBottom w:val="120"/>
          <w:divBdr>
            <w:top w:val="none" w:sz="0" w:space="0" w:color="auto"/>
            <w:left w:val="none" w:sz="0" w:space="0" w:color="auto"/>
            <w:bottom w:val="none" w:sz="0" w:space="0" w:color="auto"/>
            <w:right w:val="none" w:sz="0" w:space="0" w:color="auto"/>
          </w:divBdr>
        </w:div>
        <w:div w:id="1235165190">
          <w:marLeft w:val="360"/>
          <w:marRight w:val="0"/>
          <w:marTop w:val="0"/>
          <w:marBottom w:val="120"/>
          <w:divBdr>
            <w:top w:val="none" w:sz="0" w:space="0" w:color="auto"/>
            <w:left w:val="none" w:sz="0" w:space="0" w:color="auto"/>
            <w:bottom w:val="none" w:sz="0" w:space="0" w:color="auto"/>
            <w:right w:val="none" w:sz="0" w:space="0" w:color="auto"/>
          </w:divBdr>
        </w:div>
        <w:div w:id="510026487">
          <w:marLeft w:val="360"/>
          <w:marRight w:val="0"/>
          <w:marTop w:val="0"/>
          <w:marBottom w:val="120"/>
          <w:divBdr>
            <w:top w:val="none" w:sz="0" w:space="0" w:color="auto"/>
            <w:left w:val="none" w:sz="0" w:space="0" w:color="auto"/>
            <w:bottom w:val="none" w:sz="0" w:space="0" w:color="auto"/>
            <w:right w:val="none" w:sz="0" w:space="0" w:color="auto"/>
          </w:divBdr>
        </w:div>
        <w:div w:id="1841234026">
          <w:marLeft w:val="360"/>
          <w:marRight w:val="0"/>
          <w:marTop w:val="0"/>
          <w:marBottom w:val="120"/>
          <w:divBdr>
            <w:top w:val="none" w:sz="0" w:space="0" w:color="auto"/>
            <w:left w:val="none" w:sz="0" w:space="0" w:color="auto"/>
            <w:bottom w:val="none" w:sz="0" w:space="0" w:color="auto"/>
            <w:right w:val="none" w:sz="0" w:space="0" w:color="auto"/>
          </w:divBdr>
        </w:div>
        <w:div w:id="1748649667">
          <w:marLeft w:val="360"/>
          <w:marRight w:val="0"/>
          <w:marTop w:val="0"/>
          <w:marBottom w:val="120"/>
          <w:divBdr>
            <w:top w:val="none" w:sz="0" w:space="0" w:color="auto"/>
            <w:left w:val="none" w:sz="0" w:space="0" w:color="auto"/>
            <w:bottom w:val="none" w:sz="0" w:space="0" w:color="auto"/>
            <w:right w:val="none" w:sz="0" w:space="0" w:color="auto"/>
          </w:divBdr>
        </w:div>
        <w:div w:id="813327501">
          <w:marLeft w:val="360"/>
          <w:marRight w:val="0"/>
          <w:marTop w:val="0"/>
          <w:marBottom w:val="120"/>
          <w:divBdr>
            <w:top w:val="none" w:sz="0" w:space="0" w:color="auto"/>
            <w:left w:val="none" w:sz="0" w:space="0" w:color="auto"/>
            <w:bottom w:val="none" w:sz="0" w:space="0" w:color="auto"/>
            <w:right w:val="none" w:sz="0" w:space="0" w:color="auto"/>
          </w:divBdr>
        </w:div>
      </w:divsChild>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582224202">
      <w:bodyDiv w:val="1"/>
      <w:marLeft w:val="0"/>
      <w:marRight w:val="0"/>
      <w:marTop w:val="0"/>
      <w:marBottom w:val="0"/>
      <w:divBdr>
        <w:top w:val="none" w:sz="0" w:space="0" w:color="auto"/>
        <w:left w:val="none" w:sz="0" w:space="0" w:color="auto"/>
        <w:bottom w:val="none" w:sz="0" w:space="0" w:color="auto"/>
        <w:right w:val="none" w:sz="0" w:space="0" w:color="auto"/>
      </w:divBdr>
      <w:divsChild>
        <w:div w:id="1532374778">
          <w:marLeft w:val="360"/>
          <w:marRight w:val="0"/>
          <w:marTop w:val="0"/>
          <w:marBottom w:val="120"/>
          <w:divBdr>
            <w:top w:val="none" w:sz="0" w:space="0" w:color="auto"/>
            <w:left w:val="none" w:sz="0" w:space="0" w:color="auto"/>
            <w:bottom w:val="none" w:sz="0" w:space="0" w:color="auto"/>
            <w:right w:val="none" w:sz="0" w:space="0" w:color="auto"/>
          </w:divBdr>
        </w:div>
        <w:div w:id="1290478022">
          <w:marLeft w:val="360"/>
          <w:marRight w:val="0"/>
          <w:marTop w:val="0"/>
          <w:marBottom w:val="120"/>
          <w:divBdr>
            <w:top w:val="none" w:sz="0" w:space="0" w:color="auto"/>
            <w:left w:val="none" w:sz="0" w:space="0" w:color="auto"/>
            <w:bottom w:val="none" w:sz="0" w:space="0" w:color="auto"/>
            <w:right w:val="none" w:sz="0" w:space="0" w:color="auto"/>
          </w:divBdr>
        </w:div>
        <w:div w:id="633289622">
          <w:marLeft w:val="360"/>
          <w:marRight w:val="0"/>
          <w:marTop w:val="0"/>
          <w:marBottom w:val="120"/>
          <w:divBdr>
            <w:top w:val="none" w:sz="0" w:space="0" w:color="auto"/>
            <w:left w:val="none" w:sz="0" w:space="0" w:color="auto"/>
            <w:bottom w:val="none" w:sz="0" w:space="0" w:color="auto"/>
            <w:right w:val="none" w:sz="0" w:space="0" w:color="auto"/>
          </w:divBdr>
        </w:div>
        <w:div w:id="479154041">
          <w:marLeft w:val="360"/>
          <w:marRight w:val="0"/>
          <w:marTop w:val="0"/>
          <w:marBottom w:val="120"/>
          <w:divBdr>
            <w:top w:val="none" w:sz="0" w:space="0" w:color="auto"/>
            <w:left w:val="none" w:sz="0" w:space="0" w:color="auto"/>
            <w:bottom w:val="none" w:sz="0" w:space="0" w:color="auto"/>
            <w:right w:val="none" w:sz="0" w:space="0" w:color="auto"/>
          </w:divBdr>
        </w:div>
        <w:div w:id="1072969786">
          <w:marLeft w:val="360"/>
          <w:marRight w:val="0"/>
          <w:marTop w:val="0"/>
          <w:marBottom w:val="120"/>
          <w:divBdr>
            <w:top w:val="none" w:sz="0" w:space="0" w:color="auto"/>
            <w:left w:val="none" w:sz="0" w:space="0" w:color="auto"/>
            <w:bottom w:val="none" w:sz="0" w:space="0" w:color="auto"/>
            <w:right w:val="none" w:sz="0" w:space="0" w:color="auto"/>
          </w:divBdr>
        </w:div>
        <w:div w:id="1474256053">
          <w:marLeft w:val="360"/>
          <w:marRight w:val="0"/>
          <w:marTop w:val="0"/>
          <w:marBottom w:val="120"/>
          <w:divBdr>
            <w:top w:val="none" w:sz="0" w:space="0" w:color="auto"/>
            <w:left w:val="none" w:sz="0" w:space="0" w:color="auto"/>
            <w:bottom w:val="none" w:sz="0" w:space="0" w:color="auto"/>
            <w:right w:val="none" w:sz="0" w:space="0" w:color="auto"/>
          </w:divBdr>
        </w:div>
      </w:divsChild>
    </w:div>
    <w:div w:id="776682321">
      <w:bodyDiv w:val="1"/>
      <w:marLeft w:val="0"/>
      <w:marRight w:val="0"/>
      <w:marTop w:val="0"/>
      <w:marBottom w:val="0"/>
      <w:divBdr>
        <w:top w:val="none" w:sz="0" w:space="0" w:color="auto"/>
        <w:left w:val="none" w:sz="0" w:space="0" w:color="auto"/>
        <w:bottom w:val="none" w:sz="0" w:space="0" w:color="auto"/>
        <w:right w:val="none" w:sz="0" w:space="0" w:color="auto"/>
      </w:divBdr>
    </w:div>
    <w:div w:id="792213354">
      <w:bodyDiv w:val="1"/>
      <w:marLeft w:val="0"/>
      <w:marRight w:val="0"/>
      <w:marTop w:val="0"/>
      <w:marBottom w:val="0"/>
      <w:divBdr>
        <w:top w:val="none" w:sz="0" w:space="0" w:color="auto"/>
        <w:left w:val="none" w:sz="0" w:space="0" w:color="auto"/>
        <w:bottom w:val="none" w:sz="0" w:space="0" w:color="auto"/>
        <w:right w:val="none" w:sz="0" w:space="0" w:color="auto"/>
      </w:divBdr>
      <w:divsChild>
        <w:div w:id="157506607">
          <w:marLeft w:val="360"/>
          <w:marRight w:val="0"/>
          <w:marTop w:val="0"/>
          <w:marBottom w:val="120"/>
          <w:divBdr>
            <w:top w:val="none" w:sz="0" w:space="0" w:color="auto"/>
            <w:left w:val="none" w:sz="0" w:space="0" w:color="auto"/>
            <w:bottom w:val="none" w:sz="0" w:space="0" w:color="auto"/>
            <w:right w:val="none" w:sz="0" w:space="0" w:color="auto"/>
          </w:divBdr>
        </w:div>
        <w:div w:id="1540704780">
          <w:marLeft w:val="360"/>
          <w:marRight w:val="0"/>
          <w:marTop w:val="0"/>
          <w:marBottom w:val="120"/>
          <w:divBdr>
            <w:top w:val="none" w:sz="0" w:space="0" w:color="auto"/>
            <w:left w:val="none" w:sz="0" w:space="0" w:color="auto"/>
            <w:bottom w:val="none" w:sz="0" w:space="0" w:color="auto"/>
            <w:right w:val="none" w:sz="0" w:space="0" w:color="auto"/>
          </w:divBdr>
        </w:div>
        <w:div w:id="508909322">
          <w:marLeft w:val="360"/>
          <w:marRight w:val="0"/>
          <w:marTop w:val="0"/>
          <w:marBottom w:val="120"/>
          <w:divBdr>
            <w:top w:val="none" w:sz="0" w:space="0" w:color="auto"/>
            <w:left w:val="none" w:sz="0" w:space="0" w:color="auto"/>
            <w:bottom w:val="none" w:sz="0" w:space="0" w:color="auto"/>
            <w:right w:val="none" w:sz="0" w:space="0" w:color="auto"/>
          </w:divBdr>
        </w:div>
        <w:div w:id="1380864112">
          <w:marLeft w:val="360"/>
          <w:marRight w:val="0"/>
          <w:marTop w:val="0"/>
          <w:marBottom w:val="120"/>
          <w:divBdr>
            <w:top w:val="none" w:sz="0" w:space="0" w:color="auto"/>
            <w:left w:val="none" w:sz="0" w:space="0" w:color="auto"/>
            <w:bottom w:val="none" w:sz="0" w:space="0" w:color="auto"/>
            <w:right w:val="none" w:sz="0" w:space="0" w:color="auto"/>
          </w:divBdr>
        </w:div>
        <w:div w:id="1706099434">
          <w:marLeft w:val="360"/>
          <w:marRight w:val="0"/>
          <w:marTop w:val="0"/>
          <w:marBottom w:val="120"/>
          <w:divBdr>
            <w:top w:val="none" w:sz="0" w:space="0" w:color="auto"/>
            <w:left w:val="none" w:sz="0" w:space="0" w:color="auto"/>
            <w:bottom w:val="none" w:sz="0" w:space="0" w:color="auto"/>
            <w:right w:val="none" w:sz="0" w:space="0" w:color="auto"/>
          </w:divBdr>
        </w:div>
        <w:div w:id="204831553">
          <w:marLeft w:val="360"/>
          <w:marRight w:val="0"/>
          <w:marTop w:val="0"/>
          <w:marBottom w:val="120"/>
          <w:divBdr>
            <w:top w:val="none" w:sz="0" w:space="0" w:color="auto"/>
            <w:left w:val="none" w:sz="0" w:space="0" w:color="auto"/>
            <w:bottom w:val="none" w:sz="0" w:space="0" w:color="auto"/>
            <w:right w:val="none" w:sz="0" w:space="0" w:color="auto"/>
          </w:divBdr>
        </w:div>
        <w:div w:id="297152910">
          <w:marLeft w:val="360"/>
          <w:marRight w:val="0"/>
          <w:marTop w:val="0"/>
          <w:marBottom w:val="120"/>
          <w:divBdr>
            <w:top w:val="none" w:sz="0" w:space="0" w:color="auto"/>
            <w:left w:val="none" w:sz="0" w:space="0" w:color="auto"/>
            <w:bottom w:val="none" w:sz="0" w:space="0" w:color="auto"/>
            <w:right w:val="none" w:sz="0" w:space="0" w:color="auto"/>
          </w:divBdr>
        </w:div>
      </w:divsChild>
    </w:div>
    <w:div w:id="877855782">
      <w:bodyDiv w:val="1"/>
      <w:marLeft w:val="0"/>
      <w:marRight w:val="0"/>
      <w:marTop w:val="0"/>
      <w:marBottom w:val="0"/>
      <w:divBdr>
        <w:top w:val="none" w:sz="0" w:space="0" w:color="auto"/>
        <w:left w:val="none" w:sz="0" w:space="0" w:color="auto"/>
        <w:bottom w:val="none" w:sz="0" w:space="0" w:color="auto"/>
        <w:right w:val="none" w:sz="0" w:space="0" w:color="auto"/>
      </w:divBdr>
      <w:divsChild>
        <w:div w:id="1100024407">
          <w:marLeft w:val="547"/>
          <w:marRight w:val="0"/>
          <w:marTop w:val="154"/>
          <w:marBottom w:val="0"/>
          <w:divBdr>
            <w:top w:val="none" w:sz="0" w:space="0" w:color="auto"/>
            <w:left w:val="none" w:sz="0" w:space="0" w:color="auto"/>
            <w:bottom w:val="none" w:sz="0" w:space="0" w:color="auto"/>
            <w:right w:val="none" w:sz="0" w:space="0" w:color="auto"/>
          </w:divBdr>
        </w:div>
      </w:divsChild>
    </w:div>
    <w:div w:id="1166359944">
      <w:bodyDiv w:val="1"/>
      <w:marLeft w:val="0"/>
      <w:marRight w:val="0"/>
      <w:marTop w:val="0"/>
      <w:marBottom w:val="0"/>
      <w:divBdr>
        <w:top w:val="none" w:sz="0" w:space="0" w:color="auto"/>
        <w:left w:val="none" w:sz="0" w:space="0" w:color="auto"/>
        <w:bottom w:val="none" w:sz="0" w:space="0" w:color="auto"/>
        <w:right w:val="none" w:sz="0" w:space="0" w:color="auto"/>
      </w:divBdr>
      <w:divsChild>
        <w:div w:id="1132211762">
          <w:marLeft w:val="360"/>
          <w:marRight w:val="0"/>
          <w:marTop w:val="0"/>
          <w:marBottom w:val="120"/>
          <w:divBdr>
            <w:top w:val="none" w:sz="0" w:space="0" w:color="auto"/>
            <w:left w:val="none" w:sz="0" w:space="0" w:color="auto"/>
            <w:bottom w:val="none" w:sz="0" w:space="0" w:color="auto"/>
            <w:right w:val="none" w:sz="0" w:space="0" w:color="auto"/>
          </w:divBdr>
        </w:div>
        <w:div w:id="1236357089">
          <w:marLeft w:val="360"/>
          <w:marRight w:val="0"/>
          <w:marTop w:val="0"/>
          <w:marBottom w:val="120"/>
          <w:divBdr>
            <w:top w:val="none" w:sz="0" w:space="0" w:color="auto"/>
            <w:left w:val="none" w:sz="0" w:space="0" w:color="auto"/>
            <w:bottom w:val="none" w:sz="0" w:space="0" w:color="auto"/>
            <w:right w:val="none" w:sz="0" w:space="0" w:color="auto"/>
          </w:divBdr>
        </w:div>
        <w:div w:id="1372266546">
          <w:marLeft w:val="360"/>
          <w:marRight w:val="0"/>
          <w:marTop w:val="0"/>
          <w:marBottom w:val="120"/>
          <w:divBdr>
            <w:top w:val="none" w:sz="0" w:space="0" w:color="auto"/>
            <w:left w:val="none" w:sz="0" w:space="0" w:color="auto"/>
            <w:bottom w:val="none" w:sz="0" w:space="0" w:color="auto"/>
            <w:right w:val="none" w:sz="0" w:space="0" w:color="auto"/>
          </w:divBdr>
        </w:div>
        <w:div w:id="288321107">
          <w:marLeft w:val="360"/>
          <w:marRight w:val="0"/>
          <w:marTop w:val="0"/>
          <w:marBottom w:val="120"/>
          <w:divBdr>
            <w:top w:val="none" w:sz="0" w:space="0" w:color="auto"/>
            <w:left w:val="none" w:sz="0" w:space="0" w:color="auto"/>
            <w:bottom w:val="none" w:sz="0" w:space="0" w:color="auto"/>
            <w:right w:val="none" w:sz="0" w:space="0" w:color="auto"/>
          </w:divBdr>
        </w:div>
        <w:div w:id="301932863">
          <w:marLeft w:val="360"/>
          <w:marRight w:val="0"/>
          <w:marTop w:val="0"/>
          <w:marBottom w:val="120"/>
          <w:divBdr>
            <w:top w:val="none" w:sz="0" w:space="0" w:color="auto"/>
            <w:left w:val="none" w:sz="0" w:space="0" w:color="auto"/>
            <w:bottom w:val="none" w:sz="0" w:space="0" w:color="auto"/>
            <w:right w:val="none" w:sz="0" w:space="0" w:color="auto"/>
          </w:divBdr>
        </w:div>
        <w:div w:id="847208581">
          <w:marLeft w:val="360"/>
          <w:marRight w:val="0"/>
          <w:marTop w:val="0"/>
          <w:marBottom w:val="120"/>
          <w:divBdr>
            <w:top w:val="none" w:sz="0" w:space="0" w:color="auto"/>
            <w:left w:val="none" w:sz="0" w:space="0" w:color="auto"/>
            <w:bottom w:val="none" w:sz="0" w:space="0" w:color="auto"/>
            <w:right w:val="none" w:sz="0" w:space="0" w:color="auto"/>
          </w:divBdr>
        </w:div>
        <w:div w:id="166479582">
          <w:marLeft w:val="360"/>
          <w:marRight w:val="0"/>
          <w:marTop w:val="0"/>
          <w:marBottom w:val="12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603566103">
      <w:bodyDiv w:val="1"/>
      <w:marLeft w:val="0"/>
      <w:marRight w:val="0"/>
      <w:marTop w:val="0"/>
      <w:marBottom w:val="0"/>
      <w:divBdr>
        <w:top w:val="none" w:sz="0" w:space="0" w:color="auto"/>
        <w:left w:val="none" w:sz="0" w:space="0" w:color="auto"/>
        <w:bottom w:val="none" w:sz="0" w:space="0" w:color="auto"/>
        <w:right w:val="none" w:sz="0" w:space="0" w:color="auto"/>
      </w:divBdr>
      <w:divsChild>
        <w:div w:id="1236210417">
          <w:marLeft w:val="547"/>
          <w:marRight w:val="0"/>
          <w:marTop w:val="134"/>
          <w:marBottom w:val="0"/>
          <w:divBdr>
            <w:top w:val="none" w:sz="0" w:space="0" w:color="auto"/>
            <w:left w:val="none" w:sz="0" w:space="0" w:color="auto"/>
            <w:bottom w:val="none" w:sz="0" w:space="0" w:color="auto"/>
            <w:right w:val="none" w:sz="0" w:space="0" w:color="auto"/>
          </w:divBdr>
        </w:div>
        <w:div w:id="325397607">
          <w:marLeft w:val="547"/>
          <w:marRight w:val="0"/>
          <w:marTop w:val="134"/>
          <w:marBottom w:val="0"/>
          <w:divBdr>
            <w:top w:val="none" w:sz="0" w:space="0" w:color="auto"/>
            <w:left w:val="none" w:sz="0" w:space="0" w:color="auto"/>
            <w:bottom w:val="none" w:sz="0" w:space="0" w:color="auto"/>
            <w:right w:val="none" w:sz="0" w:space="0" w:color="auto"/>
          </w:divBdr>
        </w:div>
        <w:div w:id="474642646">
          <w:marLeft w:val="547"/>
          <w:marRight w:val="0"/>
          <w:marTop w:val="134"/>
          <w:marBottom w:val="0"/>
          <w:divBdr>
            <w:top w:val="none" w:sz="0" w:space="0" w:color="auto"/>
            <w:left w:val="none" w:sz="0" w:space="0" w:color="auto"/>
            <w:bottom w:val="none" w:sz="0" w:space="0" w:color="auto"/>
            <w:right w:val="none" w:sz="0" w:space="0" w:color="auto"/>
          </w:divBdr>
        </w:div>
        <w:div w:id="1222671436">
          <w:marLeft w:val="547"/>
          <w:marRight w:val="0"/>
          <w:marTop w:val="134"/>
          <w:marBottom w:val="0"/>
          <w:divBdr>
            <w:top w:val="none" w:sz="0" w:space="0" w:color="auto"/>
            <w:left w:val="none" w:sz="0" w:space="0" w:color="auto"/>
            <w:bottom w:val="none" w:sz="0" w:space="0" w:color="auto"/>
            <w:right w:val="none" w:sz="0" w:space="0" w:color="auto"/>
          </w:divBdr>
        </w:div>
        <w:div w:id="764811635">
          <w:marLeft w:val="547"/>
          <w:marRight w:val="0"/>
          <w:marTop w:val="134"/>
          <w:marBottom w:val="0"/>
          <w:divBdr>
            <w:top w:val="none" w:sz="0" w:space="0" w:color="auto"/>
            <w:left w:val="none" w:sz="0" w:space="0" w:color="auto"/>
            <w:bottom w:val="none" w:sz="0" w:space="0" w:color="auto"/>
            <w:right w:val="none" w:sz="0" w:space="0" w:color="auto"/>
          </w:divBdr>
        </w:div>
      </w:divsChild>
    </w:div>
    <w:div w:id="1656756724">
      <w:bodyDiv w:val="1"/>
      <w:marLeft w:val="0"/>
      <w:marRight w:val="0"/>
      <w:marTop w:val="0"/>
      <w:marBottom w:val="0"/>
      <w:divBdr>
        <w:top w:val="none" w:sz="0" w:space="0" w:color="auto"/>
        <w:left w:val="none" w:sz="0" w:space="0" w:color="auto"/>
        <w:bottom w:val="none" w:sz="0" w:space="0" w:color="auto"/>
        <w:right w:val="none" w:sz="0" w:space="0" w:color="auto"/>
      </w:divBdr>
      <w:divsChild>
        <w:div w:id="1731421133">
          <w:marLeft w:val="360"/>
          <w:marRight w:val="0"/>
          <w:marTop w:val="0"/>
          <w:marBottom w:val="120"/>
          <w:divBdr>
            <w:top w:val="none" w:sz="0" w:space="0" w:color="auto"/>
            <w:left w:val="none" w:sz="0" w:space="0" w:color="auto"/>
            <w:bottom w:val="none" w:sz="0" w:space="0" w:color="auto"/>
            <w:right w:val="none" w:sz="0" w:space="0" w:color="auto"/>
          </w:divBdr>
        </w:div>
        <w:div w:id="330185858">
          <w:marLeft w:val="360"/>
          <w:marRight w:val="0"/>
          <w:marTop w:val="0"/>
          <w:marBottom w:val="120"/>
          <w:divBdr>
            <w:top w:val="none" w:sz="0" w:space="0" w:color="auto"/>
            <w:left w:val="none" w:sz="0" w:space="0" w:color="auto"/>
            <w:bottom w:val="none" w:sz="0" w:space="0" w:color="auto"/>
            <w:right w:val="none" w:sz="0" w:space="0" w:color="auto"/>
          </w:divBdr>
        </w:div>
        <w:div w:id="1517159412">
          <w:marLeft w:val="360"/>
          <w:marRight w:val="0"/>
          <w:marTop w:val="0"/>
          <w:marBottom w:val="120"/>
          <w:divBdr>
            <w:top w:val="none" w:sz="0" w:space="0" w:color="auto"/>
            <w:left w:val="none" w:sz="0" w:space="0" w:color="auto"/>
            <w:bottom w:val="none" w:sz="0" w:space="0" w:color="auto"/>
            <w:right w:val="none" w:sz="0" w:space="0" w:color="auto"/>
          </w:divBdr>
        </w:div>
        <w:div w:id="1202128281">
          <w:marLeft w:val="360"/>
          <w:marRight w:val="0"/>
          <w:marTop w:val="0"/>
          <w:marBottom w:val="120"/>
          <w:divBdr>
            <w:top w:val="none" w:sz="0" w:space="0" w:color="auto"/>
            <w:left w:val="none" w:sz="0" w:space="0" w:color="auto"/>
            <w:bottom w:val="none" w:sz="0" w:space="0" w:color="auto"/>
            <w:right w:val="none" w:sz="0" w:space="0" w:color="auto"/>
          </w:divBdr>
        </w:div>
        <w:div w:id="185869577">
          <w:marLeft w:val="360"/>
          <w:marRight w:val="0"/>
          <w:marTop w:val="0"/>
          <w:marBottom w:val="120"/>
          <w:divBdr>
            <w:top w:val="none" w:sz="0" w:space="0" w:color="auto"/>
            <w:left w:val="none" w:sz="0" w:space="0" w:color="auto"/>
            <w:bottom w:val="none" w:sz="0" w:space="0" w:color="auto"/>
            <w:right w:val="none" w:sz="0" w:space="0" w:color="auto"/>
          </w:divBdr>
        </w:div>
        <w:div w:id="1693647650">
          <w:marLeft w:val="360"/>
          <w:marRight w:val="0"/>
          <w:marTop w:val="0"/>
          <w:marBottom w:val="120"/>
          <w:divBdr>
            <w:top w:val="none" w:sz="0" w:space="0" w:color="auto"/>
            <w:left w:val="none" w:sz="0" w:space="0" w:color="auto"/>
            <w:bottom w:val="none" w:sz="0" w:space="0" w:color="auto"/>
            <w:right w:val="none" w:sz="0" w:space="0" w:color="auto"/>
          </w:divBdr>
        </w:div>
        <w:div w:id="1416249644">
          <w:marLeft w:val="360"/>
          <w:marRight w:val="0"/>
          <w:marTop w:val="0"/>
          <w:marBottom w:val="120"/>
          <w:divBdr>
            <w:top w:val="none" w:sz="0" w:space="0" w:color="auto"/>
            <w:left w:val="none" w:sz="0" w:space="0" w:color="auto"/>
            <w:bottom w:val="none" w:sz="0" w:space="0" w:color="auto"/>
            <w:right w:val="none" w:sz="0" w:space="0" w:color="auto"/>
          </w:divBdr>
        </w:div>
      </w:divsChild>
    </w:div>
    <w:div w:id="1965193774">
      <w:bodyDiv w:val="1"/>
      <w:marLeft w:val="0"/>
      <w:marRight w:val="0"/>
      <w:marTop w:val="0"/>
      <w:marBottom w:val="0"/>
      <w:divBdr>
        <w:top w:val="none" w:sz="0" w:space="0" w:color="auto"/>
        <w:left w:val="none" w:sz="0" w:space="0" w:color="auto"/>
        <w:bottom w:val="none" w:sz="0" w:space="0" w:color="auto"/>
        <w:right w:val="none" w:sz="0" w:space="0" w:color="auto"/>
      </w:divBdr>
      <w:divsChild>
        <w:div w:id="1544054193">
          <w:marLeft w:val="360"/>
          <w:marRight w:val="0"/>
          <w:marTop w:val="0"/>
          <w:marBottom w:val="120"/>
          <w:divBdr>
            <w:top w:val="none" w:sz="0" w:space="0" w:color="auto"/>
            <w:left w:val="none" w:sz="0" w:space="0" w:color="auto"/>
            <w:bottom w:val="none" w:sz="0" w:space="0" w:color="auto"/>
            <w:right w:val="none" w:sz="0" w:space="0" w:color="auto"/>
          </w:divBdr>
        </w:div>
        <w:div w:id="1428498668">
          <w:marLeft w:val="360"/>
          <w:marRight w:val="0"/>
          <w:marTop w:val="0"/>
          <w:marBottom w:val="12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 w:id="2041973108">
      <w:bodyDiv w:val="1"/>
      <w:marLeft w:val="0"/>
      <w:marRight w:val="0"/>
      <w:marTop w:val="0"/>
      <w:marBottom w:val="0"/>
      <w:divBdr>
        <w:top w:val="none" w:sz="0" w:space="0" w:color="auto"/>
        <w:left w:val="none" w:sz="0" w:space="0" w:color="auto"/>
        <w:bottom w:val="none" w:sz="0" w:space="0" w:color="auto"/>
        <w:right w:val="none" w:sz="0" w:space="0" w:color="auto"/>
      </w:divBdr>
    </w:div>
    <w:div w:id="2050296007">
      <w:bodyDiv w:val="1"/>
      <w:marLeft w:val="0"/>
      <w:marRight w:val="0"/>
      <w:marTop w:val="0"/>
      <w:marBottom w:val="0"/>
      <w:divBdr>
        <w:top w:val="none" w:sz="0" w:space="0" w:color="auto"/>
        <w:left w:val="none" w:sz="0" w:space="0" w:color="auto"/>
        <w:bottom w:val="none" w:sz="0" w:space="0" w:color="auto"/>
        <w:right w:val="none" w:sz="0" w:space="0" w:color="auto"/>
      </w:divBdr>
    </w:div>
    <w:div w:id="2139298614">
      <w:bodyDiv w:val="1"/>
      <w:marLeft w:val="0"/>
      <w:marRight w:val="0"/>
      <w:marTop w:val="0"/>
      <w:marBottom w:val="0"/>
      <w:divBdr>
        <w:top w:val="none" w:sz="0" w:space="0" w:color="auto"/>
        <w:left w:val="none" w:sz="0" w:space="0" w:color="auto"/>
        <w:bottom w:val="none" w:sz="0" w:space="0" w:color="auto"/>
        <w:right w:val="none" w:sz="0" w:space="0" w:color="auto"/>
      </w:divBdr>
      <w:divsChild>
        <w:div w:id="1929382569">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cfr.gov/cgi-bin/text-idx?SID=ad275643432556b9dda942343fb89296&amp;mc=true&amp;node=pt38.1.3&amp;rgn=div58" TargetMode="External"/><Relationship Id="rId18" Type="http://schemas.openxmlformats.org/officeDocument/2006/relationships/hyperlink" Target="https://vaww.vrm.km.va.gov/system/templates/selfservice/va_kanew/help/agent/locale/en-US/portal/554400000001034/content/554400000014115/M21-1-Part-III-Subpart-ii-Chapter-2-Section-C-Informal-Claims-Received-Prior-to-March-24-2015-Communication-of-an-Intent-to-File-ITF-and-Requests-for-Application" TargetMode="External"/><Relationship Id="rId3" Type="http://schemas.openxmlformats.org/officeDocument/2006/relationships/customXml" Target="../customXml/item3.xml"/><Relationship Id="rId21" Type="http://schemas.openxmlformats.org/officeDocument/2006/relationships/hyperlink" Target="https://vaww.vrm.km.va.gov/system/templates/selfservice/va_kanew/help/agent/locale/en-US/portal/554400000001034/content/554400000052756/FPM-2.D.3-Financial-Information-of-the-Beneficiary" TargetMode="External"/><Relationship Id="rId7" Type="http://schemas.openxmlformats.org/officeDocument/2006/relationships/styles" Target="styles.xml"/><Relationship Id="rId12" Type="http://schemas.openxmlformats.org/officeDocument/2006/relationships/hyperlink" Target="https://vaww.vrm.km.va.gov/system/templates/selfservice/va_kanew/help/agent/locale/en-US/portal/554400000001034/content/554400000033436/Chapter%203.%20%20National%20Quality%20Reviews" TargetMode="External"/><Relationship Id="rId17" Type="http://schemas.openxmlformats.org/officeDocument/2006/relationships/hyperlink" Target="http://www.ecfr.gov/cgi-bin/text-idx?SID=ad275643432556b9dda942343fb89296&amp;mc=true&amp;node=pt38.1.3&amp;rgn=div58"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cfr.gov/cgi-bin/text-idx?SID=ad275643432556b9dda942343fb89296&amp;mc=true&amp;node=pt38.1.3&amp;rgn=div58" TargetMode="External"/><Relationship Id="rId20" Type="http://schemas.openxmlformats.org/officeDocument/2006/relationships/hyperlink" Target="http://www.vba.va.gov/pubs/forms/VBA-21-0966-ARE.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ecfr.gov/cgi-bin/text-idx?SID=ad275643432556b9dda942343fb89296&amp;mc=true&amp;node=pt38.1.3&amp;rgn=div58"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vaww.vrm.km.va.gov/system/templates/selfservice/va_kanew/help/agent/locale/en-US/portal/554400000001034/content/554400000067390/M21-1,-Part-III,-Subpart-iv,-Chapter-5,-Section-C---Effective-Dat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cfr.gov/cgi-bin/text-idx?SID=ad275643432556b9dda942343fb89296&amp;mc=true&amp;node=pt38.1.3&amp;rgn=div58"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RO317-839076992-14337</_dlc_DocId>
    <_dlc_DocIdUrl xmlns="b62c6c12-24c5-4d47-ac4d-c5cc93bcdf7b">
      <Url>https://vaww.vashare.vba.va.gov/sites/SPTNCIO/focusedveterans/training/VSRvirtualtraining/_layouts/15/DocIdRedir.aspx?ID=RO317-839076992-14337</Url>
      <Description>RO317-839076992-14337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5E97102-4DFF-4B1C-8315-691F1248C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D396F5-5DEE-4C34-AE78-61D294CEBBBA}">
  <ds:schemaRefs>
    <ds:schemaRef ds:uri="http://schemas.openxmlformats.org/officeDocument/2006/bibliography"/>
  </ds:schemaRefs>
</ds:datastoreItem>
</file>

<file path=customXml/itemProps3.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 ds:uri="b62c6c12-24c5-4d47-ac4d-c5cc93bcdf7b"/>
  </ds:schemaRefs>
</ds:datastoreItem>
</file>

<file path=customXml/itemProps4.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5.xml><?xml version="1.0" encoding="utf-8"?>
<ds:datastoreItem xmlns:ds="http://schemas.openxmlformats.org/officeDocument/2006/customXml" ds:itemID="{7EB22A37-C3CC-406A-BBB8-30A8F85BD90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NTC_ LP Template</Template>
  <TotalTime>8</TotalTime>
  <Pages>13</Pages>
  <Words>3283</Words>
  <Characters>18714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Intent to File Lesson Plan</vt:lpstr>
    </vt:vector>
  </TitlesOfParts>
  <Company>Veterans Benefits Administration</Company>
  <LinksUpToDate>false</LinksUpToDate>
  <CharactersWithSpaces>21954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Intent to File Lesson Plan</dc:title>
  <dc:subject>VSR</dc:subject>
  <dc:creator>Department of Veterans Affairs, Veterans Benefits Administration, Compensation Service, STAFF</dc:creator>
  <cp:keywords>intent, file, process, procedures, dates, claims, informal, VSR</cp:keywords>
  <dc:description>This lesson explains the Intent to File procedures.</dc:description>
  <cp:lastModifiedBy>Kathy Poole</cp:lastModifiedBy>
  <cp:revision>6</cp:revision>
  <cp:lastPrinted>2019-04-16T14:16:00Z</cp:lastPrinted>
  <dcterms:created xsi:type="dcterms:W3CDTF">2020-11-05T16:23:00Z</dcterms:created>
  <dcterms:modified xsi:type="dcterms:W3CDTF">2020-11-05T20:55:00Z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_dlc_DocIdItemGuid">
    <vt:lpwstr>eeb247a0-9adb-41be-9073-c2d49f698342</vt:lpwstr>
  </property>
  <property fmtid="{D5CDD505-2E9C-101B-9397-08002B2CF9AE}" pid="4" name="Language">
    <vt:lpwstr>en</vt:lpwstr>
  </property>
  <property fmtid="{D5CDD505-2E9C-101B-9397-08002B2CF9AE}" pid="5" name="Type">
    <vt:lpwstr>Teaching Material</vt:lpwstr>
  </property>
</Properties>
</file>