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6A44E" w14:textId="50D49C44" w:rsidR="00501231" w:rsidRPr="00D93D40" w:rsidRDefault="005C08B2" w:rsidP="00501231">
      <w:pPr>
        <w:pStyle w:val="VBALessonPlanName"/>
        <w:rPr>
          <w:rFonts w:ascii="Times New Roman" w:hAnsi="Times New Roman"/>
          <w:color w:val="auto"/>
        </w:rPr>
      </w:pPr>
      <w:bookmarkStart w:id="0" w:name="_Toc277338715"/>
      <w:r w:rsidRPr="00D93D40">
        <w:rPr>
          <w:rFonts w:ascii="Times New Roman" w:hAnsi="Times New Roman"/>
          <w:color w:val="auto"/>
        </w:rPr>
        <w:t>E</w:t>
      </w:r>
      <w:r w:rsidR="008E2467" w:rsidRPr="00D93D40">
        <w:rPr>
          <w:rFonts w:ascii="Times New Roman" w:hAnsi="Times New Roman"/>
          <w:color w:val="auto"/>
        </w:rPr>
        <w:t>rroneous</w:t>
      </w:r>
      <w:r w:rsidRPr="00D93D40">
        <w:rPr>
          <w:rFonts w:ascii="Times New Roman" w:hAnsi="Times New Roman"/>
          <w:color w:val="auto"/>
        </w:rPr>
        <w:t xml:space="preserve"> Payments</w:t>
      </w:r>
    </w:p>
    <w:p w14:paraId="7566A44F" w14:textId="77777777" w:rsidR="00501231" w:rsidRPr="00D93D40" w:rsidRDefault="00501231" w:rsidP="00501231">
      <w:pPr>
        <w:pStyle w:val="VBALessonPlanTitle"/>
        <w:rPr>
          <w:rFonts w:ascii="Times New Roman" w:hAnsi="Times New Roman"/>
          <w:color w:val="auto"/>
        </w:rPr>
      </w:pPr>
      <w:r w:rsidRPr="00D93D40">
        <w:rPr>
          <w:rFonts w:ascii="Times New Roman" w:hAnsi="Times New Roman"/>
          <w:color w:val="auto"/>
        </w:rPr>
        <w:t>Instructor Lesson Plan</w:t>
      </w:r>
      <w:bookmarkEnd w:id="0"/>
    </w:p>
    <w:p w14:paraId="7566A450" w14:textId="77777777" w:rsidR="00501231" w:rsidRPr="00675781" w:rsidRDefault="00501231" w:rsidP="00501231">
      <w:pPr>
        <w:pStyle w:val="VBALessonPlanName"/>
        <w:rPr>
          <w:rFonts w:ascii="Times New Roman" w:hAnsi="Times New Roman"/>
          <w:color w:val="auto"/>
          <w:sz w:val="24"/>
          <w:szCs w:val="24"/>
        </w:rPr>
      </w:pPr>
      <w:bookmarkStart w:id="1" w:name="_Toc269888738"/>
      <w:bookmarkStart w:id="2" w:name="_Toc269888786"/>
      <w:bookmarkStart w:id="3" w:name="_Toc277338716"/>
      <w:r w:rsidRPr="00D93D40">
        <w:rPr>
          <w:rFonts w:ascii="Times New Roman" w:hAnsi="Times New Roman"/>
          <w:color w:val="auto"/>
        </w:rPr>
        <w:t xml:space="preserve">Time Required: </w:t>
      </w:r>
      <w:r w:rsidR="0082192D" w:rsidRPr="00D93D40">
        <w:rPr>
          <w:rFonts w:ascii="Times New Roman" w:hAnsi="Times New Roman"/>
          <w:color w:val="auto"/>
        </w:rPr>
        <w:t>2</w:t>
      </w:r>
      <w:r w:rsidRPr="00D93D40">
        <w:rPr>
          <w:rFonts w:ascii="Times New Roman" w:hAnsi="Times New Roman"/>
          <w:color w:val="auto"/>
        </w:rPr>
        <w:t xml:space="preserve"> Hours</w:t>
      </w:r>
      <w:bookmarkEnd w:id="1"/>
      <w:bookmarkEnd w:id="2"/>
      <w:bookmarkEnd w:id="3"/>
    </w:p>
    <w:p w14:paraId="7566A451" w14:textId="77777777" w:rsidR="00501231" w:rsidRPr="00675781" w:rsidRDefault="00501231" w:rsidP="00501231">
      <w:pPr>
        <w:jc w:val="center"/>
        <w:rPr>
          <w:b/>
          <w:caps/>
          <w:szCs w:val="24"/>
        </w:rPr>
      </w:pPr>
    </w:p>
    <w:p w14:paraId="7566A452" w14:textId="77777777" w:rsidR="00501231" w:rsidRPr="00675781" w:rsidRDefault="00501231" w:rsidP="00501231">
      <w:pPr>
        <w:jc w:val="center"/>
        <w:rPr>
          <w:b/>
          <w:szCs w:val="24"/>
        </w:rPr>
      </w:pPr>
      <w:bookmarkStart w:id="4" w:name="_Toc277338717"/>
      <w:r w:rsidRPr="00675781">
        <w:rPr>
          <w:b/>
          <w:szCs w:val="24"/>
        </w:rPr>
        <w:t>Table of Contents</w:t>
      </w:r>
      <w:bookmarkEnd w:id="4"/>
    </w:p>
    <w:p w14:paraId="7566A453" w14:textId="77777777" w:rsidR="00501231" w:rsidRPr="00675781" w:rsidRDefault="00501231" w:rsidP="00501231">
      <w:pPr>
        <w:rPr>
          <w:szCs w:val="24"/>
        </w:rPr>
      </w:pPr>
    </w:p>
    <w:p w14:paraId="7566A454" w14:textId="77777777" w:rsidR="00501231" w:rsidRPr="00675781" w:rsidRDefault="00501231" w:rsidP="00501231">
      <w:pPr>
        <w:rPr>
          <w:szCs w:val="24"/>
        </w:rPr>
      </w:pPr>
    </w:p>
    <w:p w14:paraId="3788E6F0" w14:textId="3BCFA6B3" w:rsidR="009E1A9C" w:rsidRDefault="00501231">
      <w:pPr>
        <w:pStyle w:val="TOC1"/>
        <w:rPr>
          <w:rFonts w:asciiTheme="minorHAnsi" w:eastAsiaTheme="minorEastAsia" w:hAnsiTheme="minorHAnsi" w:cstheme="minorBidi"/>
          <w:sz w:val="22"/>
        </w:rPr>
      </w:pPr>
      <w:r w:rsidRPr="00675781">
        <w:rPr>
          <w:rStyle w:val="Hyperlink"/>
          <w:szCs w:val="24"/>
        </w:rPr>
        <w:fldChar w:fldCharType="begin"/>
      </w:r>
      <w:r w:rsidRPr="00675781">
        <w:rPr>
          <w:rStyle w:val="Hyperlink"/>
          <w:szCs w:val="24"/>
        </w:rPr>
        <w:instrText xml:space="preserve"> TOC \o "1-1" \h \z \u </w:instrText>
      </w:r>
      <w:r w:rsidRPr="00675781">
        <w:rPr>
          <w:rStyle w:val="Hyperlink"/>
          <w:szCs w:val="24"/>
        </w:rPr>
        <w:fldChar w:fldCharType="separate"/>
      </w:r>
      <w:hyperlink w:anchor="_Toc46399022" w:history="1">
        <w:r w:rsidR="009E1A9C" w:rsidRPr="00857B30">
          <w:rPr>
            <w:rStyle w:val="Hyperlink"/>
          </w:rPr>
          <w:t>Lesson Description</w:t>
        </w:r>
        <w:r w:rsidR="009E1A9C">
          <w:rPr>
            <w:webHidden/>
          </w:rPr>
          <w:tab/>
        </w:r>
        <w:r w:rsidR="009E1A9C">
          <w:rPr>
            <w:webHidden/>
          </w:rPr>
          <w:fldChar w:fldCharType="begin"/>
        </w:r>
        <w:r w:rsidR="009E1A9C">
          <w:rPr>
            <w:webHidden/>
          </w:rPr>
          <w:instrText xml:space="preserve"> PAGEREF _Toc46399022 \h </w:instrText>
        </w:r>
        <w:r w:rsidR="009E1A9C">
          <w:rPr>
            <w:webHidden/>
          </w:rPr>
        </w:r>
        <w:r w:rsidR="009E1A9C">
          <w:rPr>
            <w:webHidden/>
          </w:rPr>
          <w:fldChar w:fldCharType="separate"/>
        </w:r>
        <w:r w:rsidR="009E1A9C">
          <w:rPr>
            <w:webHidden/>
          </w:rPr>
          <w:t>2</w:t>
        </w:r>
        <w:r w:rsidR="009E1A9C">
          <w:rPr>
            <w:webHidden/>
          </w:rPr>
          <w:fldChar w:fldCharType="end"/>
        </w:r>
      </w:hyperlink>
    </w:p>
    <w:p w14:paraId="1A105A89" w14:textId="6DB24C11" w:rsidR="009E1A9C" w:rsidRDefault="00EC19D4">
      <w:pPr>
        <w:pStyle w:val="TOC1"/>
        <w:rPr>
          <w:rFonts w:asciiTheme="minorHAnsi" w:eastAsiaTheme="minorEastAsia" w:hAnsiTheme="minorHAnsi" w:cstheme="minorBidi"/>
          <w:sz w:val="22"/>
        </w:rPr>
      </w:pPr>
      <w:hyperlink w:anchor="_Toc46399023" w:history="1">
        <w:r w:rsidR="009E1A9C" w:rsidRPr="00857B30">
          <w:rPr>
            <w:rStyle w:val="Hyperlink"/>
          </w:rPr>
          <w:t>Introduction:  Erroneous Payments</w:t>
        </w:r>
        <w:r w:rsidR="009E1A9C">
          <w:rPr>
            <w:webHidden/>
          </w:rPr>
          <w:tab/>
        </w:r>
        <w:r w:rsidR="009E1A9C">
          <w:rPr>
            <w:webHidden/>
          </w:rPr>
          <w:fldChar w:fldCharType="begin"/>
        </w:r>
        <w:r w:rsidR="009E1A9C">
          <w:rPr>
            <w:webHidden/>
          </w:rPr>
          <w:instrText xml:space="preserve"> PAGEREF _Toc46399023 \h </w:instrText>
        </w:r>
        <w:r w:rsidR="009E1A9C">
          <w:rPr>
            <w:webHidden/>
          </w:rPr>
        </w:r>
        <w:r w:rsidR="009E1A9C">
          <w:rPr>
            <w:webHidden/>
          </w:rPr>
          <w:fldChar w:fldCharType="separate"/>
        </w:r>
        <w:r w:rsidR="009E1A9C">
          <w:rPr>
            <w:webHidden/>
          </w:rPr>
          <w:t>4</w:t>
        </w:r>
        <w:r w:rsidR="009E1A9C">
          <w:rPr>
            <w:webHidden/>
          </w:rPr>
          <w:fldChar w:fldCharType="end"/>
        </w:r>
      </w:hyperlink>
    </w:p>
    <w:p w14:paraId="006DE8FB" w14:textId="2A394B0C" w:rsidR="009E1A9C" w:rsidRDefault="00EC19D4">
      <w:pPr>
        <w:pStyle w:val="TOC1"/>
        <w:rPr>
          <w:rFonts w:asciiTheme="minorHAnsi" w:eastAsiaTheme="minorEastAsia" w:hAnsiTheme="minorHAnsi" w:cstheme="minorBidi"/>
          <w:sz w:val="22"/>
        </w:rPr>
      </w:pPr>
      <w:hyperlink w:anchor="_Toc46399024" w:history="1">
        <w:r w:rsidR="009E1A9C" w:rsidRPr="00857B30">
          <w:rPr>
            <w:rStyle w:val="Hyperlink"/>
          </w:rPr>
          <w:t>Topic 1: Identifying Erroneous Payments</w:t>
        </w:r>
        <w:r w:rsidR="009E1A9C">
          <w:rPr>
            <w:webHidden/>
          </w:rPr>
          <w:tab/>
        </w:r>
        <w:r w:rsidR="009E1A9C">
          <w:rPr>
            <w:webHidden/>
          </w:rPr>
          <w:fldChar w:fldCharType="begin"/>
        </w:r>
        <w:r w:rsidR="009E1A9C">
          <w:rPr>
            <w:webHidden/>
          </w:rPr>
          <w:instrText xml:space="preserve"> PAGEREF _Toc46399024 \h </w:instrText>
        </w:r>
        <w:r w:rsidR="009E1A9C">
          <w:rPr>
            <w:webHidden/>
          </w:rPr>
        </w:r>
        <w:r w:rsidR="009E1A9C">
          <w:rPr>
            <w:webHidden/>
          </w:rPr>
          <w:fldChar w:fldCharType="separate"/>
        </w:r>
        <w:r w:rsidR="009E1A9C">
          <w:rPr>
            <w:webHidden/>
          </w:rPr>
          <w:t>5</w:t>
        </w:r>
        <w:r w:rsidR="009E1A9C">
          <w:rPr>
            <w:webHidden/>
          </w:rPr>
          <w:fldChar w:fldCharType="end"/>
        </w:r>
      </w:hyperlink>
    </w:p>
    <w:p w14:paraId="138F82EF" w14:textId="4CB9D4FD" w:rsidR="009E1A9C" w:rsidRDefault="00EC19D4">
      <w:pPr>
        <w:pStyle w:val="TOC1"/>
        <w:rPr>
          <w:rFonts w:asciiTheme="minorHAnsi" w:eastAsiaTheme="minorEastAsia" w:hAnsiTheme="minorHAnsi" w:cstheme="minorBidi"/>
          <w:sz w:val="22"/>
        </w:rPr>
      </w:pPr>
      <w:hyperlink w:anchor="_Toc46399025" w:history="1">
        <w:r w:rsidR="009E1A9C" w:rsidRPr="00857B30">
          <w:rPr>
            <w:rStyle w:val="Hyperlink"/>
          </w:rPr>
          <w:t>Topic 2: Handling Cases Involving Erroneous Payments</w:t>
        </w:r>
        <w:r w:rsidR="009E1A9C">
          <w:rPr>
            <w:webHidden/>
          </w:rPr>
          <w:tab/>
        </w:r>
        <w:r w:rsidR="009E1A9C">
          <w:rPr>
            <w:webHidden/>
          </w:rPr>
          <w:fldChar w:fldCharType="begin"/>
        </w:r>
        <w:r w:rsidR="009E1A9C">
          <w:rPr>
            <w:webHidden/>
          </w:rPr>
          <w:instrText xml:space="preserve"> PAGEREF _Toc46399025 \h </w:instrText>
        </w:r>
        <w:r w:rsidR="009E1A9C">
          <w:rPr>
            <w:webHidden/>
          </w:rPr>
        </w:r>
        <w:r w:rsidR="009E1A9C">
          <w:rPr>
            <w:webHidden/>
          </w:rPr>
          <w:fldChar w:fldCharType="separate"/>
        </w:r>
        <w:r w:rsidR="009E1A9C">
          <w:rPr>
            <w:webHidden/>
          </w:rPr>
          <w:t>7</w:t>
        </w:r>
        <w:r w:rsidR="009E1A9C">
          <w:rPr>
            <w:webHidden/>
          </w:rPr>
          <w:fldChar w:fldCharType="end"/>
        </w:r>
      </w:hyperlink>
    </w:p>
    <w:p w14:paraId="039EC293" w14:textId="042E2113" w:rsidR="009E1A9C" w:rsidRDefault="00EC19D4">
      <w:pPr>
        <w:pStyle w:val="TOC1"/>
        <w:rPr>
          <w:rFonts w:asciiTheme="minorHAnsi" w:eastAsiaTheme="minorEastAsia" w:hAnsiTheme="minorHAnsi" w:cstheme="minorBidi"/>
          <w:sz w:val="22"/>
        </w:rPr>
      </w:pPr>
      <w:hyperlink w:anchor="_Toc46399026" w:history="1">
        <w:r w:rsidR="009E1A9C" w:rsidRPr="00857B30">
          <w:rPr>
            <w:rStyle w:val="Hyperlink"/>
          </w:rPr>
          <w:t>Practical Exercise</w:t>
        </w:r>
        <w:r w:rsidR="009E1A9C">
          <w:rPr>
            <w:webHidden/>
          </w:rPr>
          <w:tab/>
        </w:r>
        <w:r w:rsidR="009E1A9C">
          <w:rPr>
            <w:webHidden/>
          </w:rPr>
          <w:fldChar w:fldCharType="begin"/>
        </w:r>
        <w:r w:rsidR="009E1A9C">
          <w:rPr>
            <w:webHidden/>
          </w:rPr>
          <w:instrText xml:space="preserve"> PAGEREF _Toc46399026 \h </w:instrText>
        </w:r>
        <w:r w:rsidR="009E1A9C">
          <w:rPr>
            <w:webHidden/>
          </w:rPr>
        </w:r>
        <w:r w:rsidR="009E1A9C">
          <w:rPr>
            <w:webHidden/>
          </w:rPr>
          <w:fldChar w:fldCharType="separate"/>
        </w:r>
        <w:r w:rsidR="009E1A9C">
          <w:rPr>
            <w:webHidden/>
          </w:rPr>
          <w:t>9</w:t>
        </w:r>
        <w:r w:rsidR="009E1A9C">
          <w:rPr>
            <w:webHidden/>
          </w:rPr>
          <w:fldChar w:fldCharType="end"/>
        </w:r>
      </w:hyperlink>
    </w:p>
    <w:p w14:paraId="7C9B45C5" w14:textId="1E06C37E" w:rsidR="009E1A9C" w:rsidRDefault="00EC19D4">
      <w:pPr>
        <w:pStyle w:val="TOC1"/>
        <w:rPr>
          <w:rFonts w:asciiTheme="minorHAnsi" w:eastAsiaTheme="minorEastAsia" w:hAnsiTheme="minorHAnsi" w:cstheme="minorBidi"/>
          <w:sz w:val="22"/>
        </w:rPr>
      </w:pPr>
      <w:hyperlink w:anchor="_Toc46399027" w:history="1">
        <w:r w:rsidR="009E1A9C" w:rsidRPr="00857B30">
          <w:rPr>
            <w:rStyle w:val="Hyperlink"/>
          </w:rPr>
          <w:t>Lesson Review, Assessment, and Wrap-up</w:t>
        </w:r>
        <w:r w:rsidR="009E1A9C">
          <w:rPr>
            <w:webHidden/>
          </w:rPr>
          <w:tab/>
        </w:r>
        <w:r w:rsidR="009E1A9C">
          <w:rPr>
            <w:webHidden/>
          </w:rPr>
          <w:fldChar w:fldCharType="begin"/>
        </w:r>
        <w:r w:rsidR="009E1A9C">
          <w:rPr>
            <w:webHidden/>
          </w:rPr>
          <w:instrText xml:space="preserve"> PAGEREF _Toc46399027 \h </w:instrText>
        </w:r>
        <w:r w:rsidR="009E1A9C">
          <w:rPr>
            <w:webHidden/>
          </w:rPr>
        </w:r>
        <w:r w:rsidR="009E1A9C">
          <w:rPr>
            <w:webHidden/>
          </w:rPr>
          <w:fldChar w:fldCharType="separate"/>
        </w:r>
        <w:r w:rsidR="009E1A9C">
          <w:rPr>
            <w:webHidden/>
          </w:rPr>
          <w:t>9</w:t>
        </w:r>
        <w:r w:rsidR="009E1A9C">
          <w:rPr>
            <w:webHidden/>
          </w:rPr>
          <w:fldChar w:fldCharType="end"/>
        </w:r>
      </w:hyperlink>
    </w:p>
    <w:p w14:paraId="7566A45B" w14:textId="6CB359CC" w:rsidR="00501231" w:rsidRPr="00675781" w:rsidRDefault="00501231" w:rsidP="00501231">
      <w:pPr>
        <w:pStyle w:val="TOC1"/>
        <w:rPr>
          <w:szCs w:val="24"/>
        </w:rPr>
      </w:pPr>
      <w:r w:rsidRPr="00675781">
        <w:rPr>
          <w:rStyle w:val="Hyperlink"/>
          <w:bCs/>
          <w:szCs w:val="24"/>
        </w:rPr>
        <w:fldChar w:fldCharType="end"/>
      </w:r>
    </w:p>
    <w:p w14:paraId="7566A45C" w14:textId="77777777" w:rsidR="00501231" w:rsidRPr="00675781" w:rsidRDefault="00501231" w:rsidP="00501231">
      <w:pPr>
        <w:pStyle w:val="LessonTitle"/>
        <w:rPr>
          <w:rFonts w:ascii="Times New Roman" w:hAnsi="Times New Roman"/>
          <w:sz w:val="24"/>
          <w:szCs w:val="24"/>
        </w:rPr>
      </w:pPr>
      <w:r w:rsidRPr="00675781">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501231" w:rsidRPr="00675781" w14:paraId="7566A45E" w14:textId="77777777" w:rsidTr="00BA04CB">
        <w:tc>
          <w:tcPr>
            <w:tcW w:w="9572" w:type="dxa"/>
            <w:gridSpan w:val="2"/>
            <w:tcBorders>
              <w:top w:val="nil"/>
              <w:left w:val="nil"/>
              <w:bottom w:val="nil"/>
              <w:right w:val="nil"/>
            </w:tcBorders>
          </w:tcPr>
          <w:p w14:paraId="7566A45D" w14:textId="77777777" w:rsidR="00501231" w:rsidRPr="00675781" w:rsidRDefault="00501231" w:rsidP="00BA04CB">
            <w:pPr>
              <w:pStyle w:val="VBALessonTopicTitle"/>
              <w:rPr>
                <w:rFonts w:ascii="Times New Roman" w:hAnsi="Times New Roman"/>
                <w:color w:val="auto"/>
                <w:sz w:val="24"/>
                <w:szCs w:val="24"/>
              </w:rPr>
            </w:pPr>
            <w:bookmarkStart w:id="5" w:name="_Toc271527085"/>
            <w:bookmarkStart w:id="6" w:name="_Toc46399022"/>
            <w:r w:rsidRPr="00675781">
              <w:rPr>
                <w:rFonts w:ascii="Times New Roman" w:hAnsi="Times New Roman"/>
                <w:color w:val="auto"/>
                <w:sz w:val="24"/>
                <w:szCs w:val="24"/>
              </w:rPr>
              <w:lastRenderedPageBreak/>
              <w:t>Lesson Description</w:t>
            </w:r>
            <w:bookmarkEnd w:id="5"/>
            <w:bookmarkEnd w:id="6"/>
          </w:p>
        </w:tc>
      </w:tr>
      <w:tr w:rsidR="00501231" w:rsidRPr="00675781" w14:paraId="7566A460" w14:textId="77777777" w:rsidTr="00BA04CB">
        <w:tc>
          <w:tcPr>
            <w:tcW w:w="9572" w:type="dxa"/>
            <w:gridSpan w:val="2"/>
            <w:tcBorders>
              <w:top w:val="nil"/>
              <w:left w:val="nil"/>
              <w:bottom w:val="nil"/>
              <w:right w:val="nil"/>
            </w:tcBorders>
          </w:tcPr>
          <w:p w14:paraId="7566A45F" w14:textId="77777777" w:rsidR="00501231" w:rsidRPr="00675781" w:rsidRDefault="00501231" w:rsidP="00BA04CB">
            <w:pPr>
              <w:pStyle w:val="VBABodyText"/>
              <w:spacing w:after="120"/>
              <w:rPr>
                <w:color w:val="auto"/>
                <w:szCs w:val="24"/>
              </w:rPr>
            </w:pPr>
            <w:r w:rsidRPr="00675781">
              <w:rPr>
                <w:color w:val="auto"/>
                <w:szCs w:val="24"/>
              </w:rPr>
              <w:t>The information below provides the instructor with an overview of the lesson and the materials that are required to effectively present this instruction.</w:t>
            </w:r>
          </w:p>
        </w:tc>
      </w:tr>
      <w:tr w:rsidR="00501231" w:rsidRPr="00675781" w14:paraId="7566A463" w14:textId="77777777" w:rsidTr="00BA04CB">
        <w:trPr>
          <w:trHeight w:val="80"/>
        </w:trPr>
        <w:tc>
          <w:tcPr>
            <w:tcW w:w="2348" w:type="dxa"/>
            <w:tcBorders>
              <w:top w:val="nil"/>
              <w:left w:val="nil"/>
              <w:bottom w:val="nil"/>
              <w:right w:val="nil"/>
            </w:tcBorders>
          </w:tcPr>
          <w:p w14:paraId="7566A461" w14:textId="77777777" w:rsidR="00501231" w:rsidRPr="00675781" w:rsidRDefault="00501231" w:rsidP="00BA04CB">
            <w:pPr>
              <w:pStyle w:val="VBALevel1Heading"/>
              <w:spacing w:after="120"/>
              <w:rPr>
                <w:szCs w:val="24"/>
              </w:rPr>
            </w:pPr>
            <w:r w:rsidRPr="00675781">
              <w:rPr>
                <w:szCs w:val="24"/>
              </w:rPr>
              <w:t>TMS #</w:t>
            </w:r>
          </w:p>
        </w:tc>
        <w:tc>
          <w:tcPr>
            <w:tcW w:w="7224" w:type="dxa"/>
            <w:tcBorders>
              <w:top w:val="nil"/>
              <w:left w:val="nil"/>
              <w:bottom w:val="nil"/>
              <w:right w:val="nil"/>
            </w:tcBorders>
          </w:tcPr>
          <w:p w14:paraId="7566A462" w14:textId="77777777" w:rsidR="00501231" w:rsidRPr="00675781" w:rsidRDefault="002877EF" w:rsidP="002877EF">
            <w:pPr>
              <w:pStyle w:val="VBALMS"/>
              <w:rPr>
                <w:color w:val="auto"/>
                <w:szCs w:val="24"/>
              </w:rPr>
            </w:pPr>
            <w:r w:rsidRPr="00675781">
              <w:rPr>
                <w:color w:val="auto"/>
                <w:szCs w:val="24"/>
              </w:rPr>
              <w:t>3948790</w:t>
            </w:r>
          </w:p>
        </w:tc>
      </w:tr>
      <w:tr w:rsidR="00501231" w:rsidRPr="00675781" w14:paraId="7566A466" w14:textId="77777777" w:rsidTr="00BA04CB">
        <w:trPr>
          <w:trHeight w:val="1296"/>
        </w:trPr>
        <w:tc>
          <w:tcPr>
            <w:tcW w:w="2348" w:type="dxa"/>
            <w:tcBorders>
              <w:top w:val="nil"/>
              <w:left w:val="nil"/>
              <w:bottom w:val="nil"/>
              <w:right w:val="nil"/>
            </w:tcBorders>
          </w:tcPr>
          <w:p w14:paraId="7566A464" w14:textId="77777777" w:rsidR="00501231" w:rsidRPr="00675781" w:rsidRDefault="00501231" w:rsidP="00BA04CB">
            <w:pPr>
              <w:pStyle w:val="VBALevel1Heading"/>
              <w:rPr>
                <w:szCs w:val="24"/>
              </w:rPr>
            </w:pPr>
            <w:bookmarkStart w:id="7" w:name="_Toc269888397"/>
            <w:bookmarkStart w:id="8" w:name="_Toc269888740"/>
            <w:r w:rsidRPr="00675781">
              <w:rPr>
                <w:szCs w:val="24"/>
              </w:rPr>
              <w:t>Prerequisites</w:t>
            </w:r>
            <w:bookmarkEnd w:id="7"/>
            <w:bookmarkEnd w:id="8"/>
          </w:p>
        </w:tc>
        <w:tc>
          <w:tcPr>
            <w:tcW w:w="7224" w:type="dxa"/>
            <w:tcBorders>
              <w:top w:val="nil"/>
              <w:left w:val="nil"/>
              <w:bottom w:val="nil"/>
              <w:right w:val="nil"/>
            </w:tcBorders>
          </w:tcPr>
          <w:p w14:paraId="7566A465" w14:textId="406151B5" w:rsidR="00501231" w:rsidRPr="00675781" w:rsidRDefault="00611AAE" w:rsidP="00BA04CB">
            <w:pPr>
              <w:pStyle w:val="VBABodyText"/>
              <w:rPr>
                <w:b/>
                <w:color w:val="auto"/>
                <w:szCs w:val="24"/>
              </w:rPr>
            </w:pPr>
            <w:r>
              <w:rPr>
                <w:color w:val="auto"/>
                <w:szCs w:val="24"/>
              </w:rPr>
              <w:t>S</w:t>
            </w:r>
            <w:r w:rsidR="00F42653">
              <w:rPr>
                <w:color w:val="auto"/>
                <w:szCs w:val="24"/>
              </w:rPr>
              <w:t xml:space="preserve">tudents </w:t>
            </w:r>
            <w:r>
              <w:rPr>
                <w:color w:val="auto"/>
                <w:szCs w:val="24"/>
              </w:rPr>
              <w:t>must have</w:t>
            </w:r>
            <w:r w:rsidR="00F42653">
              <w:rPr>
                <w:color w:val="auto"/>
                <w:szCs w:val="24"/>
              </w:rPr>
              <w:t xml:space="preserve"> completed</w:t>
            </w:r>
            <w:r>
              <w:rPr>
                <w:color w:val="auto"/>
                <w:szCs w:val="24"/>
              </w:rPr>
              <w:t xml:space="preserve"> Challenge Training and the</w:t>
            </w:r>
            <w:r w:rsidR="00F42653">
              <w:rPr>
                <w:color w:val="auto"/>
                <w:szCs w:val="24"/>
              </w:rPr>
              <w:t xml:space="preserve"> Administrative Decision Process (609916)</w:t>
            </w:r>
            <w:r>
              <w:rPr>
                <w:color w:val="auto"/>
                <w:szCs w:val="24"/>
              </w:rPr>
              <w:t xml:space="preserve"> lesson</w:t>
            </w:r>
            <w:r w:rsidR="00F42653">
              <w:rPr>
                <w:color w:val="auto"/>
                <w:szCs w:val="24"/>
              </w:rPr>
              <w:t>.</w:t>
            </w:r>
          </w:p>
        </w:tc>
      </w:tr>
      <w:tr w:rsidR="00501231" w:rsidRPr="00675781" w14:paraId="7566A469" w14:textId="77777777" w:rsidTr="00BA04CB">
        <w:trPr>
          <w:trHeight w:val="1296"/>
        </w:trPr>
        <w:tc>
          <w:tcPr>
            <w:tcW w:w="2348" w:type="dxa"/>
            <w:tcBorders>
              <w:top w:val="nil"/>
              <w:left w:val="nil"/>
              <w:bottom w:val="nil"/>
              <w:right w:val="nil"/>
            </w:tcBorders>
          </w:tcPr>
          <w:p w14:paraId="7566A467" w14:textId="77777777" w:rsidR="00501231" w:rsidRPr="00675781" w:rsidRDefault="00501231" w:rsidP="00BA04CB">
            <w:pPr>
              <w:pStyle w:val="VBALevel1Heading"/>
              <w:rPr>
                <w:szCs w:val="24"/>
              </w:rPr>
            </w:pPr>
            <w:r w:rsidRPr="00675781">
              <w:rPr>
                <w:szCs w:val="24"/>
              </w:rPr>
              <w:t>target audience</w:t>
            </w:r>
          </w:p>
        </w:tc>
        <w:tc>
          <w:tcPr>
            <w:tcW w:w="7224" w:type="dxa"/>
            <w:tcBorders>
              <w:top w:val="nil"/>
              <w:left w:val="nil"/>
              <w:bottom w:val="nil"/>
              <w:right w:val="nil"/>
            </w:tcBorders>
          </w:tcPr>
          <w:p w14:paraId="7566A468" w14:textId="6D4E8FC6" w:rsidR="00501231" w:rsidRPr="00675781" w:rsidRDefault="00501231" w:rsidP="00BA04CB">
            <w:pPr>
              <w:pStyle w:val="VBABodyText"/>
              <w:rPr>
                <w:iCs/>
                <w:color w:val="auto"/>
                <w:szCs w:val="24"/>
              </w:rPr>
            </w:pPr>
            <w:r w:rsidRPr="00675781">
              <w:rPr>
                <w:color w:val="auto"/>
                <w:szCs w:val="24"/>
              </w:rPr>
              <w:t xml:space="preserve">The target audience for </w:t>
            </w:r>
            <w:r w:rsidR="00B35D46" w:rsidRPr="00675781">
              <w:rPr>
                <w:iCs/>
                <w:color w:val="auto"/>
                <w:szCs w:val="24"/>
              </w:rPr>
              <w:t>E</w:t>
            </w:r>
            <w:r w:rsidR="008931EE" w:rsidRPr="00675781">
              <w:rPr>
                <w:iCs/>
                <w:color w:val="auto"/>
                <w:szCs w:val="24"/>
              </w:rPr>
              <w:t>rroneous</w:t>
            </w:r>
            <w:r w:rsidR="00B35D46" w:rsidRPr="00675781">
              <w:rPr>
                <w:iCs/>
                <w:color w:val="auto"/>
                <w:szCs w:val="24"/>
              </w:rPr>
              <w:t xml:space="preserve"> Payments is </w:t>
            </w:r>
            <w:r w:rsidR="001515C6" w:rsidRPr="00675781">
              <w:rPr>
                <w:iCs/>
                <w:color w:val="auto"/>
                <w:szCs w:val="24"/>
              </w:rPr>
              <w:t>Veteran Service Representatives (VSRs)</w:t>
            </w:r>
          </w:p>
        </w:tc>
      </w:tr>
      <w:tr w:rsidR="00501231" w:rsidRPr="00675781" w14:paraId="7566A46C" w14:textId="77777777" w:rsidTr="00BA04CB">
        <w:trPr>
          <w:trHeight w:val="80"/>
        </w:trPr>
        <w:tc>
          <w:tcPr>
            <w:tcW w:w="2348" w:type="dxa"/>
            <w:tcBorders>
              <w:top w:val="nil"/>
              <w:left w:val="nil"/>
              <w:bottom w:val="nil"/>
              <w:right w:val="nil"/>
            </w:tcBorders>
          </w:tcPr>
          <w:p w14:paraId="7566A46A" w14:textId="77777777" w:rsidR="00501231" w:rsidRPr="00675781" w:rsidRDefault="00501231" w:rsidP="00BA04CB">
            <w:pPr>
              <w:pStyle w:val="VBALevel1Heading"/>
              <w:rPr>
                <w:szCs w:val="24"/>
              </w:rPr>
            </w:pPr>
            <w:bookmarkStart w:id="9" w:name="_Toc269888398"/>
            <w:bookmarkStart w:id="10" w:name="_Toc269888741"/>
            <w:r w:rsidRPr="00675781">
              <w:rPr>
                <w:szCs w:val="24"/>
              </w:rPr>
              <w:t>Time Required</w:t>
            </w:r>
            <w:bookmarkEnd w:id="9"/>
            <w:bookmarkEnd w:id="10"/>
          </w:p>
        </w:tc>
        <w:tc>
          <w:tcPr>
            <w:tcW w:w="7224" w:type="dxa"/>
            <w:tcBorders>
              <w:top w:val="nil"/>
              <w:left w:val="nil"/>
              <w:bottom w:val="nil"/>
              <w:right w:val="nil"/>
            </w:tcBorders>
          </w:tcPr>
          <w:p w14:paraId="7566A46B" w14:textId="77777777" w:rsidR="00501231" w:rsidRPr="00675781" w:rsidRDefault="0082192D" w:rsidP="00BA04CB">
            <w:pPr>
              <w:pStyle w:val="VBATimeReq"/>
              <w:rPr>
                <w:color w:val="auto"/>
                <w:szCs w:val="24"/>
              </w:rPr>
            </w:pPr>
            <w:r w:rsidRPr="00675781">
              <w:rPr>
                <w:color w:val="auto"/>
                <w:szCs w:val="24"/>
              </w:rPr>
              <w:t>2</w:t>
            </w:r>
            <w:r w:rsidR="00883611" w:rsidRPr="00675781">
              <w:rPr>
                <w:color w:val="auto"/>
                <w:szCs w:val="24"/>
              </w:rPr>
              <w:t xml:space="preserve"> </w:t>
            </w:r>
            <w:r w:rsidR="00501231" w:rsidRPr="00675781">
              <w:rPr>
                <w:color w:val="auto"/>
                <w:szCs w:val="24"/>
              </w:rPr>
              <w:t xml:space="preserve"> hours</w:t>
            </w:r>
          </w:p>
        </w:tc>
      </w:tr>
      <w:tr w:rsidR="00501231" w:rsidRPr="00675781" w14:paraId="7566A472" w14:textId="77777777" w:rsidTr="00BA04CB">
        <w:trPr>
          <w:trHeight w:val="80"/>
        </w:trPr>
        <w:tc>
          <w:tcPr>
            <w:tcW w:w="2348" w:type="dxa"/>
            <w:tcBorders>
              <w:top w:val="nil"/>
              <w:left w:val="nil"/>
              <w:bottom w:val="nil"/>
              <w:right w:val="nil"/>
            </w:tcBorders>
          </w:tcPr>
          <w:p w14:paraId="7566A46D" w14:textId="77777777" w:rsidR="00501231" w:rsidRPr="00675781" w:rsidRDefault="00501231" w:rsidP="00BA04CB">
            <w:pPr>
              <w:pStyle w:val="VBALevel1Heading"/>
              <w:rPr>
                <w:szCs w:val="24"/>
              </w:rPr>
            </w:pPr>
            <w:bookmarkStart w:id="11" w:name="_Toc269888399"/>
            <w:bookmarkStart w:id="12" w:name="_Toc269888742"/>
            <w:r w:rsidRPr="00675781">
              <w:rPr>
                <w:szCs w:val="24"/>
              </w:rPr>
              <w:t>Materials/</w:t>
            </w:r>
            <w:r w:rsidRPr="00675781">
              <w:rPr>
                <w:szCs w:val="24"/>
              </w:rPr>
              <w:br/>
              <w:t>TRAINING AIDS</w:t>
            </w:r>
            <w:bookmarkEnd w:id="11"/>
            <w:bookmarkEnd w:id="12"/>
          </w:p>
        </w:tc>
        <w:tc>
          <w:tcPr>
            <w:tcW w:w="7224" w:type="dxa"/>
            <w:tcBorders>
              <w:top w:val="nil"/>
              <w:left w:val="nil"/>
              <w:bottom w:val="nil"/>
              <w:right w:val="nil"/>
            </w:tcBorders>
          </w:tcPr>
          <w:p w14:paraId="7566A46E" w14:textId="77777777" w:rsidR="001515C6" w:rsidRPr="00675781" w:rsidRDefault="001515C6" w:rsidP="001515C6">
            <w:pPr>
              <w:pStyle w:val="Heading5"/>
              <w:numPr>
                <w:ilvl w:val="0"/>
                <w:numId w:val="9"/>
              </w:numPr>
              <w:rPr>
                <w:rFonts w:ascii="Times New Roman" w:hAnsi="Times New Roman" w:cs="Times New Roman"/>
                <w:iCs/>
                <w:color w:val="auto"/>
                <w:sz w:val="24"/>
                <w:szCs w:val="24"/>
              </w:rPr>
            </w:pPr>
            <w:r w:rsidRPr="00675781">
              <w:rPr>
                <w:rFonts w:ascii="Times New Roman" w:hAnsi="Times New Roman" w:cs="Times New Roman"/>
                <w:iCs/>
                <w:color w:val="auto"/>
                <w:sz w:val="24"/>
                <w:szCs w:val="24"/>
              </w:rPr>
              <w:t>E</w:t>
            </w:r>
            <w:r w:rsidR="008E2467" w:rsidRPr="00675781">
              <w:rPr>
                <w:rFonts w:ascii="Times New Roman" w:hAnsi="Times New Roman" w:cs="Times New Roman"/>
                <w:iCs/>
                <w:color w:val="auto"/>
                <w:sz w:val="24"/>
                <w:szCs w:val="24"/>
              </w:rPr>
              <w:t>rroneous</w:t>
            </w:r>
            <w:r w:rsidRPr="00675781">
              <w:rPr>
                <w:rFonts w:ascii="Times New Roman" w:hAnsi="Times New Roman" w:cs="Times New Roman"/>
                <w:iCs/>
                <w:color w:val="auto"/>
                <w:sz w:val="24"/>
                <w:szCs w:val="24"/>
              </w:rPr>
              <w:t xml:space="preserve"> Payments Power Point</w:t>
            </w:r>
          </w:p>
          <w:p w14:paraId="7566A470" w14:textId="41434B92" w:rsidR="00501231" w:rsidRPr="003434C6" w:rsidRDefault="001515C6" w:rsidP="003434C6">
            <w:pPr>
              <w:pStyle w:val="ListParagraph"/>
              <w:numPr>
                <w:ilvl w:val="0"/>
                <w:numId w:val="9"/>
              </w:numPr>
              <w:rPr>
                <w:szCs w:val="24"/>
              </w:rPr>
            </w:pPr>
            <w:r w:rsidRPr="00675781">
              <w:rPr>
                <w:szCs w:val="24"/>
              </w:rPr>
              <w:t>E</w:t>
            </w:r>
            <w:r w:rsidR="008E2467" w:rsidRPr="00675781">
              <w:rPr>
                <w:szCs w:val="24"/>
              </w:rPr>
              <w:t>rroneous</w:t>
            </w:r>
            <w:r w:rsidRPr="00675781">
              <w:rPr>
                <w:szCs w:val="24"/>
              </w:rPr>
              <w:t xml:space="preserve"> Payments Handout</w:t>
            </w:r>
          </w:p>
          <w:p w14:paraId="7566A471" w14:textId="77777777" w:rsidR="00501231" w:rsidRPr="00675781" w:rsidRDefault="00501231" w:rsidP="00BA04CB">
            <w:pPr>
              <w:pStyle w:val="VBAFirstLevelBullet"/>
              <w:numPr>
                <w:ilvl w:val="0"/>
                <w:numId w:val="0"/>
              </w:numPr>
              <w:ind w:left="720"/>
              <w:rPr>
                <w:szCs w:val="24"/>
              </w:rPr>
            </w:pPr>
          </w:p>
        </w:tc>
      </w:tr>
      <w:tr w:rsidR="00501231" w:rsidRPr="00675781" w14:paraId="7566A47B" w14:textId="77777777" w:rsidTr="00BA04CB">
        <w:trPr>
          <w:trHeight w:val="80"/>
        </w:trPr>
        <w:tc>
          <w:tcPr>
            <w:tcW w:w="2348" w:type="dxa"/>
            <w:tcBorders>
              <w:top w:val="nil"/>
              <w:left w:val="nil"/>
              <w:bottom w:val="nil"/>
              <w:right w:val="nil"/>
            </w:tcBorders>
          </w:tcPr>
          <w:p w14:paraId="7566A473" w14:textId="77777777" w:rsidR="00501231" w:rsidRPr="00675781" w:rsidRDefault="00501231" w:rsidP="00BA04CB">
            <w:pPr>
              <w:pStyle w:val="VBALevel1Heading"/>
              <w:rPr>
                <w:szCs w:val="24"/>
              </w:rPr>
            </w:pPr>
            <w:r w:rsidRPr="00675781">
              <w:rPr>
                <w:szCs w:val="24"/>
              </w:rPr>
              <w:t xml:space="preserve">Training Area/Tools </w:t>
            </w:r>
          </w:p>
        </w:tc>
        <w:tc>
          <w:tcPr>
            <w:tcW w:w="7224" w:type="dxa"/>
            <w:tcBorders>
              <w:top w:val="nil"/>
              <w:left w:val="nil"/>
              <w:bottom w:val="nil"/>
              <w:right w:val="nil"/>
            </w:tcBorders>
          </w:tcPr>
          <w:p w14:paraId="7566A474" w14:textId="2DBD7147" w:rsidR="00501231" w:rsidRPr="00675781" w:rsidRDefault="00501231" w:rsidP="00BA04CB">
            <w:pPr>
              <w:pStyle w:val="VBABodyText"/>
              <w:rPr>
                <w:color w:val="auto"/>
                <w:szCs w:val="24"/>
              </w:rPr>
            </w:pPr>
            <w:r w:rsidRPr="00675781">
              <w:rPr>
                <w:color w:val="auto"/>
                <w:szCs w:val="24"/>
              </w:rPr>
              <w:t xml:space="preserve">The following are required to ensure the trainees </w:t>
            </w:r>
            <w:r w:rsidR="00FD1E66" w:rsidRPr="00675781">
              <w:rPr>
                <w:color w:val="auto"/>
                <w:szCs w:val="24"/>
              </w:rPr>
              <w:t>can</w:t>
            </w:r>
            <w:r w:rsidRPr="00675781">
              <w:rPr>
                <w:color w:val="auto"/>
                <w:szCs w:val="24"/>
              </w:rPr>
              <w:t xml:space="preserve"> meet the lesson objectives: </w:t>
            </w:r>
          </w:p>
          <w:p w14:paraId="7566A475" w14:textId="77777777" w:rsidR="00501231" w:rsidRPr="00675781" w:rsidRDefault="00501231" w:rsidP="00BA04CB">
            <w:pPr>
              <w:pStyle w:val="VBAFirstLevelBullet"/>
              <w:rPr>
                <w:szCs w:val="24"/>
              </w:rPr>
            </w:pPr>
            <w:r w:rsidRPr="00675781">
              <w:rPr>
                <w:szCs w:val="24"/>
              </w:rPr>
              <w:t>Classroom or private area suitable for participatory discussions</w:t>
            </w:r>
          </w:p>
          <w:p w14:paraId="7566A476" w14:textId="77777777" w:rsidR="00501231" w:rsidRPr="00675781" w:rsidRDefault="00501231" w:rsidP="00BA04CB">
            <w:pPr>
              <w:pStyle w:val="VBAFirstLevelBullet"/>
              <w:rPr>
                <w:szCs w:val="24"/>
              </w:rPr>
            </w:pPr>
            <w:r w:rsidRPr="00675781">
              <w:rPr>
                <w:szCs w:val="24"/>
              </w:rPr>
              <w:t xml:space="preserve">Seating, writing materials, and writing surfaces for trainee note taking and participation </w:t>
            </w:r>
          </w:p>
          <w:p w14:paraId="7566A477" w14:textId="77777777" w:rsidR="00501231" w:rsidRPr="00675781" w:rsidRDefault="00501231" w:rsidP="00BA04CB">
            <w:pPr>
              <w:pStyle w:val="VBAFirstLevelBullet"/>
              <w:rPr>
                <w:szCs w:val="24"/>
              </w:rPr>
            </w:pPr>
            <w:r w:rsidRPr="00675781">
              <w:rPr>
                <w:szCs w:val="24"/>
              </w:rPr>
              <w:t>Handouts, which include a practical exercise</w:t>
            </w:r>
          </w:p>
          <w:p w14:paraId="7566A478" w14:textId="53B98795" w:rsidR="00501231" w:rsidRPr="00675781" w:rsidRDefault="00501231" w:rsidP="00BA04CB">
            <w:pPr>
              <w:pStyle w:val="VBAFirstLevelBullet"/>
              <w:rPr>
                <w:szCs w:val="24"/>
              </w:rPr>
            </w:pPr>
            <w:r w:rsidRPr="00675781">
              <w:rPr>
                <w:szCs w:val="24"/>
              </w:rPr>
              <w:t>Large writing surface (easel pa</w:t>
            </w:r>
            <w:r w:rsidR="00675781">
              <w:rPr>
                <w:szCs w:val="24"/>
              </w:rPr>
              <w:t>d, chalkboard, dry erase board</w:t>
            </w:r>
            <w:r w:rsidRPr="00675781">
              <w:rPr>
                <w:szCs w:val="24"/>
              </w:rPr>
              <w:t>, etc.) with appropriate writing materials</w:t>
            </w:r>
          </w:p>
          <w:p w14:paraId="7566A479" w14:textId="77777777" w:rsidR="00501231" w:rsidRPr="00675781" w:rsidRDefault="00501231" w:rsidP="00BA04CB">
            <w:pPr>
              <w:pStyle w:val="VBAFirstLevelBullet"/>
              <w:rPr>
                <w:szCs w:val="24"/>
              </w:rPr>
            </w:pPr>
            <w:r w:rsidRPr="00675781">
              <w:rPr>
                <w:szCs w:val="24"/>
              </w:rPr>
              <w:t>Computer with PowerPoint software to present the lesson material</w:t>
            </w:r>
          </w:p>
          <w:p w14:paraId="7566A47A" w14:textId="77777777" w:rsidR="00501231" w:rsidRPr="00675781" w:rsidRDefault="00501231" w:rsidP="00501231">
            <w:pPr>
              <w:pStyle w:val="VBAFirstLevelBullet"/>
              <w:numPr>
                <w:ilvl w:val="0"/>
                <w:numId w:val="0"/>
              </w:numPr>
              <w:ind w:left="720"/>
              <w:rPr>
                <w:szCs w:val="24"/>
              </w:rPr>
            </w:pPr>
          </w:p>
        </w:tc>
      </w:tr>
      <w:tr w:rsidR="00501231" w:rsidRPr="00675781" w14:paraId="7566A486" w14:textId="77777777" w:rsidTr="00BA04CB">
        <w:trPr>
          <w:trHeight w:val="80"/>
        </w:trPr>
        <w:tc>
          <w:tcPr>
            <w:tcW w:w="2348" w:type="dxa"/>
            <w:tcBorders>
              <w:top w:val="nil"/>
              <w:left w:val="nil"/>
              <w:bottom w:val="nil"/>
              <w:right w:val="nil"/>
            </w:tcBorders>
          </w:tcPr>
          <w:p w14:paraId="7566A47C" w14:textId="77777777" w:rsidR="00501231" w:rsidRPr="00675781" w:rsidRDefault="00501231" w:rsidP="00BA04CB">
            <w:pPr>
              <w:pStyle w:val="VBALevel1Heading"/>
              <w:rPr>
                <w:szCs w:val="24"/>
              </w:rPr>
            </w:pPr>
            <w:r w:rsidRPr="00675781">
              <w:rPr>
                <w:szCs w:val="24"/>
              </w:rPr>
              <w:t xml:space="preserve">Pre-Planning </w:t>
            </w:r>
          </w:p>
          <w:p w14:paraId="723A86CF" w14:textId="77777777" w:rsidR="00501231" w:rsidRDefault="00501231" w:rsidP="00BA04CB">
            <w:pPr>
              <w:pStyle w:val="Heading2"/>
              <w:spacing w:before="60" w:after="60"/>
              <w:rPr>
                <w:color w:val="auto"/>
              </w:rPr>
            </w:pPr>
          </w:p>
          <w:p w14:paraId="5D6F3991" w14:textId="77777777" w:rsidR="006E553C" w:rsidRPr="006E553C" w:rsidRDefault="006E553C" w:rsidP="006E553C"/>
          <w:p w14:paraId="1A3EF10C" w14:textId="77777777" w:rsidR="006E553C" w:rsidRPr="006E553C" w:rsidRDefault="006E553C" w:rsidP="006E553C"/>
          <w:p w14:paraId="7CB6B077" w14:textId="77777777" w:rsidR="006E553C" w:rsidRPr="006E553C" w:rsidRDefault="006E553C" w:rsidP="006E553C"/>
          <w:p w14:paraId="7566A47D" w14:textId="7BB22808" w:rsidR="006E553C" w:rsidRPr="006E553C" w:rsidRDefault="006E553C" w:rsidP="006E553C">
            <w:pPr>
              <w:jc w:val="center"/>
            </w:pPr>
          </w:p>
        </w:tc>
        <w:tc>
          <w:tcPr>
            <w:tcW w:w="7224" w:type="dxa"/>
            <w:tcBorders>
              <w:top w:val="nil"/>
              <w:left w:val="nil"/>
              <w:bottom w:val="nil"/>
              <w:right w:val="nil"/>
            </w:tcBorders>
          </w:tcPr>
          <w:p w14:paraId="7566A47E" w14:textId="77777777" w:rsidR="00501231" w:rsidRPr="00675781" w:rsidRDefault="00501231" w:rsidP="00675781">
            <w:pPr>
              <w:pStyle w:val="VBABulletList"/>
              <w:numPr>
                <w:ilvl w:val="0"/>
                <w:numId w:val="17"/>
              </w:numPr>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75781">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566A47F" w14:textId="77777777" w:rsidR="00501231" w:rsidRPr="00675781" w:rsidRDefault="00501231" w:rsidP="00675781">
            <w:pPr>
              <w:pStyle w:val="VBABulletList"/>
              <w:numPr>
                <w:ilvl w:val="0"/>
                <w:numId w:val="17"/>
              </w:numPr>
            </w:pPr>
            <w:r w:rsidRPr="00675781">
              <w:t xml:space="preserve">Become familiar with the content of the trainee handouts and their association to the Lesson Plan. </w:t>
            </w:r>
          </w:p>
          <w:p w14:paraId="7566A480" w14:textId="77777777" w:rsidR="00501231" w:rsidRPr="00675781" w:rsidRDefault="00501231" w:rsidP="00675781">
            <w:pPr>
              <w:pStyle w:val="VBABulletList"/>
              <w:numPr>
                <w:ilvl w:val="0"/>
                <w:numId w:val="17"/>
              </w:numPr>
            </w:pPr>
            <w:r w:rsidRPr="00675781">
              <w:t xml:space="preserve">Practice is the best guarantee of providing a quality presentation. At a minimum, do a complete walkthrough of the presentation to </w:t>
            </w:r>
            <w:r w:rsidRPr="00675781">
              <w:lastRenderedPageBreak/>
              <w:t xml:space="preserve">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7566A481" w14:textId="77777777" w:rsidR="00501231" w:rsidRPr="00675781" w:rsidRDefault="00501231" w:rsidP="00675781">
            <w:pPr>
              <w:pStyle w:val="VBABulletList"/>
              <w:numPr>
                <w:ilvl w:val="0"/>
                <w:numId w:val="17"/>
              </w:numPr>
            </w:pPr>
            <w:r w:rsidRPr="00675781">
              <w:t>Ensure that there are copies of all handouts before the training session.</w:t>
            </w:r>
          </w:p>
          <w:p w14:paraId="7566A482" w14:textId="77777777" w:rsidR="00501231" w:rsidRPr="00675781" w:rsidRDefault="00501231" w:rsidP="00675781">
            <w:pPr>
              <w:pStyle w:val="VBABulletList"/>
              <w:numPr>
                <w:ilvl w:val="0"/>
                <w:numId w:val="17"/>
              </w:numPr>
            </w:pPr>
            <w:r w:rsidRPr="00675781">
              <w:t>When required, reserve the training room.</w:t>
            </w:r>
          </w:p>
          <w:p w14:paraId="7566A483" w14:textId="6AE87F00" w:rsidR="00501231" w:rsidRPr="00675781" w:rsidRDefault="00501231" w:rsidP="00675781">
            <w:pPr>
              <w:pStyle w:val="VBABulletList"/>
              <w:numPr>
                <w:ilvl w:val="0"/>
                <w:numId w:val="17"/>
              </w:numPr>
            </w:pPr>
            <w:r w:rsidRPr="00675781">
              <w:t xml:space="preserve">Arrange for equipment such as </w:t>
            </w:r>
            <w:r w:rsidR="00D93D40">
              <w:t>easel</w:t>
            </w:r>
            <w:r w:rsidRPr="00675781">
              <w:t xml:space="preserve"> charts, an overhead projector, and any other equipment (as needed).</w:t>
            </w:r>
          </w:p>
          <w:p w14:paraId="7566A484" w14:textId="77777777" w:rsidR="00501231" w:rsidRPr="00675781" w:rsidRDefault="00501231" w:rsidP="00675781">
            <w:pPr>
              <w:pStyle w:val="VBABulletList"/>
              <w:numPr>
                <w:ilvl w:val="0"/>
                <w:numId w:val="17"/>
              </w:numPr>
            </w:pPr>
            <w:r w:rsidRPr="00675781">
              <w:t xml:space="preserve">Talk to people in your office who are most familiar with this topic to collect experiences that you can include as examples in the lesson. </w:t>
            </w:r>
          </w:p>
          <w:p w14:paraId="7566A485" w14:textId="77777777" w:rsidR="00501231" w:rsidRPr="00675781" w:rsidRDefault="00501231" w:rsidP="00675781">
            <w:pPr>
              <w:pStyle w:val="VBABulletList"/>
              <w:numPr>
                <w:ilvl w:val="0"/>
                <w:numId w:val="17"/>
              </w:numPr>
            </w:pPr>
            <w:r w:rsidRPr="00675781">
              <w:t xml:space="preserve">This lesson plan belongs to you. Feel free to highlight headings, key phrases, or other information to help the instruction flow smoothly. Feel free to add any notes or information that you need in the margins. </w:t>
            </w:r>
          </w:p>
        </w:tc>
      </w:tr>
      <w:tr w:rsidR="00501231" w:rsidRPr="00675781" w14:paraId="7566A48F" w14:textId="77777777" w:rsidTr="00BA04CB">
        <w:trPr>
          <w:trHeight w:val="80"/>
        </w:trPr>
        <w:tc>
          <w:tcPr>
            <w:tcW w:w="2348" w:type="dxa"/>
            <w:tcBorders>
              <w:top w:val="nil"/>
              <w:left w:val="nil"/>
              <w:bottom w:val="nil"/>
              <w:right w:val="nil"/>
            </w:tcBorders>
          </w:tcPr>
          <w:p w14:paraId="7566A487" w14:textId="77777777" w:rsidR="00501231" w:rsidRPr="00675781" w:rsidRDefault="00501231" w:rsidP="00BA04CB">
            <w:pPr>
              <w:pStyle w:val="VBALevel1Heading"/>
              <w:rPr>
                <w:szCs w:val="24"/>
              </w:rPr>
            </w:pPr>
            <w:r w:rsidRPr="00675781">
              <w:rPr>
                <w:szCs w:val="24"/>
              </w:rPr>
              <w:lastRenderedPageBreak/>
              <w:t xml:space="preserve">Training Day </w:t>
            </w:r>
          </w:p>
          <w:p w14:paraId="7566A488" w14:textId="77777777" w:rsidR="00501231" w:rsidRPr="00675781" w:rsidRDefault="00501231" w:rsidP="00BA04CB">
            <w:pPr>
              <w:pStyle w:val="Heading2"/>
              <w:spacing w:before="60" w:after="60"/>
              <w:rPr>
                <w:color w:val="auto"/>
              </w:rPr>
            </w:pPr>
          </w:p>
        </w:tc>
        <w:tc>
          <w:tcPr>
            <w:tcW w:w="7224" w:type="dxa"/>
            <w:tcBorders>
              <w:top w:val="nil"/>
              <w:left w:val="nil"/>
              <w:bottom w:val="nil"/>
              <w:right w:val="nil"/>
            </w:tcBorders>
          </w:tcPr>
          <w:p w14:paraId="7566A489" w14:textId="77777777" w:rsidR="00501231" w:rsidRPr="00675781" w:rsidRDefault="00501231" w:rsidP="00675781">
            <w:pPr>
              <w:pStyle w:val="VBABulletList"/>
              <w:numPr>
                <w:ilvl w:val="0"/>
                <w:numId w:val="13"/>
              </w:numPr>
            </w:pPr>
            <w:r w:rsidRPr="00675781">
              <w:t xml:space="preserve">Arrive as early as possible to ensure access to the facility and computers. </w:t>
            </w:r>
          </w:p>
          <w:p w14:paraId="7566A48A" w14:textId="77777777" w:rsidR="00501231" w:rsidRPr="00675781" w:rsidRDefault="00501231" w:rsidP="00675781">
            <w:pPr>
              <w:pStyle w:val="VBABulletList"/>
              <w:numPr>
                <w:ilvl w:val="0"/>
                <w:numId w:val="13"/>
              </w:numPr>
            </w:pPr>
            <w:r w:rsidRPr="00675781">
              <w:t xml:space="preserve">Become familiar with the location of restrooms and other facilities that the trainees will require. </w:t>
            </w:r>
          </w:p>
          <w:p w14:paraId="7566A48B" w14:textId="77777777" w:rsidR="00501231" w:rsidRPr="00675781" w:rsidRDefault="00501231" w:rsidP="00675781">
            <w:pPr>
              <w:pStyle w:val="VBABulletList"/>
              <w:numPr>
                <w:ilvl w:val="0"/>
                <w:numId w:val="13"/>
              </w:numPr>
            </w:pPr>
            <w:r w:rsidRPr="00675781">
              <w:t xml:space="preserve">Test the computer and projector to ensure they are working properly. </w:t>
            </w:r>
          </w:p>
          <w:p w14:paraId="7566A48C" w14:textId="77777777" w:rsidR="00501231" w:rsidRPr="00675781" w:rsidRDefault="00501231" w:rsidP="00675781">
            <w:pPr>
              <w:pStyle w:val="VBABulletList"/>
              <w:numPr>
                <w:ilvl w:val="0"/>
                <w:numId w:val="13"/>
              </w:numPr>
            </w:pPr>
            <w:r w:rsidRPr="00675781">
              <w:t xml:space="preserve">Before class begins, open the PowerPoint presentation to the first slide. This will help to ensure the presentation is functioning properly. </w:t>
            </w:r>
          </w:p>
          <w:p w14:paraId="7566A48D" w14:textId="745D254C" w:rsidR="00501231" w:rsidRPr="00675781" w:rsidRDefault="00501231" w:rsidP="00675781">
            <w:pPr>
              <w:pStyle w:val="VBABulletList"/>
              <w:numPr>
                <w:ilvl w:val="0"/>
                <w:numId w:val="13"/>
              </w:numPr>
            </w:pPr>
            <w:r w:rsidRPr="00675781">
              <w:t>Make sure that a whiteboard and the associated markers are available.</w:t>
            </w:r>
          </w:p>
          <w:p w14:paraId="7566A48E" w14:textId="0DCD903C" w:rsidR="00501231" w:rsidRPr="00675781" w:rsidRDefault="00D93D40" w:rsidP="0029319E">
            <w:pPr>
              <w:pStyle w:val="VBABulletList"/>
              <w:numPr>
                <w:ilvl w:val="0"/>
                <w:numId w:val="13"/>
              </w:numPr>
            </w:pPr>
            <w:r>
              <w:t>You will</w:t>
            </w:r>
            <w:r w:rsidR="0029319E" w:rsidRPr="0029319E">
              <w:t xml:space="preserve"> complete a roll call attendance sheet or provide a sign-in sheet to the students. The attendance records are forwarded to the Regional Office Training Managers.</w:t>
            </w:r>
          </w:p>
        </w:tc>
      </w:tr>
    </w:tbl>
    <w:p w14:paraId="7566A490" w14:textId="77777777" w:rsidR="00501231" w:rsidRPr="00675781" w:rsidRDefault="00501231" w:rsidP="00501231">
      <w:pPr>
        <w:rPr>
          <w:szCs w:val="24"/>
        </w:rPr>
      </w:pPr>
      <w:r w:rsidRPr="00675781">
        <w:rPr>
          <w:b/>
          <w:smallCaps/>
          <w:szCs w:val="24"/>
        </w:rPr>
        <w:br w:type="page"/>
      </w:r>
    </w:p>
    <w:tbl>
      <w:tblPr>
        <w:tblpPr w:leftFromText="180" w:rightFromText="180" w:horzAnchor="margin" w:tblpY="-449"/>
        <w:tblW w:w="9752" w:type="dxa"/>
        <w:tblLayout w:type="fixed"/>
        <w:tblCellMar>
          <w:left w:w="115" w:type="dxa"/>
          <w:right w:w="115" w:type="dxa"/>
        </w:tblCellMar>
        <w:tblLook w:val="0000" w:firstRow="0" w:lastRow="0" w:firstColumn="0" w:lastColumn="0" w:noHBand="0" w:noVBand="0"/>
      </w:tblPr>
      <w:tblGrid>
        <w:gridCol w:w="2520"/>
        <w:gridCol w:w="8"/>
        <w:gridCol w:w="7224"/>
      </w:tblGrid>
      <w:tr w:rsidR="00501231" w:rsidRPr="00675781" w14:paraId="7566A492" w14:textId="77777777" w:rsidTr="00BA04CB">
        <w:trPr>
          <w:trHeight w:val="630"/>
        </w:trPr>
        <w:tc>
          <w:tcPr>
            <w:tcW w:w="9752" w:type="dxa"/>
            <w:gridSpan w:val="3"/>
            <w:tcBorders>
              <w:top w:val="nil"/>
              <w:left w:val="nil"/>
              <w:bottom w:val="nil"/>
              <w:right w:val="nil"/>
            </w:tcBorders>
            <w:vAlign w:val="center"/>
          </w:tcPr>
          <w:p w14:paraId="7566A491" w14:textId="0F6B5119" w:rsidR="00501231" w:rsidRPr="00675781" w:rsidRDefault="00501231" w:rsidP="008E2467">
            <w:pPr>
              <w:pStyle w:val="VBALessonTopicTitle"/>
              <w:rPr>
                <w:rFonts w:ascii="Times New Roman" w:hAnsi="Times New Roman"/>
                <w:color w:val="auto"/>
                <w:sz w:val="24"/>
                <w:szCs w:val="24"/>
              </w:rPr>
            </w:pPr>
            <w:r w:rsidRPr="00675781">
              <w:rPr>
                <w:rFonts w:ascii="Times New Roman" w:hAnsi="Times New Roman"/>
                <w:color w:val="auto"/>
                <w:sz w:val="24"/>
                <w:szCs w:val="24"/>
              </w:rPr>
              <w:lastRenderedPageBreak/>
              <w:br w:type="page"/>
              <w:t xml:space="preserve"> </w:t>
            </w:r>
            <w:bookmarkStart w:id="20" w:name="_Toc46399023"/>
            <w:r w:rsidR="00880869">
              <w:rPr>
                <w:rFonts w:ascii="Times New Roman" w:hAnsi="Times New Roman"/>
                <w:color w:val="auto"/>
                <w:sz w:val="24"/>
                <w:szCs w:val="24"/>
              </w:rPr>
              <w:t xml:space="preserve">Introduction:  </w:t>
            </w:r>
            <w:r w:rsidR="0009649C" w:rsidRPr="00675781">
              <w:rPr>
                <w:rFonts w:ascii="Times New Roman" w:hAnsi="Times New Roman"/>
                <w:color w:val="auto"/>
                <w:sz w:val="24"/>
                <w:szCs w:val="24"/>
              </w:rPr>
              <w:t>E</w:t>
            </w:r>
            <w:r w:rsidR="008E2467" w:rsidRPr="00675781">
              <w:rPr>
                <w:rFonts w:ascii="Times New Roman" w:hAnsi="Times New Roman"/>
                <w:color w:val="auto"/>
                <w:sz w:val="24"/>
                <w:szCs w:val="24"/>
              </w:rPr>
              <w:t>rroneous</w:t>
            </w:r>
            <w:r w:rsidRPr="00675781">
              <w:rPr>
                <w:rFonts w:ascii="Times New Roman" w:hAnsi="Times New Roman"/>
                <w:color w:val="auto"/>
                <w:sz w:val="24"/>
                <w:szCs w:val="24"/>
              </w:rPr>
              <w:t xml:space="preserve"> </w:t>
            </w:r>
            <w:r w:rsidR="001515C6" w:rsidRPr="00675781">
              <w:rPr>
                <w:rFonts w:ascii="Times New Roman" w:hAnsi="Times New Roman"/>
                <w:color w:val="auto"/>
                <w:sz w:val="24"/>
                <w:szCs w:val="24"/>
              </w:rPr>
              <w:t>Payments</w:t>
            </w:r>
            <w:bookmarkEnd w:id="20"/>
          </w:p>
        </w:tc>
      </w:tr>
      <w:tr w:rsidR="00501231" w:rsidRPr="00675781" w14:paraId="7566A498" w14:textId="77777777" w:rsidTr="00BA04CB">
        <w:trPr>
          <w:trHeight w:val="1003"/>
        </w:trPr>
        <w:tc>
          <w:tcPr>
            <w:tcW w:w="2528" w:type="dxa"/>
            <w:gridSpan w:val="2"/>
            <w:tcBorders>
              <w:top w:val="nil"/>
              <w:left w:val="nil"/>
              <w:bottom w:val="nil"/>
              <w:right w:val="nil"/>
            </w:tcBorders>
          </w:tcPr>
          <w:p w14:paraId="7566A493" w14:textId="77777777" w:rsidR="00501231" w:rsidRPr="00675781" w:rsidRDefault="00501231" w:rsidP="00BA04CB">
            <w:pPr>
              <w:pStyle w:val="VBALevel1Heading"/>
              <w:rPr>
                <w:szCs w:val="24"/>
              </w:rPr>
            </w:pPr>
            <w:r w:rsidRPr="00675781">
              <w:rPr>
                <w:szCs w:val="24"/>
              </w:rPr>
              <w:t>INSTRUCTOR INTRODUCTION</w:t>
            </w:r>
          </w:p>
        </w:tc>
        <w:tc>
          <w:tcPr>
            <w:tcW w:w="7224" w:type="dxa"/>
            <w:tcBorders>
              <w:top w:val="nil"/>
              <w:left w:val="nil"/>
              <w:bottom w:val="nil"/>
              <w:right w:val="nil"/>
            </w:tcBorders>
          </w:tcPr>
          <w:p w14:paraId="7566A494" w14:textId="77777777" w:rsidR="00501231" w:rsidRPr="00675781" w:rsidRDefault="00501231" w:rsidP="00BA04CB">
            <w:pPr>
              <w:pStyle w:val="VBABodyText"/>
              <w:rPr>
                <w:color w:val="auto"/>
                <w:szCs w:val="24"/>
              </w:rPr>
            </w:pPr>
            <w:r w:rsidRPr="00675781">
              <w:rPr>
                <w:color w:val="auto"/>
                <w:szCs w:val="24"/>
              </w:rPr>
              <w:t>Complete the following:</w:t>
            </w:r>
          </w:p>
          <w:p w14:paraId="7566A495" w14:textId="77777777" w:rsidR="00501231" w:rsidRPr="00675781" w:rsidRDefault="00501231" w:rsidP="00BA04CB">
            <w:pPr>
              <w:pStyle w:val="VBAFirstLevelBullet"/>
              <w:rPr>
                <w:szCs w:val="24"/>
              </w:rPr>
            </w:pPr>
            <w:r w:rsidRPr="00675781">
              <w:rPr>
                <w:szCs w:val="24"/>
              </w:rPr>
              <w:t>Introduce yourself</w:t>
            </w:r>
          </w:p>
          <w:p w14:paraId="7566A496" w14:textId="77777777" w:rsidR="00501231" w:rsidRPr="00675781" w:rsidRDefault="00501231" w:rsidP="00BA04CB">
            <w:pPr>
              <w:pStyle w:val="VBAFirstLevelBullet"/>
              <w:rPr>
                <w:szCs w:val="24"/>
              </w:rPr>
            </w:pPr>
            <w:r w:rsidRPr="00675781">
              <w:rPr>
                <w:szCs w:val="24"/>
              </w:rPr>
              <w:t>Orient learners to the facilities</w:t>
            </w:r>
          </w:p>
          <w:p w14:paraId="7566A497" w14:textId="31813D39" w:rsidR="00501231" w:rsidRPr="00675781" w:rsidRDefault="00501231" w:rsidP="00BA04CB">
            <w:pPr>
              <w:pStyle w:val="VBAFirstLevelBullet"/>
              <w:rPr>
                <w:szCs w:val="24"/>
              </w:rPr>
            </w:pPr>
            <w:r w:rsidRPr="00675781">
              <w:rPr>
                <w:szCs w:val="24"/>
              </w:rPr>
              <w:t>Ensure all learners have the required handouts</w:t>
            </w:r>
          </w:p>
        </w:tc>
      </w:tr>
      <w:tr w:rsidR="00501231" w:rsidRPr="00675781" w14:paraId="7566A49B" w14:textId="77777777" w:rsidTr="00BA04CB">
        <w:trPr>
          <w:trHeight w:val="639"/>
        </w:trPr>
        <w:tc>
          <w:tcPr>
            <w:tcW w:w="2528" w:type="dxa"/>
            <w:gridSpan w:val="2"/>
            <w:tcBorders>
              <w:top w:val="nil"/>
              <w:left w:val="nil"/>
              <w:bottom w:val="nil"/>
              <w:right w:val="nil"/>
            </w:tcBorders>
          </w:tcPr>
          <w:p w14:paraId="7566A499" w14:textId="77777777" w:rsidR="00501231" w:rsidRPr="00675781" w:rsidRDefault="00501231" w:rsidP="00BA04CB">
            <w:pPr>
              <w:pStyle w:val="VBALevel1Heading"/>
              <w:spacing w:after="120"/>
              <w:rPr>
                <w:szCs w:val="24"/>
              </w:rPr>
            </w:pPr>
            <w:r w:rsidRPr="00675781">
              <w:rPr>
                <w:szCs w:val="24"/>
              </w:rPr>
              <w:t>time required</w:t>
            </w:r>
          </w:p>
        </w:tc>
        <w:tc>
          <w:tcPr>
            <w:tcW w:w="7224" w:type="dxa"/>
            <w:tcBorders>
              <w:top w:val="nil"/>
              <w:left w:val="nil"/>
              <w:bottom w:val="nil"/>
              <w:right w:val="nil"/>
            </w:tcBorders>
          </w:tcPr>
          <w:p w14:paraId="7566A49A" w14:textId="15927EE1" w:rsidR="00501231" w:rsidRPr="00675781" w:rsidRDefault="00AD515D" w:rsidP="00BA04CB">
            <w:pPr>
              <w:pStyle w:val="VBATimeReq"/>
              <w:spacing w:after="120"/>
              <w:rPr>
                <w:color w:val="auto"/>
                <w:szCs w:val="24"/>
              </w:rPr>
            </w:pPr>
            <w:r>
              <w:rPr>
                <w:color w:val="auto"/>
                <w:szCs w:val="24"/>
              </w:rPr>
              <w:t>0</w:t>
            </w:r>
            <w:r w:rsidR="001515C6" w:rsidRPr="00675781">
              <w:rPr>
                <w:color w:val="auto"/>
                <w:szCs w:val="24"/>
              </w:rPr>
              <w:t>.25</w:t>
            </w:r>
            <w:r w:rsidR="00501231" w:rsidRPr="00675781">
              <w:rPr>
                <w:color w:val="auto"/>
                <w:szCs w:val="24"/>
              </w:rPr>
              <w:t xml:space="preserve"> hours</w:t>
            </w:r>
          </w:p>
        </w:tc>
      </w:tr>
      <w:tr w:rsidR="00501231" w:rsidRPr="00675781" w14:paraId="7566A49F" w14:textId="77777777" w:rsidTr="00CE3341">
        <w:trPr>
          <w:trHeight w:val="997"/>
        </w:trPr>
        <w:tc>
          <w:tcPr>
            <w:tcW w:w="2528" w:type="dxa"/>
            <w:gridSpan w:val="2"/>
            <w:tcBorders>
              <w:top w:val="nil"/>
              <w:left w:val="nil"/>
              <w:bottom w:val="nil"/>
              <w:right w:val="nil"/>
            </w:tcBorders>
          </w:tcPr>
          <w:p w14:paraId="7566A49C" w14:textId="77777777" w:rsidR="00501231" w:rsidRPr="00675781" w:rsidRDefault="00501231" w:rsidP="00BA04CB">
            <w:pPr>
              <w:pStyle w:val="VBALevel1Heading"/>
              <w:rPr>
                <w:szCs w:val="24"/>
              </w:rPr>
            </w:pPr>
            <w:bookmarkStart w:id="21" w:name="_Toc269888401"/>
            <w:bookmarkStart w:id="22" w:name="_Toc269888744"/>
            <w:r w:rsidRPr="00675781">
              <w:rPr>
                <w:szCs w:val="24"/>
              </w:rPr>
              <w:t>Purpose of Lesson</w:t>
            </w:r>
            <w:bookmarkEnd w:id="21"/>
            <w:bookmarkEnd w:id="22"/>
          </w:p>
          <w:p w14:paraId="7566A49D" w14:textId="77777777" w:rsidR="00501231" w:rsidRPr="00675781" w:rsidRDefault="00501231" w:rsidP="00CE3341">
            <w:pPr>
              <w:pStyle w:val="VBAInstructorExplanation"/>
              <w:rPr>
                <w:bCs/>
                <w:caps/>
                <w:szCs w:val="24"/>
              </w:rPr>
            </w:pPr>
          </w:p>
        </w:tc>
        <w:tc>
          <w:tcPr>
            <w:tcW w:w="7224" w:type="dxa"/>
            <w:tcBorders>
              <w:top w:val="nil"/>
              <w:left w:val="nil"/>
              <w:bottom w:val="nil"/>
              <w:right w:val="nil"/>
            </w:tcBorders>
          </w:tcPr>
          <w:p w14:paraId="7566A49E" w14:textId="4AD6F5CF" w:rsidR="00501231" w:rsidRPr="00675781" w:rsidRDefault="00501231" w:rsidP="008E2467">
            <w:pPr>
              <w:pStyle w:val="VBABodyText"/>
              <w:rPr>
                <w:color w:val="auto"/>
                <w:szCs w:val="24"/>
              </w:rPr>
            </w:pPr>
            <w:r w:rsidRPr="00675781">
              <w:rPr>
                <w:color w:val="auto"/>
                <w:szCs w:val="24"/>
              </w:rPr>
              <w:t xml:space="preserve">The purpose of this lesson is to explain what to do upon discovery </w:t>
            </w:r>
            <w:r w:rsidR="00D8108C" w:rsidRPr="00675781">
              <w:rPr>
                <w:color w:val="auto"/>
                <w:szCs w:val="24"/>
              </w:rPr>
              <w:t xml:space="preserve">of </w:t>
            </w:r>
            <w:r w:rsidR="00453D7C">
              <w:rPr>
                <w:color w:val="auto"/>
                <w:szCs w:val="24"/>
              </w:rPr>
              <w:t>an</w:t>
            </w:r>
            <w:r w:rsidR="006E50CB">
              <w:rPr>
                <w:color w:val="auto"/>
                <w:szCs w:val="24"/>
              </w:rPr>
              <w:t xml:space="preserve"> </w:t>
            </w:r>
            <w:r w:rsidR="00D8108C" w:rsidRPr="00675781">
              <w:rPr>
                <w:color w:val="auto"/>
                <w:szCs w:val="24"/>
              </w:rPr>
              <w:t xml:space="preserve">erroneous </w:t>
            </w:r>
            <w:r w:rsidRPr="00675781">
              <w:rPr>
                <w:color w:val="auto"/>
                <w:szCs w:val="24"/>
              </w:rPr>
              <w:t>payment of benefits to a beneficiary.</w:t>
            </w:r>
          </w:p>
        </w:tc>
      </w:tr>
      <w:tr w:rsidR="00501231" w:rsidRPr="00675781" w14:paraId="7566A4AA" w14:textId="77777777" w:rsidTr="00BA04CB">
        <w:trPr>
          <w:trHeight w:val="212"/>
        </w:trPr>
        <w:tc>
          <w:tcPr>
            <w:tcW w:w="2520" w:type="dxa"/>
            <w:tcBorders>
              <w:top w:val="nil"/>
              <w:left w:val="nil"/>
              <w:bottom w:val="nil"/>
              <w:right w:val="nil"/>
            </w:tcBorders>
          </w:tcPr>
          <w:p w14:paraId="7566A4A0" w14:textId="77777777" w:rsidR="00501231" w:rsidRPr="00675781" w:rsidRDefault="00501231" w:rsidP="00BA04CB">
            <w:pPr>
              <w:pStyle w:val="VBALevel1Heading"/>
              <w:rPr>
                <w:szCs w:val="24"/>
              </w:rPr>
            </w:pPr>
            <w:bookmarkStart w:id="23" w:name="_Toc269888402"/>
            <w:bookmarkStart w:id="24" w:name="_Toc269888745"/>
            <w:r w:rsidRPr="00675781">
              <w:rPr>
                <w:szCs w:val="24"/>
              </w:rPr>
              <w:t>Lesson Objectives</w:t>
            </w:r>
            <w:bookmarkEnd w:id="23"/>
            <w:bookmarkEnd w:id="24"/>
          </w:p>
          <w:p w14:paraId="7566A4A1" w14:textId="77777777" w:rsidR="00501231" w:rsidRPr="00675781" w:rsidRDefault="00501231" w:rsidP="00BA04CB">
            <w:pPr>
              <w:pStyle w:val="VBAInstructorExplanation"/>
              <w:rPr>
                <w:color w:val="auto"/>
                <w:szCs w:val="24"/>
              </w:rPr>
            </w:pPr>
            <w:r w:rsidRPr="00675781">
              <w:rPr>
                <w:color w:val="auto"/>
                <w:szCs w:val="24"/>
              </w:rPr>
              <w:t>Discuss the following:</w:t>
            </w:r>
          </w:p>
          <w:p w14:paraId="7566A4A2" w14:textId="672FCB6D" w:rsidR="00501231" w:rsidRDefault="00501231" w:rsidP="00BA04CB">
            <w:pPr>
              <w:pStyle w:val="VBASlideNumber"/>
              <w:rPr>
                <w:color w:val="auto"/>
                <w:szCs w:val="24"/>
              </w:rPr>
            </w:pPr>
            <w:r w:rsidRPr="00675781">
              <w:rPr>
                <w:color w:val="auto"/>
                <w:szCs w:val="24"/>
              </w:rPr>
              <w:t xml:space="preserve">Slide </w:t>
            </w:r>
            <w:r w:rsidR="00654847">
              <w:rPr>
                <w:color w:val="auto"/>
                <w:szCs w:val="24"/>
              </w:rPr>
              <w:t>3</w:t>
            </w:r>
          </w:p>
          <w:p w14:paraId="2F9C00F2" w14:textId="116A0EC9" w:rsidR="00220979" w:rsidRPr="00675781" w:rsidRDefault="00220979" w:rsidP="00BA04CB">
            <w:pPr>
              <w:pStyle w:val="VBASlideNumber"/>
              <w:rPr>
                <w:color w:val="auto"/>
                <w:szCs w:val="24"/>
              </w:rPr>
            </w:pPr>
            <w:r>
              <w:rPr>
                <w:color w:val="auto"/>
                <w:szCs w:val="24"/>
              </w:rPr>
              <w:t>Handout p. 2</w:t>
            </w:r>
          </w:p>
          <w:p w14:paraId="7566A4A3" w14:textId="77777777" w:rsidR="00501231" w:rsidRPr="00675781" w:rsidRDefault="00501231" w:rsidP="00CE3341">
            <w:pPr>
              <w:pStyle w:val="VBAHandoutNumber"/>
              <w:rPr>
                <w:color w:val="auto"/>
                <w:szCs w:val="24"/>
              </w:rPr>
            </w:pPr>
            <w:r w:rsidRPr="00675781">
              <w:rPr>
                <w:color w:val="auto"/>
                <w:szCs w:val="24"/>
              </w:rPr>
              <w:br/>
              <w:t xml:space="preserve"> </w:t>
            </w:r>
          </w:p>
        </w:tc>
        <w:tc>
          <w:tcPr>
            <w:tcW w:w="7232" w:type="dxa"/>
            <w:gridSpan w:val="2"/>
            <w:tcBorders>
              <w:top w:val="nil"/>
              <w:left w:val="nil"/>
              <w:bottom w:val="nil"/>
              <w:right w:val="nil"/>
            </w:tcBorders>
          </w:tcPr>
          <w:p w14:paraId="7566A4A4" w14:textId="77777777" w:rsidR="00501231" w:rsidRPr="00675781" w:rsidRDefault="00501231" w:rsidP="00BA04CB">
            <w:pPr>
              <w:pStyle w:val="VBABodyText"/>
              <w:rPr>
                <w:color w:val="auto"/>
                <w:szCs w:val="24"/>
              </w:rPr>
            </w:pPr>
            <w:r w:rsidRPr="00675781">
              <w:rPr>
                <w:color w:val="auto"/>
                <w:szCs w:val="24"/>
              </w:rPr>
              <w:t>In order to accomplish the purpose of this lesson, the VSR will be required to accomplish the following lesson objectives.</w:t>
            </w:r>
          </w:p>
          <w:p w14:paraId="7566A4A5" w14:textId="77777777" w:rsidR="00501231" w:rsidRPr="00675781" w:rsidRDefault="00501231" w:rsidP="00BA04CB">
            <w:pPr>
              <w:pStyle w:val="VBABodyText"/>
              <w:rPr>
                <w:color w:val="auto"/>
                <w:szCs w:val="24"/>
              </w:rPr>
            </w:pPr>
            <w:r w:rsidRPr="00675781">
              <w:rPr>
                <w:color w:val="auto"/>
                <w:szCs w:val="24"/>
              </w:rPr>
              <w:t>The</w:t>
            </w:r>
            <w:r w:rsidRPr="00675781">
              <w:rPr>
                <w:b/>
                <w:color w:val="auto"/>
                <w:szCs w:val="24"/>
              </w:rPr>
              <w:t xml:space="preserve"> </w:t>
            </w:r>
            <w:r w:rsidRPr="00675781">
              <w:rPr>
                <w:color w:val="auto"/>
                <w:szCs w:val="24"/>
              </w:rPr>
              <w:t>VSR</w:t>
            </w:r>
            <w:r w:rsidRPr="00675781">
              <w:rPr>
                <w:b/>
                <w:color w:val="auto"/>
                <w:szCs w:val="24"/>
              </w:rPr>
              <w:t xml:space="preserve"> </w:t>
            </w:r>
            <w:r w:rsidRPr="00675781">
              <w:rPr>
                <w:color w:val="auto"/>
                <w:szCs w:val="24"/>
              </w:rPr>
              <w:t xml:space="preserve">will be able to:  </w:t>
            </w:r>
          </w:p>
          <w:p w14:paraId="23D5378B" w14:textId="6B47528D" w:rsidR="008516DC" w:rsidRPr="00675781" w:rsidRDefault="008516DC" w:rsidP="00D8108C">
            <w:pPr>
              <w:pStyle w:val="Heading5"/>
              <w:numPr>
                <w:ilvl w:val="0"/>
                <w:numId w:val="11"/>
              </w:numPr>
              <w:spacing w:line="240" w:lineRule="auto"/>
              <w:rPr>
                <w:rFonts w:ascii="Times New Roman" w:hAnsi="Times New Roman" w:cs="Times New Roman"/>
                <w:color w:val="auto"/>
                <w:sz w:val="24"/>
                <w:szCs w:val="24"/>
              </w:rPr>
            </w:pPr>
            <w:bookmarkStart w:id="25" w:name="_Hlk43982850"/>
            <w:r w:rsidRPr="00675781">
              <w:rPr>
                <w:rFonts w:ascii="Times New Roman" w:hAnsi="Times New Roman" w:cs="Times New Roman"/>
                <w:color w:val="auto"/>
                <w:sz w:val="24"/>
                <w:szCs w:val="24"/>
              </w:rPr>
              <w:t>Define erroneous payments</w:t>
            </w:r>
          </w:p>
          <w:p w14:paraId="7566A4A6" w14:textId="0603C73E" w:rsidR="00840A6C" w:rsidRPr="00675781" w:rsidRDefault="00B9365C" w:rsidP="00D8108C">
            <w:pPr>
              <w:pStyle w:val="Heading5"/>
              <w:numPr>
                <w:ilvl w:val="0"/>
                <w:numId w:val="11"/>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Identify</w:t>
            </w:r>
            <w:r w:rsidR="00AE477F">
              <w:rPr>
                <w:rFonts w:ascii="Times New Roman" w:hAnsi="Times New Roman" w:cs="Times New Roman"/>
                <w:color w:val="auto"/>
                <w:sz w:val="24"/>
                <w:szCs w:val="24"/>
              </w:rPr>
              <w:t xml:space="preserve"> multiple causes</w:t>
            </w:r>
            <w:r w:rsidR="00976B23">
              <w:rPr>
                <w:rFonts w:ascii="Times New Roman" w:hAnsi="Times New Roman" w:cs="Times New Roman"/>
                <w:color w:val="auto"/>
                <w:sz w:val="24"/>
                <w:szCs w:val="24"/>
              </w:rPr>
              <w:t xml:space="preserve"> of erroneous payments</w:t>
            </w:r>
            <w:r w:rsidR="00342FCD">
              <w:rPr>
                <w:rFonts w:ascii="Times New Roman" w:hAnsi="Times New Roman" w:cs="Times New Roman"/>
                <w:color w:val="auto"/>
                <w:sz w:val="24"/>
                <w:szCs w:val="24"/>
              </w:rPr>
              <w:t xml:space="preserve"> and whether they are administrative errors</w:t>
            </w:r>
            <w:r w:rsidR="00307D04">
              <w:rPr>
                <w:rFonts w:ascii="Times New Roman" w:hAnsi="Times New Roman" w:cs="Times New Roman"/>
                <w:color w:val="auto"/>
                <w:sz w:val="24"/>
                <w:szCs w:val="24"/>
              </w:rPr>
              <w:t xml:space="preserve"> (which require an administrative decision)</w:t>
            </w:r>
          </w:p>
          <w:p w14:paraId="11C93C8A" w14:textId="77777777" w:rsidR="00307D04" w:rsidRPr="00307D04" w:rsidRDefault="00307D04" w:rsidP="00307D04">
            <w:pPr>
              <w:pStyle w:val="ListParagraph"/>
              <w:numPr>
                <w:ilvl w:val="0"/>
                <w:numId w:val="11"/>
              </w:numPr>
              <w:rPr>
                <w:rFonts w:eastAsiaTheme="majorEastAsia"/>
                <w:szCs w:val="24"/>
              </w:rPr>
            </w:pPr>
            <w:r w:rsidRPr="00307D04">
              <w:rPr>
                <w:rFonts w:eastAsiaTheme="majorEastAsia"/>
                <w:szCs w:val="24"/>
              </w:rPr>
              <w:t>Describe actions to correct erroneous payments</w:t>
            </w:r>
          </w:p>
          <w:p w14:paraId="7566A4A8" w14:textId="62BCFFCF" w:rsidR="00840A6C" w:rsidRPr="00675781" w:rsidRDefault="00AE477F" w:rsidP="00D8108C">
            <w:pPr>
              <w:pStyle w:val="Heading5"/>
              <w:numPr>
                <w:ilvl w:val="0"/>
                <w:numId w:val="11"/>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Explain </w:t>
            </w:r>
            <w:r w:rsidR="006E50CB">
              <w:rPr>
                <w:rFonts w:ascii="Times New Roman" w:hAnsi="Times New Roman" w:cs="Times New Roman"/>
                <w:color w:val="auto"/>
                <w:sz w:val="24"/>
                <w:szCs w:val="24"/>
              </w:rPr>
              <w:t>how to</w:t>
            </w:r>
            <w:r w:rsidR="006E50CB" w:rsidRPr="00675781">
              <w:rPr>
                <w:rFonts w:ascii="Times New Roman" w:hAnsi="Times New Roman" w:cs="Times New Roman"/>
                <w:color w:val="auto"/>
                <w:sz w:val="24"/>
                <w:szCs w:val="24"/>
              </w:rPr>
              <w:t xml:space="preserve"> </w:t>
            </w:r>
            <w:r w:rsidR="00840A6C" w:rsidRPr="00675781">
              <w:rPr>
                <w:rFonts w:ascii="Times New Roman" w:hAnsi="Times New Roman" w:cs="Times New Roman"/>
                <w:color w:val="auto"/>
                <w:sz w:val="24"/>
                <w:szCs w:val="24"/>
              </w:rPr>
              <w:t>process cases involving</w:t>
            </w:r>
            <w:r>
              <w:rPr>
                <w:rFonts w:ascii="Times New Roman" w:hAnsi="Times New Roman" w:cs="Times New Roman"/>
                <w:color w:val="auto"/>
                <w:sz w:val="24"/>
                <w:szCs w:val="24"/>
              </w:rPr>
              <w:t xml:space="preserve"> an</w:t>
            </w:r>
            <w:r w:rsidR="00840A6C" w:rsidRPr="00675781">
              <w:rPr>
                <w:rFonts w:ascii="Times New Roman" w:hAnsi="Times New Roman" w:cs="Times New Roman"/>
                <w:color w:val="auto"/>
                <w:sz w:val="24"/>
                <w:szCs w:val="24"/>
              </w:rPr>
              <w:t xml:space="preserve"> administrative error</w:t>
            </w:r>
          </w:p>
          <w:bookmarkEnd w:id="25"/>
          <w:p w14:paraId="7566A4A9" w14:textId="77777777" w:rsidR="00501231" w:rsidRPr="00675781" w:rsidRDefault="00501231" w:rsidP="00BA04CB">
            <w:pPr>
              <w:pStyle w:val="VBAFirstLevelBullet"/>
              <w:numPr>
                <w:ilvl w:val="0"/>
                <w:numId w:val="0"/>
              </w:numPr>
              <w:ind w:left="720"/>
              <w:rPr>
                <w:szCs w:val="24"/>
              </w:rPr>
            </w:pPr>
          </w:p>
        </w:tc>
      </w:tr>
      <w:tr w:rsidR="00501231" w:rsidRPr="00675781" w14:paraId="7566A4B0" w14:textId="77777777" w:rsidTr="00BA04CB">
        <w:trPr>
          <w:trHeight w:val="212"/>
        </w:trPr>
        <w:tc>
          <w:tcPr>
            <w:tcW w:w="2520" w:type="dxa"/>
            <w:tcBorders>
              <w:top w:val="nil"/>
              <w:left w:val="nil"/>
              <w:bottom w:val="nil"/>
              <w:right w:val="nil"/>
            </w:tcBorders>
          </w:tcPr>
          <w:p w14:paraId="7566A4AE" w14:textId="77777777" w:rsidR="00501231" w:rsidRPr="00675781" w:rsidRDefault="00501231" w:rsidP="00BA04CB">
            <w:pPr>
              <w:pStyle w:val="VBALevel1Heading"/>
              <w:rPr>
                <w:szCs w:val="24"/>
              </w:rPr>
            </w:pPr>
            <w:bookmarkStart w:id="26" w:name="_Toc269888403"/>
            <w:bookmarkStart w:id="27" w:name="_Toc269888746"/>
            <w:r w:rsidRPr="00675781">
              <w:rPr>
                <w:szCs w:val="24"/>
              </w:rPr>
              <w:t>Motivation</w:t>
            </w:r>
            <w:bookmarkEnd w:id="26"/>
            <w:bookmarkEnd w:id="27"/>
          </w:p>
        </w:tc>
        <w:tc>
          <w:tcPr>
            <w:tcW w:w="7232" w:type="dxa"/>
            <w:gridSpan w:val="2"/>
            <w:tcBorders>
              <w:top w:val="nil"/>
              <w:left w:val="nil"/>
              <w:bottom w:val="nil"/>
              <w:right w:val="nil"/>
            </w:tcBorders>
          </w:tcPr>
          <w:p w14:paraId="7566A4AF" w14:textId="794E75CC" w:rsidR="00501231" w:rsidRPr="00675781" w:rsidRDefault="00E0623E" w:rsidP="008E2467">
            <w:pPr>
              <w:pStyle w:val="VBABodyText"/>
              <w:rPr>
                <w:color w:val="auto"/>
                <w:szCs w:val="24"/>
              </w:rPr>
            </w:pPr>
            <w:r w:rsidRPr="00E0623E">
              <w:rPr>
                <w:color w:val="auto"/>
                <w:szCs w:val="24"/>
              </w:rPr>
              <w:t xml:space="preserve">The correction of erroneous payments </w:t>
            </w:r>
            <w:r w:rsidR="00654847">
              <w:rPr>
                <w:color w:val="auto"/>
                <w:szCs w:val="24"/>
              </w:rPr>
              <w:t>often</w:t>
            </w:r>
            <w:r w:rsidRPr="00E0623E">
              <w:rPr>
                <w:color w:val="auto"/>
                <w:szCs w:val="24"/>
              </w:rPr>
              <w:t xml:space="preserve"> results in an overpayment of benefits.  Requiring a beneficiary to repay an overpayment VA was at fault for creating is unfair and could cause the beneficiary financial hardship.</w:t>
            </w:r>
          </w:p>
        </w:tc>
      </w:tr>
      <w:tr w:rsidR="00501231" w:rsidRPr="00675781" w14:paraId="7566A4B3" w14:textId="77777777" w:rsidTr="00BA04CB">
        <w:trPr>
          <w:trHeight w:val="212"/>
        </w:trPr>
        <w:tc>
          <w:tcPr>
            <w:tcW w:w="2520" w:type="dxa"/>
            <w:tcBorders>
              <w:top w:val="nil"/>
              <w:left w:val="nil"/>
              <w:bottom w:val="nil"/>
              <w:right w:val="nil"/>
            </w:tcBorders>
          </w:tcPr>
          <w:p w14:paraId="7566A4B1" w14:textId="77777777" w:rsidR="00501231" w:rsidRPr="00675781" w:rsidRDefault="00501231" w:rsidP="00BA04CB">
            <w:pPr>
              <w:pStyle w:val="VBALevel1Heading"/>
              <w:spacing w:after="120"/>
              <w:rPr>
                <w:szCs w:val="24"/>
              </w:rPr>
            </w:pPr>
            <w:r w:rsidRPr="00675781">
              <w:rPr>
                <w:szCs w:val="24"/>
              </w:rPr>
              <w:t>STAR Error code(s)</w:t>
            </w:r>
          </w:p>
        </w:tc>
        <w:tc>
          <w:tcPr>
            <w:tcW w:w="7232" w:type="dxa"/>
            <w:gridSpan w:val="2"/>
            <w:tcBorders>
              <w:top w:val="nil"/>
              <w:left w:val="nil"/>
              <w:bottom w:val="nil"/>
              <w:right w:val="nil"/>
            </w:tcBorders>
          </w:tcPr>
          <w:p w14:paraId="7566A4B2" w14:textId="4AFE0BD8" w:rsidR="00501231" w:rsidRPr="00675781" w:rsidRDefault="00976B23" w:rsidP="00BA04CB">
            <w:pPr>
              <w:pStyle w:val="VBABodyText"/>
              <w:rPr>
                <w:color w:val="auto"/>
                <w:szCs w:val="24"/>
              </w:rPr>
            </w:pPr>
            <w:r>
              <w:rPr>
                <w:color w:val="auto"/>
                <w:szCs w:val="24"/>
              </w:rPr>
              <w:t>VSR Tasks 1, 7, 10 and 11</w:t>
            </w:r>
          </w:p>
        </w:tc>
      </w:tr>
      <w:tr w:rsidR="00501231" w:rsidRPr="00675781" w14:paraId="7566A4BF" w14:textId="77777777" w:rsidTr="00BA04CB">
        <w:trPr>
          <w:trHeight w:val="212"/>
        </w:trPr>
        <w:tc>
          <w:tcPr>
            <w:tcW w:w="2520" w:type="dxa"/>
            <w:tcBorders>
              <w:top w:val="nil"/>
              <w:left w:val="nil"/>
              <w:bottom w:val="nil"/>
              <w:right w:val="nil"/>
            </w:tcBorders>
          </w:tcPr>
          <w:p w14:paraId="7566A4B4" w14:textId="77777777" w:rsidR="00501231" w:rsidRPr="00675781" w:rsidRDefault="00501231" w:rsidP="00BA04CB">
            <w:pPr>
              <w:pStyle w:val="VBALevel1Heading"/>
              <w:rPr>
                <w:szCs w:val="24"/>
              </w:rPr>
            </w:pPr>
            <w:bookmarkStart w:id="28" w:name="_Toc269888405"/>
            <w:bookmarkStart w:id="29" w:name="_Toc269888748"/>
            <w:r w:rsidRPr="00675781">
              <w:rPr>
                <w:szCs w:val="24"/>
              </w:rPr>
              <w:t>References</w:t>
            </w:r>
            <w:bookmarkEnd w:id="28"/>
            <w:bookmarkEnd w:id="29"/>
          </w:p>
          <w:p w14:paraId="7566A4B5" w14:textId="0752011E" w:rsidR="00F6458E" w:rsidRPr="00675781" w:rsidRDefault="00501231" w:rsidP="00BA04CB">
            <w:pPr>
              <w:pStyle w:val="VBASlideNumber"/>
              <w:rPr>
                <w:color w:val="auto"/>
                <w:szCs w:val="24"/>
              </w:rPr>
            </w:pPr>
            <w:r w:rsidRPr="00675781">
              <w:rPr>
                <w:color w:val="auto"/>
                <w:szCs w:val="24"/>
              </w:rPr>
              <w:t xml:space="preserve">Slide </w:t>
            </w:r>
            <w:r w:rsidR="00654847">
              <w:rPr>
                <w:color w:val="auto"/>
                <w:szCs w:val="24"/>
              </w:rPr>
              <w:t>4</w:t>
            </w:r>
          </w:p>
          <w:p w14:paraId="7566A4B7" w14:textId="5EB65C66" w:rsidR="00501231" w:rsidRPr="00675781" w:rsidRDefault="00501231" w:rsidP="00453D7C">
            <w:pPr>
              <w:pStyle w:val="VBASlideNumber"/>
              <w:rPr>
                <w:color w:val="auto"/>
                <w:szCs w:val="24"/>
              </w:rPr>
            </w:pPr>
            <w:r w:rsidRPr="00675781">
              <w:rPr>
                <w:color w:val="auto"/>
                <w:szCs w:val="24"/>
              </w:rPr>
              <w:br/>
              <w:t xml:space="preserve">Handout </w:t>
            </w:r>
            <w:r w:rsidR="00BA3738" w:rsidRPr="00675781">
              <w:rPr>
                <w:color w:val="auto"/>
                <w:szCs w:val="24"/>
              </w:rPr>
              <w:t xml:space="preserve"> </w:t>
            </w:r>
            <w:r w:rsidR="006F2E95" w:rsidRPr="00675781">
              <w:rPr>
                <w:color w:val="auto"/>
                <w:szCs w:val="24"/>
              </w:rPr>
              <w:t>p</w:t>
            </w:r>
            <w:r w:rsidR="00453D7C">
              <w:rPr>
                <w:color w:val="auto"/>
                <w:szCs w:val="24"/>
              </w:rPr>
              <w:t xml:space="preserve">. </w:t>
            </w:r>
            <w:r w:rsidR="00F6458E" w:rsidRPr="00675781">
              <w:rPr>
                <w:color w:val="auto"/>
                <w:szCs w:val="24"/>
              </w:rPr>
              <w:t>3</w:t>
            </w:r>
          </w:p>
        </w:tc>
        <w:tc>
          <w:tcPr>
            <w:tcW w:w="7232" w:type="dxa"/>
            <w:gridSpan w:val="2"/>
            <w:tcBorders>
              <w:top w:val="nil"/>
              <w:left w:val="nil"/>
              <w:bottom w:val="nil"/>
              <w:right w:val="nil"/>
            </w:tcBorders>
          </w:tcPr>
          <w:p w14:paraId="7D7D8B9E" w14:textId="77777777" w:rsidR="00D8108C" w:rsidRPr="00D8108C" w:rsidRDefault="00D8108C" w:rsidP="00D8108C">
            <w:pPr>
              <w:pStyle w:val="VBABodyText"/>
              <w:rPr>
                <w:noProof/>
                <w:color w:val="auto"/>
              </w:rPr>
            </w:pPr>
            <w:r w:rsidRPr="00D8108C">
              <w:rPr>
                <w:noProof/>
                <w:color w:val="auto"/>
              </w:rPr>
              <w:t>Explain where these references are located in the workplace.</w:t>
            </w:r>
          </w:p>
          <w:p w14:paraId="15F9F1E2" w14:textId="1503A9DF" w:rsidR="00D8108C" w:rsidRPr="00453D7C" w:rsidRDefault="00D8108C" w:rsidP="00D8108C">
            <w:pPr>
              <w:pStyle w:val="VBABodyText"/>
              <w:spacing w:before="0" w:after="0"/>
            </w:pPr>
            <w:r w:rsidRPr="00D8108C">
              <w:rPr>
                <w:noProof/>
                <w:color w:val="auto"/>
              </w:rPr>
              <w:t xml:space="preserve">All M21-1 references are found in the </w:t>
            </w:r>
            <w:hyperlink r:id="rId11" w:history="1">
              <w:r w:rsidR="001561A5" w:rsidRPr="001561A5">
                <w:rPr>
                  <w:rStyle w:val="Hyperlink"/>
                  <w:noProof/>
                </w:rPr>
                <w:t>Compensation and Pension Knowledge Management (CPKM) portal</w:t>
              </w:r>
            </w:hyperlink>
            <w:r w:rsidR="001561A5">
              <w:rPr>
                <w:noProof/>
                <w:color w:val="auto"/>
              </w:rPr>
              <w:t>.</w:t>
            </w:r>
          </w:p>
          <w:p w14:paraId="6CF99E39" w14:textId="093EBA06" w:rsidR="000157E2" w:rsidRDefault="00EC19D4" w:rsidP="00554044">
            <w:pPr>
              <w:pStyle w:val="VBAFirstLevelBullet"/>
              <w:numPr>
                <w:ilvl w:val="0"/>
                <w:numId w:val="19"/>
              </w:numPr>
              <w:spacing w:before="240" w:after="240"/>
              <w:ind w:left="360"/>
              <w:textAlignment w:val="auto"/>
              <w:rPr>
                <w:szCs w:val="24"/>
              </w:rPr>
            </w:pPr>
            <w:hyperlink r:id="rId12" w:history="1">
              <w:r w:rsidR="000157E2">
                <w:rPr>
                  <w:rStyle w:val="Hyperlink"/>
                  <w:szCs w:val="24"/>
                </w:rPr>
                <w:t xml:space="preserve">M21-1, </w:t>
              </w:r>
              <w:r w:rsidR="00E0623E">
                <w:rPr>
                  <w:rStyle w:val="Hyperlink"/>
                  <w:szCs w:val="24"/>
                </w:rPr>
                <w:t xml:space="preserve">Part </w:t>
              </w:r>
              <w:r w:rsidR="000157E2">
                <w:rPr>
                  <w:rStyle w:val="Hyperlink"/>
                  <w:szCs w:val="24"/>
                </w:rPr>
                <w:t>III</w:t>
              </w:r>
              <w:r w:rsidR="00E0623E">
                <w:rPr>
                  <w:rStyle w:val="Hyperlink"/>
                  <w:szCs w:val="24"/>
                </w:rPr>
                <w:t xml:space="preserve">, Subpart </w:t>
              </w:r>
              <w:r w:rsidR="000157E2">
                <w:rPr>
                  <w:rStyle w:val="Hyperlink"/>
                  <w:szCs w:val="24"/>
                </w:rPr>
                <w:t>v</w:t>
              </w:r>
              <w:r w:rsidR="00E0623E">
                <w:rPr>
                  <w:rStyle w:val="Hyperlink"/>
                  <w:szCs w:val="24"/>
                </w:rPr>
                <w:t xml:space="preserve">, </w:t>
              </w:r>
              <w:r w:rsidR="000157E2">
                <w:rPr>
                  <w:rStyle w:val="Hyperlink"/>
                  <w:szCs w:val="24"/>
                </w:rPr>
                <w:t>1.I</w:t>
              </w:r>
            </w:hyperlink>
            <w:r w:rsidR="000157E2">
              <w:rPr>
                <w:szCs w:val="24"/>
              </w:rPr>
              <w:t xml:space="preserve">, Correcting the </w:t>
            </w:r>
            <w:r w:rsidR="006B2066">
              <w:rPr>
                <w:szCs w:val="24"/>
              </w:rPr>
              <w:t xml:space="preserve">Erroneous </w:t>
            </w:r>
            <w:r w:rsidR="000157E2">
              <w:rPr>
                <w:szCs w:val="24"/>
              </w:rPr>
              <w:t>Payment of Benefits to a Beneficiary</w:t>
            </w:r>
          </w:p>
          <w:p w14:paraId="7566A4BE" w14:textId="6446C886" w:rsidR="00DB3DF5" w:rsidRPr="00EB1CD1" w:rsidRDefault="00DB3DF5" w:rsidP="00453D7C">
            <w:pPr>
              <w:pStyle w:val="VBAFirstLevelBullet"/>
              <w:numPr>
                <w:ilvl w:val="0"/>
                <w:numId w:val="0"/>
              </w:numPr>
              <w:spacing w:before="240" w:after="240"/>
              <w:ind w:left="360"/>
              <w:textAlignment w:val="auto"/>
              <w:rPr>
                <w:szCs w:val="24"/>
              </w:rPr>
            </w:pPr>
          </w:p>
        </w:tc>
      </w:tr>
    </w:tbl>
    <w:p w14:paraId="4A52A648" w14:textId="700189C0" w:rsidR="00DB3DF5" w:rsidRDefault="00DB3DF5"/>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01231" w:rsidRPr="00675781" w14:paraId="7566A4C3" w14:textId="77777777" w:rsidTr="00880869">
        <w:trPr>
          <w:trHeight w:val="630"/>
        </w:trPr>
        <w:tc>
          <w:tcPr>
            <w:tcW w:w="9777" w:type="dxa"/>
            <w:gridSpan w:val="2"/>
            <w:tcBorders>
              <w:top w:val="nil"/>
              <w:left w:val="nil"/>
              <w:bottom w:val="nil"/>
              <w:right w:val="nil"/>
            </w:tcBorders>
            <w:vAlign w:val="center"/>
          </w:tcPr>
          <w:p w14:paraId="7566A4C1" w14:textId="7BFD4065" w:rsidR="00501231" w:rsidRPr="00675781" w:rsidRDefault="00006921" w:rsidP="00CE3341">
            <w:pPr>
              <w:pStyle w:val="VBALessonTopicTitle"/>
              <w:rPr>
                <w:rFonts w:ascii="Times New Roman" w:hAnsi="Times New Roman"/>
                <w:color w:val="auto"/>
                <w:sz w:val="24"/>
                <w:szCs w:val="24"/>
              </w:rPr>
            </w:pPr>
            <w:bookmarkStart w:id="30" w:name="_Toc46399024"/>
            <w:r w:rsidRPr="00675781">
              <w:rPr>
                <w:rFonts w:ascii="Times New Roman" w:hAnsi="Times New Roman"/>
                <w:color w:val="auto"/>
                <w:sz w:val="24"/>
                <w:szCs w:val="24"/>
              </w:rPr>
              <w:lastRenderedPageBreak/>
              <w:t xml:space="preserve">Topic 1: </w:t>
            </w:r>
            <w:r w:rsidR="00F27CD4">
              <w:rPr>
                <w:rFonts w:ascii="Times New Roman" w:hAnsi="Times New Roman"/>
                <w:color w:val="auto"/>
                <w:sz w:val="24"/>
                <w:szCs w:val="24"/>
              </w:rPr>
              <w:t xml:space="preserve">Identifying </w:t>
            </w:r>
            <w:r w:rsidR="00220D1F">
              <w:rPr>
                <w:rFonts w:ascii="Times New Roman" w:hAnsi="Times New Roman"/>
                <w:color w:val="auto"/>
                <w:sz w:val="24"/>
                <w:szCs w:val="24"/>
              </w:rPr>
              <w:t>Erroneous Payments</w:t>
            </w:r>
            <w:bookmarkEnd w:id="30"/>
          </w:p>
          <w:p w14:paraId="7566A4C2" w14:textId="77777777" w:rsidR="00A8347D" w:rsidRPr="00675781" w:rsidRDefault="00A8347D" w:rsidP="00CE3341">
            <w:pPr>
              <w:pStyle w:val="VBALessonTopicTitle"/>
              <w:rPr>
                <w:rFonts w:ascii="Times New Roman" w:hAnsi="Times New Roman"/>
                <w:color w:val="auto"/>
                <w:sz w:val="24"/>
                <w:szCs w:val="24"/>
              </w:rPr>
            </w:pPr>
          </w:p>
        </w:tc>
      </w:tr>
      <w:tr w:rsidR="00501231" w:rsidRPr="00675781" w14:paraId="7566A4C6" w14:textId="77777777" w:rsidTr="005854FB">
        <w:trPr>
          <w:trHeight w:val="212"/>
        </w:trPr>
        <w:tc>
          <w:tcPr>
            <w:tcW w:w="2560" w:type="dxa"/>
            <w:tcBorders>
              <w:top w:val="nil"/>
              <w:left w:val="nil"/>
              <w:bottom w:val="nil"/>
              <w:right w:val="nil"/>
            </w:tcBorders>
          </w:tcPr>
          <w:p w14:paraId="7566A4C4" w14:textId="77777777" w:rsidR="00501231" w:rsidRPr="00675781" w:rsidRDefault="00501231" w:rsidP="00BA04CB">
            <w:pPr>
              <w:pStyle w:val="VBALevel1Heading"/>
              <w:rPr>
                <w:szCs w:val="24"/>
              </w:rPr>
            </w:pPr>
            <w:bookmarkStart w:id="31" w:name="_Toc269888407"/>
            <w:bookmarkStart w:id="32" w:name="_Toc269888750"/>
            <w:r w:rsidRPr="00675781">
              <w:rPr>
                <w:szCs w:val="24"/>
              </w:rPr>
              <w:t>Introduction</w:t>
            </w:r>
            <w:bookmarkEnd w:id="31"/>
            <w:bookmarkEnd w:id="32"/>
          </w:p>
        </w:tc>
        <w:tc>
          <w:tcPr>
            <w:tcW w:w="7217" w:type="dxa"/>
            <w:tcBorders>
              <w:top w:val="nil"/>
              <w:left w:val="nil"/>
              <w:bottom w:val="nil"/>
              <w:right w:val="nil"/>
            </w:tcBorders>
          </w:tcPr>
          <w:p w14:paraId="7566A4C5" w14:textId="35E9D0B8" w:rsidR="00501231" w:rsidRPr="00675781" w:rsidRDefault="00501231" w:rsidP="00BA04CB">
            <w:pPr>
              <w:pStyle w:val="VBAbodytext0"/>
              <w:rPr>
                <w:b/>
                <w:szCs w:val="24"/>
              </w:rPr>
            </w:pPr>
            <w:r w:rsidRPr="00675781">
              <w:rPr>
                <w:szCs w:val="24"/>
              </w:rPr>
              <w:t>Introduce yourself and inform participants of the lesson topic</w:t>
            </w:r>
            <w:r w:rsidR="00B9365C">
              <w:rPr>
                <w:szCs w:val="24"/>
              </w:rPr>
              <w:t>.  Talk about some personal examples of erroneous payments that you’ve dealt with.</w:t>
            </w:r>
          </w:p>
        </w:tc>
      </w:tr>
      <w:tr w:rsidR="00501231" w:rsidRPr="00675781" w14:paraId="7566A4C9" w14:textId="77777777" w:rsidTr="005854FB">
        <w:trPr>
          <w:trHeight w:val="212"/>
        </w:trPr>
        <w:tc>
          <w:tcPr>
            <w:tcW w:w="2560" w:type="dxa"/>
            <w:tcBorders>
              <w:top w:val="nil"/>
              <w:left w:val="nil"/>
              <w:bottom w:val="nil"/>
              <w:right w:val="nil"/>
            </w:tcBorders>
          </w:tcPr>
          <w:p w14:paraId="7566A4C7" w14:textId="77777777" w:rsidR="00501231" w:rsidRPr="00675781" w:rsidRDefault="00501231" w:rsidP="00BA04CB">
            <w:pPr>
              <w:pStyle w:val="VBALevel1Heading"/>
              <w:rPr>
                <w:szCs w:val="24"/>
              </w:rPr>
            </w:pPr>
            <w:bookmarkStart w:id="33" w:name="_Toc269888408"/>
            <w:bookmarkStart w:id="34" w:name="_Toc269888751"/>
            <w:r w:rsidRPr="00675781">
              <w:rPr>
                <w:szCs w:val="24"/>
              </w:rPr>
              <w:t>Time Required</w:t>
            </w:r>
            <w:bookmarkEnd w:id="33"/>
            <w:bookmarkEnd w:id="34"/>
          </w:p>
        </w:tc>
        <w:tc>
          <w:tcPr>
            <w:tcW w:w="7217" w:type="dxa"/>
            <w:tcBorders>
              <w:top w:val="nil"/>
              <w:left w:val="nil"/>
              <w:bottom w:val="nil"/>
              <w:right w:val="nil"/>
            </w:tcBorders>
          </w:tcPr>
          <w:p w14:paraId="7566A4C8" w14:textId="19483E9E" w:rsidR="00501231" w:rsidRPr="00675781" w:rsidRDefault="00AD515D" w:rsidP="00BA04CB">
            <w:pPr>
              <w:pStyle w:val="VBATimeReq"/>
              <w:rPr>
                <w:color w:val="auto"/>
                <w:szCs w:val="24"/>
              </w:rPr>
            </w:pPr>
            <w:r>
              <w:rPr>
                <w:color w:val="auto"/>
                <w:szCs w:val="24"/>
              </w:rPr>
              <w:t>0</w:t>
            </w:r>
            <w:r w:rsidR="000C0BCF" w:rsidRPr="00675781">
              <w:rPr>
                <w:color w:val="auto"/>
                <w:szCs w:val="24"/>
              </w:rPr>
              <w:t>.</w:t>
            </w:r>
            <w:r w:rsidR="00501231" w:rsidRPr="00675781">
              <w:rPr>
                <w:color w:val="auto"/>
                <w:szCs w:val="24"/>
              </w:rPr>
              <w:t>5 hours</w:t>
            </w:r>
          </w:p>
        </w:tc>
      </w:tr>
      <w:tr w:rsidR="00501231" w:rsidRPr="00675781" w14:paraId="7566A4CF" w14:textId="77777777" w:rsidTr="005854FB">
        <w:trPr>
          <w:trHeight w:val="212"/>
        </w:trPr>
        <w:tc>
          <w:tcPr>
            <w:tcW w:w="2560" w:type="dxa"/>
            <w:tcBorders>
              <w:top w:val="nil"/>
              <w:left w:val="nil"/>
              <w:bottom w:val="nil"/>
              <w:right w:val="nil"/>
            </w:tcBorders>
          </w:tcPr>
          <w:p w14:paraId="7566A4CA" w14:textId="77777777" w:rsidR="00501231" w:rsidRPr="00675781" w:rsidRDefault="00501231" w:rsidP="00BA04CB">
            <w:pPr>
              <w:pStyle w:val="VBALevel1Heading"/>
              <w:rPr>
                <w:szCs w:val="24"/>
              </w:rPr>
            </w:pPr>
            <w:r w:rsidRPr="00675781">
              <w:rPr>
                <w:szCs w:val="24"/>
              </w:rPr>
              <w:t>OBJECTIVES/</w:t>
            </w:r>
            <w:r w:rsidRPr="00675781">
              <w:rPr>
                <w:szCs w:val="24"/>
              </w:rPr>
              <w:br/>
              <w:t>Teaching Points</w:t>
            </w:r>
          </w:p>
          <w:p w14:paraId="7566A4CB" w14:textId="77777777" w:rsidR="00501231" w:rsidRPr="00675781" w:rsidRDefault="00501231" w:rsidP="00BA04CB">
            <w:pPr>
              <w:pStyle w:val="VBALevel3Heading"/>
              <w:spacing w:after="120"/>
              <w:rPr>
                <w:i w:val="0"/>
                <w:color w:val="auto"/>
                <w:szCs w:val="24"/>
              </w:rPr>
            </w:pPr>
          </w:p>
        </w:tc>
        <w:tc>
          <w:tcPr>
            <w:tcW w:w="7217" w:type="dxa"/>
            <w:tcBorders>
              <w:top w:val="nil"/>
              <w:left w:val="nil"/>
              <w:bottom w:val="nil"/>
              <w:right w:val="nil"/>
            </w:tcBorders>
          </w:tcPr>
          <w:p w14:paraId="7566A4CC" w14:textId="77777777" w:rsidR="00501231" w:rsidRPr="00675781" w:rsidRDefault="00501231" w:rsidP="00BA04CB">
            <w:pPr>
              <w:tabs>
                <w:tab w:val="left" w:pos="590"/>
              </w:tabs>
              <w:spacing w:after="120"/>
              <w:rPr>
                <w:szCs w:val="24"/>
              </w:rPr>
            </w:pPr>
            <w:r w:rsidRPr="00675781">
              <w:rPr>
                <w:szCs w:val="24"/>
              </w:rPr>
              <w:t>Topic objectives:</w:t>
            </w:r>
          </w:p>
          <w:p w14:paraId="7566A4CD" w14:textId="77777777" w:rsidR="00501231" w:rsidRPr="00675781" w:rsidRDefault="00FA5EC1" w:rsidP="00D96D06">
            <w:pPr>
              <w:numPr>
                <w:ilvl w:val="0"/>
                <w:numId w:val="5"/>
              </w:numPr>
              <w:spacing w:before="0"/>
              <w:textAlignment w:val="auto"/>
              <w:rPr>
                <w:szCs w:val="24"/>
              </w:rPr>
            </w:pPr>
            <w:r w:rsidRPr="00675781">
              <w:rPr>
                <w:szCs w:val="24"/>
              </w:rPr>
              <w:t>Define e</w:t>
            </w:r>
            <w:r w:rsidR="008E2467" w:rsidRPr="00675781">
              <w:rPr>
                <w:szCs w:val="24"/>
              </w:rPr>
              <w:t xml:space="preserve">rroneous </w:t>
            </w:r>
            <w:r w:rsidRPr="00675781">
              <w:rPr>
                <w:szCs w:val="24"/>
              </w:rPr>
              <w:t>payments</w:t>
            </w:r>
          </w:p>
          <w:p w14:paraId="7566A4CE" w14:textId="61D7662B" w:rsidR="00307D04" w:rsidRPr="00307D04" w:rsidRDefault="00307D04" w:rsidP="00307D04">
            <w:pPr>
              <w:pStyle w:val="ListParagraph"/>
              <w:numPr>
                <w:ilvl w:val="0"/>
                <w:numId w:val="5"/>
              </w:numPr>
              <w:rPr>
                <w:szCs w:val="24"/>
              </w:rPr>
            </w:pPr>
            <w:r w:rsidRPr="00307D04">
              <w:rPr>
                <w:szCs w:val="24"/>
              </w:rPr>
              <w:t>Identify multiple causes of erroneous payments and whether they are administrative errors (which require an administrative decision)</w:t>
            </w:r>
          </w:p>
        </w:tc>
      </w:tr>
      <w:tr w:rsidR="00BA04CB" w:rsidRPr="00675781" w14:paraId="7566A4EC" w14:textId="77777777" w:rsidTr="00C42C2F">
        <w:trPr>
          <w:trHeight w:val="1710"/>
        </w:trPr>
        <w:tc>
          <w:tcPr>
            <w:tcW w:w="2560" w:type="dxa"/>
            <w:tcBorders>
              <w:top w:val="nil"/>
              <w:left w:val="nil"/>
              <w:bottom w:val="nil"/>
              <w:right w:val="nil"/>
            </w:tcBorders>
          </w:tcPr>
          <w:p w14:paraId="7566A4D1" w14:textId="21EF02C7" w:rsidR="00BA04CB" w:rsidRPr="00B9365C" w:rsidRDefault="00BA04CB" w:rsidP="00BA04CB">
            <w:pPr>
              <w:pStyle w:val="VBALevel2Heading"/>
              <w:rPr>
                <w:bCs/>
                <w:iCs/>
                <w:color w:val="auto"/>
                <w:szCs w:val="24"/>
              </w:rPr>
            </w:pPr>
            <w:r w:rsidRPr="00675781">
              <w:rPr>
                <w:b w:val="0"/>
                <w:color w:val="auto"/>
                <w:szCs w:val="24"/>
              </w:rPr>
              <w:br w:type="page"/>
            </w:r>
            <w:r w:rsidR="00B9365C" w:rsidRPr="00B9365C">
              <w:rPr>
                <w:bCs/>
                <w:color w:val="auto"/>
                <w:szCs w:val="24"/>
              </w:rPr>
              <w:t xml:space="preserve">Definition of </w:t>
            </w:r>
            <w:r w:rsidRPr="00B9365C">
              <w:rPr>
                <w:bCs/>
                <w:iCs/>
                <w:color w:val="auto"/>
                <w:szCs w:val="24"/>
              </w:rPr>
              <w:t>Erroneous Payments</w:t>
            </w:r>
            <w:r w:rsidRPr="00B9365C">
              <w:rPr>
                <w:bCs/>
                <w:iCs/>
                <w:color w:val="auto"/>
                <w:szCs w:val="24"/>
              </w:rPr>
              <w:br/>
            </w:r>
          </w:p>
          <w:p w14:paraId="10978A48" w14:textId="77E6F985" w:rsidR="00BA04CB" w:rsidRDefault="00BA04CB" w:rsidP="00BA04CB">
            <w:pPr>
              <w:pStyle w:val="VBASlideNumber"/>
              <w:rPr>
                <w:color w:val="auto"/>
                <w:szCs w:val="24"/>
              </w:rPr>
            </w:pPr>
            <w:r w:rsidRPr="00675781">
              <w:rPr>
                <w:color w:val="auto"/>
                <w:szCs w:val="24"/>
              </w:rPr>
              <w:t xml:space="preserve">Slide </w:t>
            </w:r>
            <w:r w:rsidR="00654847">
              <w:rPr>
                <w:color w:val="auto"/>
                <w:szCs w:val="24"/>
              </w:rPr>
              <w:t>6</w:t>
            </w:r>
          </w:p>
          <w:p w14:paraId="7566A4DF" w14:textId="318E0A16" w:rsidR="00296D9B" w:rsidRPr="00BA04CB" w:rsidRDefault="00296D9B" w:rsidP="00BA04CB">
            <w:pPr>
              <w:pStyle w:val="VBASlideNumber"/>
              <w:rPr>
                <w:color w:val="auto"/>
                <w:szCs w:val="24"/>
              </w:rPr>
            </w:pPr>
            <w:r w:rsidRPr="00933CF3">
              <w:rPr>
                <w:color w:val="auto"/>
                <w:szCs w:val="24"/>
              </w:rPr>
              <w:t>Handout</w:t>
            </w:r>
            <w:r w:rsidR="00B9365C">
              <w:rPr>
                <w:color w:val="auto"/>
                <w:szCs w:val="24"/>
              </w:rPr>
              <w:t xml:space="preserve"> p.</w:t>
            </w:r>
            <w:r w:rsidRPr="00933CF3">
              <w:rPr>
                <w:color w:val="auto"/>
                <w:szCs w:val="24"/>
              </w:rPr>
              <w:t xml:space="preserve"> </w:t>
            </w:r>
            <w:r w:rsidR="00933CF3" w:rsidRPr="00933CF3">
              <w:rPr>
                <w:color w:val="auto"/>
                <w:szCs w:val="24"/>
              </w:rPr>
              <w:t>4</w:t>
            </w:r>
          </w:p>
        </w:tc>
        <w:tc>
          <w:tcPr>
            <w:tcW w:w="7217" w:type="dxa"/>
            <w:tcBorders>
              <w:top w:val="nil"/>
              <w:left w:val="nil"/>
              <w:right w:val="nil"/>
            </w:tcBorders>
          </w:tcPr>
          <w:p w14:paraId="7566A4E1" w14:textId="77777777" w:rsidR="00BA04CB" w:rsidRPr="00675781" w:rsidRDefault="00BA04CB" w:rsidP="00BA04CB">
            <w:pPr>
              <w:pStyle w:val="VBABodyText"/>
              <w:rPr>
                <w:color w:val="auto"/>
                <w:szCs w:val="24"/>
              </w:rPr>
            </w:pPr>
            <w:r w:rsidRPr="00675781">
              <w:rPr>
                <w:color w:val="auto"/>
                <w:szCs w:val="24"/>
              </w:rPr>
              <w:t>Define erroneous payments.</w:t>
            </w:r>
          </w:p>
          <w:p w14:paraId="1A173B77" w14:textId="2D724171" w:rsidR="00F077AF" w:rsidRDefault="00BA04CB" w:rsidP="00BA04CB">
            <w:pPr>
              <w:pStyle w:val="VBABodyText"/>
              <w:rPr>
                <w:color w:val="auto"/>
                <w:szCs w:val="24"/>
              </w:rPr>
            </w:pPr>
            <w:r w:rsidRPr="00675781">
              <w:rPr>
                <w:color w:val="auto"/>
                <w:szCs w:val="24"/>
              </w:rPr>
              <w:t>Discuss the different reasons why a beneficiary could be receiving erroneous payments</w:t>
            </w:r>
            <w:r w:rsidR="00B9365C">
              <w:rPr>
                <w:color w:val="auto"/>
                <w:szCs w:val="24"/>
              </w:rPr>
              <w:t>, and briefly describe duplicate payments.</w:t>
            </w:r>
          </w:p>
          <w:p w14:paraId="0BCE5E33" w14:textId="27D280CA" w:rsidR="00933CF3" w:rsidRDefault="005D416A" w:rsidP="00B9365C">
            <w:pPr>
              <w:pStyle w:val="CommentText"/>
              <w:rPr>
                <w:sz w:val="24"/>
                <w:szCs w:val="24"/>
              </w:rPr>
            </w:pPr>
            <w:bookmarkStart w:id="35" w:name="_Hlk40777729"/>
            <w:r>
              <w:rPr>
                <w:sz w:val="24"/>
                <w:szCs w:val="24"/>
              </w:rPr>
              <w:t>Explain to the students that we are not discussing duplicate payments</w:t>
            </w:r>
            <w:r w:rsidR="00B9365C">
              <w:rPr>
                <w:sz w:val="24"/>
                <w:szCs w:val="24"/>
              </w:rPr>
              <w:t xml:space="preserve"> in depth</w:t>
            </w:r>
            <w:r>
              <w:rPr>
                <w:sz w:val="24"/>
                <w:szCs w:val="24"/>
              </w:rPr>
              <w:t xml:space="preserve"> because they are relatively rare, and each kind has specific rules for how they should be corrected.  </w:t>
            </w:r>
            <w:r w:rsidR="006B2066" w:rsidRPr="006B2066">
              <w:rPr>
                <w:sz w:val="24"/>
                <w:szCs w:val="24"/>
              </w:rPr>
              <w:t>Refer trainees to M21-1 III.v.1.I.2 for specific instructions on correcting duplicate payments.</w:t>
            </w:r>
            <w:r>
              <w:rPr>
                <w:sz w:val="24"/>
                <w:szCs w:val="24"/>
              </w:rPr>
              <w:t xml:space="preserve"> </w:t>
            </w:r>
            <w:bookmarkEnd w:id="35"/>
          </w:p>
          <w:p w14:paraId="7566A4EB" w14:textId="203E2998" w:rsidR="00B9365C" w:rsidRPr="00B9365C" w:rsidRDefault="00B9365C" w:rsidP="00B9365C">
            <w:pPr>
              <w:pStyle w:val="CommentText"/>
              <w:rPr>
                <w:sz w:val="24"/>
                <w:szCs w:val="24"/>
              </w:rPr>
            </w:pPr>
          </w:p>
        </w:tc>
      </w:tr>
      <w:tr w:rsidR="00B9365C" w:rsidRPr="00675781" w14:paraId="315B1037" w14:textId="77777777" w:rsidTr="00C42C2F">
        <w:trPr>
          <w:trHeight w:val="1710"/>
        </w:trPr>
        <w:tc>
          <w:tcPr>
            <w:tcW w:w="2560" w:type="dxa"/>
            <w:tcBorders>
              <w:top w:val="nil"/>
              <w:left w:val="nil"/>
              <w:bottom w:val="nil"/>
              <w:right w:val="nil"/>
            </w:tcBorders>
          </w:tcPr>
          <w:p w14:paraId="622F5236" w14:textId="77777777" w:rsidR="00B9365C" w:rsidRDefault="00B9365C" w:rsidP="00BA04CB">
            <w:pPr>
              <w:pStyle w:val="VBALevel2Heading"/>
              <w:rPr>
                <w:color w:val="auto"/>
                <w:szCs w:val="24"/>
              </w:rPr>
            </w:pPr>
            <w:r w:rsidRPr="00B9365C">
              <w:rPr>
                <w:color w:val="auto"/>
                <w:szCs w:val="24"/>
              </w:rPr>
              <w:t>Actions to Take for Erroneous Payments</w:t>
            </w:r>
          </w:p>
          <w:p w14:paraId="10A0E955" w14:textId="4B714D70" w:rsidR="00B9365C" w:rsidRPr="00B9365C" w:rsidRDefault="00B9365C" w:rsidP="00BA04CB">
            <w:pPr>
              <w:pStyle w:val="VBALevel2Heading"/>
              <w:rPr>
                <w:b w:val="0"/>
                <w:bCs/>
                <w:i/>
                <w:iCs/>
                <w:color w:val="auto"/>
                <w:szCs w:val="24"/>
              </w:rPr>
            </w:pPr>
            <w:r w:rsidRPr="00B9365C">
              <w:rPr>
                <w:b w:val="0"/>
                <w:bCs/>
                <w:i/>
                <w:iCs/>
                <w:color w:val="auto"/>
                <w:szCs w:val="24"/>
              </w:rPr>
              <w:t xml:space="preserve">Slide </w:t>
            </w:r>
            <w:r w:rsidR="00654847">
              <w:rPr>
                <w:b w:val="0"/>
                <w:bCs/>
                <w:i/>
                <w:iCs/>
                <w:color w:val="auto"/>
                <w:szCs w:val="24"/>
              </w:rPr>
              <w:t>7</w:t>
            </w:r>
          </w:p>
          <w:p w14:paraId="493C9820" w14:textId="0C64AD69" w:rsidR="00B9365C" w:rsidRPr="00B9365C" w:rsidRDefault="00B9365C" w:rsidP="00BA04CB">
            <w:pPr>
              <w:pStyle w:val="VBALevel2Heading"/>
              <w:rPr>
                <w:color w:val="auto"/>
                <w:szCs w:val="24"/>
              </w:rPr>
            </w:pPr>
            <w:r w:rsidRPr="00B9365C">
              <w:rPr>
                <w:b w:val="0"/>
                <w:bCs/>
                <w:i/>
                <w:iCs/>
                <w:color w:val="auto"/>
                <w:szCs w:val="24"/>
              </w:rPr>
              <w:t>Handout p</w:t>
            </w:r>
            <w:r w:rsidR="00220979">
              <w:rPr>
                <w:b w:val="0"/>
                <w:bCs/>
                <w:i/>
                <w:iCs/>
                <w:color w:val="auto"/>
                <w:szCs w:val="24"/>
              </w:rPr>
              <w:t xml:space="preserve">. 4 </w:t>
            </w:r>
          </w:p>
        </w:tc>
        <w:tc>
          <w:tcPr>
            <w:tcW w:w="7217" w:type="dxa"/>
            <w:tcBorders>
              <w:top w:val="nil"/>
              <w:left w:val="nil"/>
              <w:right w:val="nil"/>
            </w:tcBorders>
          </w:tcPr>
          <w:p w14:paraId="70BCE001" w14:textId="77777777" w:rsidR="00B9365C" w:rsidRDefault="00B9365C" w:rsidP="00B9365C">
            <w:pPr>
              <w:pStyle w:val="CommentText"/>
              <w:rPr>
                <w:sz w:val="24"/>
                <w:szCs w:val="24"/>
              </w:rPr>
            </w:pPr>
            <w:r w:rsidRPr="006B2066">
              <w:rPr>
                <w:sz w:val="24"/>
                <w:szCs w:val="24"/>
              </w:rPr>
              <w:t>If the erroneous payment does not represent a duplicate payment, trainees must</w:t>
            </w:r>
            <w:r>
              <w:rPr>
                <w:sz w:val="24"/>
                <w:szCs w:val="24"/>
              </w:rPr>
              <w:t>:</w:t>
            </w:r>
          </w:p>
          <w:p w14:paraId="18EA8B70" w14:textId="77777777" w:rsidR="00B9365C" w:rsidRPr="006B2066" w:rsidRDefault="00B9365C" w:rsidP="00B9365C">
            <w:pPr>
              <w:pStyle w:val="CommentText"/>
              <w:numPr>
                <w:ilvl w:val="0"/>
                <w:numId w:val="5"/>
              </w:numPr>
              <w:rPr>
                <w:sz w:val="24"/>
                <w:szCs w:val="24"/>
              </w:rPr>
            </w:pPr>
            <w:r w:rsidRPr="006B2066">
              <w:rPr>
                <w:sz w:val="24"/>
                <w:szCs w:val="24"/>
              </w:rPr>
              <w:t>determine whether the erroneous payment was due to:</w:t>
            </w:r>
          </w:p>
          <w:p w14:paraId="78F411F0" w14:textId="77777777" w:rsidR="00B9365C" w:rsidRPr="006B2066" w:rsidRDefault="00B9365C" w:rsidP="00B9365C">
            <w:pPr>
              <w:pStyle w:val="CommentText"/>
              <w:numPr>
                <w:ilvl w:val="1"/>
                <w:numId w:val="5"/>
              </w:numPr>
              <w:rPr>
                <w:sz w:val="24"/>
                <w:szCs w:val="24"/>
              </w:rPr>
            </w:pPr>
            <w:r w:rsidRPr="006B2066">
              <w:rPr>
                <w:sz w:val="24"/>
                <w:szCs w:val="24"/>
              </w:rPr>
              <w:t>administrative error</w:t>
            </w:r>
          </w:p>
          <w:p w14:paraId="4661249D" w14:textId="77777777" w:rsidR="00B9365C" w:rsidRPr="006B2066" w:rsidRDefault="00B9365C" w:rsidP="00B9365C">
            <w:pPr>
              <w:pStyle w:val="CommentText"/>
              <w:numPr>
                <w:ilvl w:val="1"/>
                <w:numId w:val="5"/>
              </w:numPr>
              <w:rPr>
                <w:sz w:val="24"/>
                <w:szCs w:val="24"/>
              </w:rPr>
            </w:pPr>
            <w:r w:rsidRPr="006B2066">
              <w:rPr>
                <w:sz w:val="24"/>
                <w:szCs w:val="24"/>
              </w:rPr>
              <w:t>action the beneficiary took or failed to take, or</w:t>
            </w:r>
          </w:p>
          <w:p w14:paraId="20B88850" w14:textId="77777777" w:rsidR="00B9365C" w:rsidRDefault="00B9365C" w:rsidP="00BA04CB">
            <w:pPr>
              <w:pStyle w:val="CommentText"/>
              <w:numPr>
                <w:ilvl w:val="1"/>
                <w:numId w:val="5"/>
              </w:numPr>
              <w:rPr>
                <w:sz w:val="24"/>
                <w:szCs w:val="24"/>
              </w:rPr>
            </w:pPr>
            <w:r w:rsidRPr="006B2066">
              <w:rPr>
                <w:sz w:val="24"/>
                <w:szCs w:val="24"/>
              </w:rPr>
              <w:t xml:space="preserve">fraudulent intent, and </w:t>
            </w:r>
          </w:p>
          <w:p w14:paraId="34A4CD0C" w14:textId="1BB242C7" w:rsidR="00B9365C" w:rsidRPr="00B9365C" w:rsidRDefault="00B9365C" w:rsidP="00B9365C">
            <w:pPr>
              <w:pStyle w:val="CommentText"/>
              <w:rPr>
                <w:sz w:val="24"/>
                <w:szCs w:val="24"/>
              </w:rPr>
            </w:pPr>
          </w:p>
        </w:tc>
      </w:tr>
      <w:tr w:rsidR="00BA04CB" w:rsidRPr="00675781" w14:paraId="4DACC6CB" w14:textId="77777777" w:rsidTr="00BA04CB">
        <w:trPr>
          <w:trHeight w:val="2310"/>
        </w:trPr>
        <w:tc>
          <w:tcPr>
            <w:tcW w:w="2560" w:type="dxa"/>
            <w:tcBorders>
              <w:top w:val="nil"/>
              <w:left w:val="nil"/>
              <w:bottom w:val="nil"/>
              <w:right w:val="nil"/>
            </w:tcBorders>
          </w:tcPr>
          <w:p w14:paraId="58ED3A9C" w14:textId="77777777" w:rsidR="00B9365C" w:rsidRDefault="00B9365C" w:rsidP="00BA04CB">
            <w:pPr>
              <w:pStyle w:val="VBASlideNumber"/>
              <w:rPr>
                <w:b/>
                <w:bCs/>
                <w:i w:val="0"/>
                <w:iCs/>
                <w:color w:val="auto"/>
                <w:szCs w:val="24"/>
              </w:rPr>
            </w:pPr>
            <w:r w:rsidRPr="00B9365C">
              <w:rPr>
                <w:b/>
                <w:bCs/>
                <w:i w:val="0"/>
                <w:iCs/>
                <w:color w:val="auto"/>
                <w:szCs w:val="24"/>
              </w:rPr>
              <w:t>Examples of Erroneous Payments That Are Not Duplicate Payments</w:t>
            </w:r>
          </w:p>
          <w:p w14:paraId="67F51B89" w14:textId="3174480F" w:rsidR="00BA04CB" w:rsidRPr="00675781" w:rsidRDefault="00BA04CB" w:rsidP="00BA04CB">
            <w:pPr>
              <w:pStyle w:val="VBASlideNumber"/>
              <w:rPr>
                <w:color w:val="auto"/>
                <w:szCs w:val="24"/>
              </w:rPr>
            </w:pPr>
            <w:r w:rsidRPr="00675781">
              <w:rPr>
                <w:color w:val="auto"/>
                <w:szCs w:val="24"/>
              </w:rPr>
              <w:t xml:space="preserve">Slide </w:t>
            </w:r>
            <w:r w:rsidR="00654847">
              <w:rPr>
                <w:color w:val="auto"/>
                <w:szCs w:val="24"/>
              </w:rPr>
              <w:t>8</w:t>
            </w:r>
          </w:p>
          <w:p w14:paraId="412E4597" w14:textId="3F9F9950" w:rsidR="00BA04CB" w:rsidRPr="00675781" w:rsidRDefault="00BA04CB" w:rsidP="00BA04CB">
            <w:pPr>
              <w:pStyle w:val="VBASlideNumber"/>
              <w:rPr>
                <w:color w:val="auto"/>
                <w:szCs w:val="24"/>
              </w:rPr>
            </w:pPr>
            <w:r w:rsidRPr="00675781">
              <w:rPr>
                <w:color w:val="auto"/>
                <w:szCs w:val="24"/>
              </w:rPr>
              <w:t>Handout</w:t>
            </w:r>
            <w:r w:rsidR="00220979">
              <w:rPr>
                <w:color w:val="auto"/>
                <w:szCs w:val="24"/>
              </w:rPr>
              <w:t xml:space="preserve"> p. 4</w:t>
            </w:r>
            <w:r w:rsidRPr="00675781">
              <w:rPr>
                <w:color w:val="auto"/>
                <w:szCs w:val="24"/>
              </w:rPr>
              <w:t xml:space="preserve"> </w:t>
            </w:r>
          </w:p>
          <w:p w14:paraId="53A04CA7" w14:textId="77777777" w:rsidR="00BA04CB" w:rsidRPr="00675781" w:rsidRDefault="00BA04CB" w:rsidP="00BA04CB">
            <w:pPr>
              <w:pStyle w:val="VBALevel2Heading"/>
              <w:rPr>
                <w:b w:val="0"/>
                <w:color w:val="auto"/>
                <w:szCs w:val="24"/>
              </w:rPr>
            </w:pPr>
          </w:p>
        </w:tc>
        <w:tc>
          <w:tcPr>
            <w:tcW w:w="7217" w:type="dxa"/>
            <w:tcBorders>
              <w:left w:val="nil"/>
              <w:right w:val="nil"/>
            </w:tcBorders>
          </w:tcPr>
          <w:p w14:paraId="0257C791" w14:textId="210B75F9" w:rsidR="00BA04CB" w:rsidRDefault="00B9365C" w:rsidP="00933CF3">
            <w:pPr>
              <w:pStyle w:val="VBAbodytext0"/>
              <w:rPr>
                <w:szCs w:val="24"/>
              </w:rPr>
            </w:pPr>
            <w:r>
              <w:rPr>
                <w:szCs w:val="24"/>
              </w:rPr>
              <w:t>Go over the examples on this slide, providing a personal experience if you can, and ask if the students have any scenarios in mind.</w:t>
            </w:r>
          </w:p>
          <w:p w14:paraId="47A986FF" w14:textId="1FEE4B64" w:rsidR="006E166C" w:rsidRPr="00675781" w:rsidRDefault="006E166C" w:rsidP="00933CF3">
            <w:pPr>
              <w:pStyle w:val="VBAbodytext0"/>
              <w:rPr>
                <w:szCs w:val="24"/>
              </w:rPr>
            </w:pPr>
          </w:p>
        </w:tc>
      </w:tr>
      <w:tr w:rsidR="00B9365C" w:rsidRPr="00675781" w14:paraId="3A98A81F" w14:textId="77777777" w:rsidTr="00B06003">
        <w:trPr>
          <w:trHeight w:val="2310"/>
        </w:trPr>
        <w:tc>
          <w:tcPr>
            <w:tcW w:w="2560" w:type="dxa"/>
            <w:tcBorders>
              <w:top w:val="nil"/>
              <w:left w:val="nil"/>
              <w:bottom w:val="nil"/>
              <w:right w:val="nil"/>
            </w:tcBorders>
          </w:tcPr>
          <w:p w14:paraId="76697573" w14:textId="77777777" w:rsidR="00B9365C" w:rsidRDefault="00B9365C" w:rsidP="00BA04CB">
            <w:pPr>
              <w:pStyle w:val="VBALevel2Heading"/>
              <w:rPr>
                <w:bCs/>
                <w:iCs/>
                <w:color w:val="auto"/>
                <w:szCs w:val="24"/>
              </w:rPr>
            </w:pPr>
            <w:r w:rsidRPr="00B9365C">
              <w:rPr>
                <w:bCs/>
                <w:iCs/>
                <w:color w:val="auto"/>
                <w:szCs w:val="24"/>
              </w:rPr>
              <w:lastRenderedPageBreak/>
              <w:t>Definition of Administrative Error</w:t>
            </w:r>
          </w:p>
          <w:p w14:paraId="52A50EF9" w14:textId="10CA5C10" w:rsidR="00B9365C" w:rsidRPr="00B9365C" w:rsidRDefault="00B9365C" w:rsidP="00BA04CB">
            <w:pPr>
              <w:pStyle w:val="VBALevel2Heading"/>
              <w:rPr>
                <w:b w:val="0"/>
                <w:i/>
                <w:color w:val="auto"/>
                <w:szCs w:val="24"/>
              </w:rPr>
            </w:pPr>
            <w:r w:rsidRPr="00B9365C">
              <w:rPr>
                <w:b w:val="0"/>
                <w:i/>
                <w:color w:val="auto"/>
                <w:szCs w:val="24"/>
              </w:rPr>
              <w:t xml:space="preserve">Slide </w:t>
            </w:r>
            <w:r w:rsidR="00654847">
              <w:rPr>
                <w:b w:val="0"/>
                <w:i/>
                <w:color w:val="auto"/>
                <w:szCs w:val="24"/>
              </w:rPr>
              <w:t>9</w:t>
            </w:r>
          </w:p>
          <w:p w14:paraId="5098FD6B" w14:textId="437891AE" w:rsidR="00B9365C" w:rsidRPr="00296D9B" w:rsidRDefault="00B9365C" w:rsidP="00BA04CB">
            <w:pPr>
              <w:pStyle w:val="VBALevel2Heading"/>
              <w:rPr>
                <w:bCs/>
                <w:iCs/>
                <w:color w:val="auto"/>
                <w:szCs w:val="24"/>
              </w:rPr>
            </w:pPr>
            <w:r w:rsidRPr="00B9365C">
              <w:rPr>
                <w:b w:val="0"/>
                <w:i/>
                <w:color w:val="auto"/>
                <w:szCs w:val="24"/>
              </w:rPr>
              <w:t>Handout p.</w:t>
            </w:r>
            <w:r w:rsidR="00220979">
              <w:rPr>
                <w:b w:val="0"/>
                <w:i/>
                <w:color w:val="auto"/>
                <w:szCs w:val="24"/>
              </w:rPr>
              <w:t xml:space="preserve"> </w:t>
            </w:r>
            <w:r w:rsidR="00F13A27">
              <w:rPr>
                <w:b w:val="0"/>
                <w:i/>
                <w:color w:val="auto"/>
                <w:szCs w:val="24"/>
              </w:rPr>
              <w:t>5</w:t>
            </w:r>
            <w:r>
              <w:rPr>
                <w:bCs/>
                <w:iCs/>
                <w:color w:val="auto"/>
                <w:szCs w:val="24"/>
              </w:rPr>
              <w:t xml:space="preserve"> </w:t>
            </w:r>
          </w:p>
        </w:tc>
        <w:tc>
          <w:tcPr>
            <w:tcW w:w="7217" w:type="dxa"/>
            <w:tcBorders>
              <w:left w:val="nil"/>
              <w:right w:val="nil"/>
            </w:tcBorders>
          </w:tcPr>
          <w:p w14:paraId="1B52574B" w14:textId="77777777" w:rsidR="00B9365C" w:rsidRDefault="00B9365C" w:rsidP="00BA04CB">
            <w:pPr>
              <w:spacing w:before="240" w:after="240"/>
              <w:rPr>
                <w:szCs w:val="24"/>
              </w:rPr>
            </w:pPr>
            <w:r>
              <w:rPr>
                <w:szCs w:val="24"/>
              </w:rPr>
              <w:t>Use this definition to clarify the examples on the previous slide.</w:t>
            </w:r>
          </w:p>
          <w:p w14:paraId="183EC1AC" w14:textId="2DC3EA84" w:rsidR="00B9365C" w:rsidRPr="00675781" w:rsidRDefault="00B9365C" w:rsidP="00BA04CB">
            <w:pPr>
              <w:spacing w:before="240" w:after="240"/>
              <w:rPr>
                <w:szCs w:val="24"/>
              </w:rPr>
            </w:pPr>
          </w:p>
        </w:tc>
      </w:tr>
      <w:tr w:rsidR="0087712D" w:rsidRPr="00675781" w14:paraId="0224B340" w14:textId="77777777" w:rsidTr="00B06003">
        <w:trPr>
          <w:trHeight w:val="2310"/>
        </w:trPr>
        <w:tc>
          <w:tcPr>
            <w:tcW w:w="2560" w:type="dxa"/>
            <w:tcBorders>
              <w:top w:val="nil"/>
              <w:left w:val="nil"/>
              <w:bottom w:val="nil"/>
              <w:right w:val="nil"/>
            </w:tcBorders>
          </w:tcPr>
          <w:p w14:paraId="3A7EA91B" w14:textId="3A93C56F" w:rsidR="0087712D" w:rsidRDefault="0087712D" w:rsidP="00BA04CB">
            <w:pPr>
              <w:pStyle w:val="VBALevel2Heading"/>
              <w:rPr>
                <w:bCs/>
                <w:iCs/>
                <w:color w:val="auto"/>
                <w:szCs w:val="24"/>
              </w:rPr>
            </w:pPr>
            <w:r w:rsidRPr="0087712D">
              <w:rPr>
                <w:bCs/>
                <w:iCs/>
                <w:color w:val="auto"/>
                <w:szCs w:val="24"/>
              </w:rPr>
              <w:t>Erroneous Payment Due to System Malfunction or Programming Error</w:t>
            </w:r>
          </w:p>
          <w:p w14:paraId="6B8035B4" w14:textId="2548FFE9" w:rsidR="0087712D" w:rsidRPr="0087712D" w:rsidRDefault="0087712D" w:rsidP="00BA04CB">
            <w:pPr>
              <w:pStyle w:val="VBALevel2Heading"/>
              <w:rPr>
                <w:b w:val="0"/>
                <w:i/>
                <w:color w:val="auto"/>
                <w:szCs w:val="24"/>
              </w:rPr>
            </w:pPr>
            <w:r w:rsidRPr="0087712D">
              <w:rPr>
                <w:b w:val="0"/>
                <w:i/>
                <w:color w:val="auto"/>
                <w:szCs w:val="24"/>
              </w:rPr>
              <w:t xml:space="preserve">Slide </w:t>
            </w:r>
            <w:r w:rsidR="00654847">
              <w:rPr>
                <w:b w:val="0"/>
                <w:i/>
                <w:color w:val="auto"/>
                <w:szCs w:val="24"/>
              </w:rPr>
              <w:t>10</w:t>
            </w:r>
          </w:p>
          <w:p w14:paraId="4658DCD1" w14:textId="7775E690" w:rsidR="0087712D" w:rsidRPr="00B9365C" w:rsidRDefault="0087712D" w:rsidP="00BA04CB">
            <w:pPr>
              <w:pStyle w:val="VBALevel2Heading"/>
              <w:rPr>
                <w:bCs/>
                <w:iCs/>
                <w:color w:val="auto"/>
                <w:szCs w:val="24"/>
              </w:rPr>
            </w:pPr>
            <w:r w:rsidRPr="0087712D">
              <w:rPr>
                <w:b w:val="0"/>
                <w:i/>
                <w:color w:val="auto"/>
                <w:szCs w:val="24"/>
              </w:rPr>
              <w:t>Handout p.</w:t>
            </w:r>
            <w:r w:rsidR="00220979">
              <w:rPr>
                <w:b w:val="0"/>
                <w:i/>
                <w:color w:val="auto"/>
                <w:szCs w:val="24"/>
              </w:rPr>
              <w:t xml:space="preserve"> 5</w:t>
            </w:r>
            <w:r>
              <w:rPr>
                <w:bCs/>
                <w:iCs/>
                <w:color w:val="auto"/>
                <w:szCs w:val="24"/>
              </w:rPr>
              <w:t xml:space="preserve"> </w:t>
            </w:r>
          </w:p>
        </w:tc>
        <w:tc>
          <w:tcPr>
            <w:tcW w:w="7217" w:type="dxa"/>
            <w:tcBorders>
              <w:left w:val="nil"/>
              <w:right w:val="nil"/>
            </w:tcBorders>
          </w:tcPr>
          <w:p w14:paraId="5A1C137E" w14:textId="0F8179FF" w:rsidR="0087712D" w:rsidRDefault="0087712D" w:rsidP="00BA04CB">
            <w:pPr>
              <w:spacing w:before="240" w:after="240"/>
              <w:rPr>
                <w:szCs w:val="24"/>
              </w:rPr>
            </w:pPr>
            <w:r>
              <w:rPr>
                <w:szCs w:val="24"/>
              </w:rPr>
              <w:t xml:space="preserve">Explain that system malfunction and programming errors are generally </w:t>
            </w:r>
            <w:r w:rsidRPr="0087712D">
              <w:rPr>
                <w:szCs w:val="24"/>
                <w:u w:val="single"/>
              </w:rPr>
              <w:t xml:space="preserve">not </w:t>
            </w:r>
            <w:r>
              <w:rPr>
                <w:szCs w:val="24"/>
              </w:rPr>
              <w:t>administrative errors, but be sure to highlight that RBPS errors are.</w:t>
            </w:r>
          </w:p>
        </w:tc>
      </w:tr>
      <w:tr w:rsidR="0087712D" w:rsidRPr="00675781" w14:paraId="32185E71" w14:textId="77777777" w:rsidTr="00B06003">
        <w:trPr>
          <w:trHeight w:val="2310"/>
        </w:trPr>
        <w:tc>
          <w:tcPr>
            <w:tcW w:w="2560" w:type="dxa"/>
            <w:tcBorders>
              <w:top w:val="nil"/>
              <w:left w:val="nil"/>
              <w:bottom w:val="nil"/>
              <w:right w:val="nil"/>
            </w:tcBorders>
          </w:tcPr>
          <w:p w14:paraId="7FE7164F" w14:textId="77777777" w:rsidR="0087712D" w:rsidRDefault="0087712D" w:rsidP="00BA04CB">
            <w:pPr>
              <w:pStyle w:val="VBALevel2Heading"/>
              <w:rPr>
                <w:bCs/>
                <w:iCs/>
                <w:color w:val="auto"/>
                <w:szCs w:val="24"/>
              </w:rPr>
            </w:pPr>
            <w:r w:rsidRPr="0087712D">
              <w:rPr>
                <w:bCs/>
                <w:iCs/>
                <w:color w:val="auto"/>
                <w:szCs w:val="24"/>
              </w:rPr>
              <w:t>Erroneous Payment Due to Claims Processing Delays</w:t>
            </w:r>
          </w:p>
          <w:p w14:paraId="3B7AA634" w14:textId="7434D5EE" w:rsidR="0087712D" w:rsidRPr="0087712D" w:rsidRDefault="0087712D" w:rsidP="00BA04CB">
            <w:pPr>
              <w:pStyle w:val="VBALevel2Heading"/>
              <w:rPr>
                <w:b w:val="0"/>
                <w:i/>
                <w:color w:val="auto"/>
                <w:szCs w:val="24"/>
              </w:rPr>
            </w:pPr>
            <w:r w:rsidRPr="0087712D">
              <w:rPr>
                <w:b w:val="0"/>
                <w:i/>
                <w:color w:val="auto"/>
                <w:szCs w:val="24"/>
              </w:rPr>
              <w:t>Slide</w:t>
            </w:r>
            <w:r w:rsidR="00342FCD">
              <w:rPr>
                <w:b w:val="0"/>
                <w:i/>
                <w:color w:val="auto"/>
                <w:szCs w:val="24"/>
              </w:rPr>
              <w:t xml:space="preserve"> </w:t>
            </w:r>
            <w:r w:rsidR="00654847">
              <w:rPr>
                <w:b w:val="0"/>
                <w:i/>
                <w:color w:val="auto"/>
                <w:szCs w:val="24"/>
              </w:rPr>
              <w:t>11</w:t>
            </w:r>
          </w:p>
          <w:p w14:paraId="7E7A3365" w14:textId="09BD0BA2" w:rsidR="0087712D" w:rsidRPr="0087712D" w:rsidRDefault="0087712D" w:rsidP="00BA04CB">
            <w:pPr>
              <w:pStyle w:val="VBALevel2Heading"/>
              <w:rPr>
                <w:bCs/>
                <w:iCs/>
                <w:color w:val="auto"/>
                <w:szCs w:val="24"/>
              </w:rPr>
            </w:pPr>
            <w:r w:rsidRPr="0087712D">
              <w:rPr>
                <w:b w:val="0"/>
                <w:i/>
                <w:color w:val="auto"/>
                <w:szCs w:val="24"/>
              </w:rPr>
              <w:t>Handout p.</w:t>
            </w:r>
            <w:r w:rsidR="00220979">
              <w:rPr>
                <w:b w:val="0"/>
                <w:i/>
                <w:color w:val="auto"/>
                <w:szCs w:val="24"/>
              </w:rPr>
              <w:t xml:space="preserve"> 5</w:t>
            </w:r>
            <w:r>
              <w:rPr>
                <w:bCs/>
                <w:iCs/>
                <w:color w:val="auto"/>
                <w:szCs w:val="24"/>
              </w:rPr>
              <w:t xml:space="preserve"> </w:t>
            </w:r>
          </w:p>
        </w:tc>
        <w:tc>
          <w:tcPr>
            <w:tcW w:w="7217" w:type="dxa"/>
            <w:tcBorders>
              <w:left w:val="nil"/>
              <w:right w:val="nil"/>
            </w:tcBorders>
          </w:tcPr>
          <w:p w14:paraId="31129CDC" w14:textId="75C85B79" w:rsidR="0087712D" w:rsidRDefault="00342FCD" w:rsidP="00BA04CB">
            <w:pPr>
              <w:spacing w:before="240" w:after="240"/>
              <w:rPr>
                <w:szCs w:val="24"/>
              </w:rPr>
            </w:pPr>
            <w:r>
              <w:rPr>
                <w:szCs w:val="24"/>
              </w:rPr>
              <w:t xml:space="preserve">Explain that even though we are responsible for creating the overpayment caused by claims processing delays, the Veteran is not entitled to that money. </w:t>
            </w:r>
          </w:p>
        </w:tc>
      </w:tr>
      <w:tr w:rsidR="00BA04CB" w:rsidRPr="00675781" w14:paraId="74010A7D" w14:textId="77777777" w:rsidTr="00B06003">
        <w:trPr>
          <w:trHeight w:val="2310"/>
        </w:trPr>
        <w:tc>
          <w:tcPr>
            <w:tcW w:w="2560" w:type="dxa"/>
            <w:tcBorders>
              <w:top w:val="nil"/>
              <w:left w:val="nil"/>
              <w:bottom w:val="nil"/>
              <w:right w:val="nil"/>
            </w:tcBorders>
          </w:tcPr>
          <w:p w14:paraId="43C8E05F" w14:textId="487C2C47" w:rsidR="00BA04CB" w:rsidRPr="00296D9B" w:rsidRDefault="00342FCD" w:rsidP="00BA04CB">
            <w:pPr>
              <w:pStyle w:val="VBALevel2Heading"/>
              <w:rPr>
                <w:bCs/>
                <w:iCs/>
                <w:color w:val="auto"/>
                <w:szCs w:val="24"/>
              </w:rPr>
            </w:pPr>
            <w:r>
              <w:rPr>
                <w:bCs/>
                <w:iCs/>
                <w:color w:val="auto"/>
                <w:szCs w:val="24"/>
              </w:rPr>
              <w:t>Erroneous Payment Due to Veteran Action</w:t>
            </w:r>
          </w:p>
          <w:p w14:paraId="5664EDFF" w14:textId="5B1D74EC" w:rsidR="00296D9B" w:rsidRDefault="00BA04CB" w:rsidP="00BA04CB">
            <w:pPr>
              <w:pStyle w:val="VBALevel2Heading"/>
              <w:rPr>
                <w:b w:val="0"/>
                <w:i/>
                <w:color w:val="auto"/>
                <w:szCs w:val="24"/>
              </w:rPr>
            </w:pPr>
            <w:r w:rsidRPr="00675781">
              <w:rPr>
                <w:b w:val="0"/>
                <w:i/>
                <w:color w:val="auto"/>
                <w:szCs w:val="24"/>
              </w:rPr>
              <w:t xml:space="preserve">Slide </w:t>
            </w:r>
            <w:r w:rsidR="00342FCD">
              <w:rPr>
                <w:b w:val="0"/>
                <w:i/>
                <w:color w:val="auto"/>
                <w:szCs w:val="24"/>
              </w:rPr>
              <w:t>1</w:t>
            </w:r>
            <w:r w:rsidR="00654847">
              <w:rPr>
                <w:b w:val="0"/>
                <w:i/>
                <w:color w:val="auto"/>
                <w:szCs w:val="24"/>
              </w:rPr>
              <w:t>2</w:t>
            </w:r>
          </w:p>
          <w:p w14:paraId="785331A2" w14:textId="5DCCA43C" w:rsidR="00342FCD" w:rsidRPr="00A06319" w:rsidRDefault="00342FCD" w:rsidP="00BA04CB">
            <w:pPr>
              <w:pStyle w:val="VBALevel2Heading"/>
              <w:rPr>
                <w:b w:val="0"/>
                <w:i/>
                <w:color w:val="auto"/>
                <w:szCs w:val="24"/>
              </w:rPr>
            </w:pPr>
            <w:r>
              <w:rPr>
                <w:b w:val="0"/>
                <w:i/>
                <w:color w:val="auto"/>
                <w:szCs w:val="24"/>
              </w:rPr>
              <w:t>Handout p.</w:t>
            </w:r>
            <w:r w:rsidR="00220979">
              <w:rPr>
                <w:b w:val="0"/>
                <w:i/>
                <w:color w:val="auto"/>
                <w:szCs w:val="24"/>
              </w:rPr>
              <w:t xml:space="preserve"> 5</w:t>
            </w:r>
            <w:r>
              <w:rPr>
                <w:b w:val="0"/>
                <w:i/>
                <w:color w:val="auto"/>
                <w:szCs w:val="24"/>
              </w:rPr>
              <w:t xml:space="preserve"> </w:t>
            </w:r>
          </w:p>
        </w:tc>
        <w:tc>
          <w:tcPr>
            <w:tcW w:w="7217" w:type="dxa"/>
            <w:tcBorders>
              <w:left w:val="nil"/>
              <w:right w:val="nil"/>
            </w:tcBorders>
          </w:tcPr>
          <w:p w14:paraId="489B227D" w14:textId="0807AC8F" w:rsidR="00BA04CB" w:rsidRPr="00675781" w:rsidRDefault="00BA04CB" w:rsidP="00BA04CB">
            <w:pPr>
              <w:spacing w:before="240" w:after="240"/>
              <w:rPr>
                <w:szCs w:val="24"/>
              </w:rPr>
            </w:pPr>
            <w:r w:rsidRPr="00675781">
              <w:rPr>
                <w:szCs w:val="24"/>
              </w:rPr>
              <w:t xml:space="preserve">Explain that it is </w:t>
            </w:r>
            <w:r w:rsidR="001D762B">
              <w:rPr>
                <w:szCs w:val="24"/>
              </w:rPr>
              <w:t>a</w:t>
            </w:r>
            <w:r w:rsidR="001D762B" w:rsidRPr="00675781">
              <w:rPr>
                <w:szCs w:val="24"/>
              </w:rPr>
              <w:t xml:space="preserve"> </w:t>
            </w:r>
            <w:r w:rsidRPr="00675781">
              <w:rPr>
                <w:szCs w:val="24"/>
              </w:rPr>
              <w:t xml:space="preserve">Veteran’s duty to inform the VA of </w:t>
            </w:r>
            <w:r w:rsidR="006B2066">
              <w:rPr>
                <w:szCs w:val="24"/>
              </w:rPr>
              <w:t xml:space="preserve">their </w:t>
            </w:r>
            <w:r w:rsidRPr="00675781">
              <w:rPr>
                <w:szCs w:val="24"/>
              </w:rPr>
              <w:t xml:space="preserve">return </w:t>
            </w:r>
            <w:r w:rsidR="006B2066">
              <w:rPr>
                <w:szCs w:val="24"/>
              </w:rPr>
              <w:t>to</w:t>
            </w:r>
            <w:r w:rsidRPr="00675781">
              <w:rPr>
                <w:szCs w:val="24"/>
              </w:rPr>
              <w:t xml:space="preserve"> active duty</w:t>
            </w:r>
            <w:r w:rsidR="001D762B">
              <w:rPr>
                <w:szCs w:val="24"/>
              </w:rPr>
              <w:t xml:space="preserve">.  If a Veteran fails to give VA advance notice of </w:t>
            </w:r>
            <w:r w:rsidR="006B2066">
              <w:rPr>
                <w:szCs w:val="24"/>
              </w:rPr>
              <w:t>their</w:t>
            </w:r>
            <w:r w:rsidR="001D762B">
              <w:rPr>
                <w:szCs w:val="24"/>
              </w:rPr>
              <w:t xml:space="preserve"> return to active duty, VA must retroactively discontinue </w:t>
            </w:r>
            <w:r w:rsidR="006B2066">
              <w:rPr>
                <w:szCs w:val="24"/>
              </w:rPr>
              <w:t>their</w:t>
            </w:r>
            <w:r w:rsidR="001D762B">
              <w:rPr>
                <w:szCs w:val="24"/>
              </w:rPr>
              <w:t xml:space="preserve"> benefits, thereby creating an overpayment.</w:t>
            </w:r>
            <w:r w:rsidRPr="00675781">
              <w:rPr>
                <w:szCs w:val="24"/>
              </w:rPr>
              <w:t xml:space="preserve"> </w:t>
            </w:r>
            <w:r w:rsidR="001D762B">
              <w:rPr>
                <w:szCs w:val="24"/>
              </w:rPr>
              <w:t xml:space="preserve"> T</w:t>
            </w:r>
            <w:r w:rsidR="00296D9B">
              <w:rPr>
                <w:szCs w:val="24"/>
              </w:rPr>
              <w:t>he Veteran</w:t>
            </w:r>
            <w:r w:rsidRPr="00675781">
              <w:rPr>
                <w:szCs w:val="24"/>
              </w:rPr>
              <w:t xml:space="preserve"> is responsible for repaying the overpayment.  </w:t>
            </w:r>
          </w:p>
          <w:p w14:paraId="2AA41687" w14:textId="77777777" w:rsidR="00BA04CB" w:rsidRPr="00675781" w:rsidRDefault="00BA04CB" w:rsidP="00BA04CB">
            <w:pPr>
              <w:pStyle w:val="VBABodyText"/>
              <w:rPr>
                <w:color w:val="auto"/>
                <w:szCs w:val="24"/>
              </w:rPr>
            </w:pPr>
          </w:p>
        </w:tc>
      </w:tr>
      <w:tr w:rsidR="00654847" w:rsidRPr="00675781" w14:paraId="413912B7" w14:textId="77777777" w:rsidTr="00B06003">
        <w:trPr>
          <w:trHeight w:val="2310"/>
        </w:trPr>
        <w:tc>
          <w:tcPr>
            <w:tcW w:w="2560" w:type="dxa"/>
            <w:tcBorders>
              <w:top w:val="nil"/>
              <w:left w:val="nil"/>
              <w:bottom w:val="nil"/>
              <w:right w:val="nil"/>
            </w:tcBorders>
          </w:tcPr>
          <w:p w14:paraId="15F49715" w14:textId="77777777" w:rsidR="00654847" w:rsidRDefault="00E34AF2" w:rsidP="00BA04CB">
            <w:pPr>
              <w:pStyle w:val="VBALevel2Heading"/>
              <w:rPr>
                <w:bCs/>
                <w:iCs/>
                <w:color w:val="auto"/>
                <w:szCs w:val="24"/>
              </w:rPr>
            </w:pPr>
            <w:r>
              <w:rPr>
                <w:bCs/>
                <w:iCs/>
                <w:color w:val="auto"/>
                <w:szCs w:val="24"/>
              </w:rPr>
              <w:t>Example of an Administrative Error</w:t>
            </w:r>
          </w:p>
          <w:p w14:paraId="349411B0" w14:textId="77777777" w:rsidR="00E34AF2" w:rsidRPr="00E34AF2" w:rsidRDefault="00E34AF2" w:rsidP="00BA04CB">
            <w:pPr>
              <w:pStyle w:val="VBALevel2Heading"/>
              <w:rPr>
                <w:b w:val="0"/>
                <w:i/>
                <w:color w:val="auto"/>
                <w:szCs w:val="24"/>
              </w:rPr>
            </w:pPr>
            <w:r w:rsidRPr="00E34AF2">
              <w:rPr>
                <w:b w:val="0"/>
                <w:i/>
                <w:color w:val="auto"/>
                <w:szCs w:val="24"/>
              </w:rPr>
              <w:t>Slide 13</w:t>
            </w:r>
          </w:p>
          <w:p w14:paraId="6D029DEA" w14:textId="0BD2B029" w:rsidR="00E34AF2" w:rsidRPr="00220979" w:rsidRDefault="00220979" w:rsidP="00BA04CB">
            <w:pPr>
              <w:pStyle w:val="VBALevel2Heading"/>
              <w:rPr>
                <w:b w:val="0"/>
                <w:i/>
                <w:color w:val="auto"/>
                <w:szCs w:val="24"/>
              </w:rPr>
            </w:pPr>
            <w:r w:rsidRPr="00220979">
              <w:rPr>
                <w:b w:val="0"/>
                <w:i/>
                <w:color w:val="auto"/>
                <w:szCs w:val="24"/>
              </w:rPr>
              <w:t>Handout p. 6</w:t>
            </w:r>
          </w:p>
        </w:tc>
        <w:tc>
          <w:tcPr>
            <w:tcW w:w="7217" w:type="dxa"/>
            <w:tcBorders>
              <w:left w:val="nil"/>
              <w:right w:val="nil"/>
            </w:tcBorders>
          </w:tcPr>
          <w:p w14:paraId="1870FA25" w14:textId="379B1034" w:rsidR="00654847" w:rsidRPr="00675781" w:rsidRDefault="00E34AF2" w:rsidP="00BA04CB">
            <w:pPr>
              <w:spacing w:before="240" w:after="240"/>
              <w:rPr>
                <w:szCs w:val="24"/>
              </w:rPr>
            </w:pPr>
            <w:r>
              <w:rPr>
                <w:szCs w:val="24"/>
              </w:rPr>
              <w:t>Review the example.</w:t>
            </w:r>
          </w:p>
        </w:tc>
      </w:tr>
    </w:tbl>
    <w:p w14:paraId="71CC2159" w14:textId="1F77788F" w:rsidR="00DB3DF5" w:rsidRDefault="00DB3DF5">
      <w:bookmarkStart w:id="36" w:name="_Toc269888412"/>
      <w:bookmarkStart w:id="37" w:name="_Toc269888755"/>
    </w:p>
    <w:p w14:paraId="78C59125" w14:textId="77777777" w:rsidR="00307D04" w:rsidRDefault="00307D04">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01231" w:rsidRPr="00675781" w14:paraId="7566A4EE" w14:textId="77777777" w:rsidTr="003B67A4">
        <w:trPr>
          <w:trHeight w:val="212"/>
        </w:trPr>
        <w:tc>
          <w:tcPr>
            <w:tcW w:w="9777" w:type="dxa"/>
            <w:gridSpan w:val="2"/>
            <w:tcBorders>
              <w:top w:val="nil"/>
              <w:left w:val="nil"/>
              <w:bottom w:val="nil"/>
              <w:right w:val="nil"/>
            </w:tcBorders>
            <w:vAlign w:val="center"/>
          </w:tcPr>
          <w:p w14:paraId="7566A4ED" w14:textId="4558BFDE" w:rsidR="00501231" w:rsidRPr="00675781" w:rsidRDefault="00A8347D" w:rsidP="00A8347D">
            <w:pPr>
              <w:pStyle w:val="VBALessonTopicTitle"/>
              <w:rPr>
                <w:rFonts w:ascii="Times New Roman" w:hAnsi="Times New Roman"/>
                <w:color w:val="auto"/>
                <w:sz w:val="24"/>
                <w:szCs w:val="24"/>
              </w:rPr>
            </w:pPr>
            <w:r w:rsidRPr="00675781">
              <w:rPr>
                <w:rFonts w:ascii="Times New Roman" w:hAnsi="Times New Roman"/>
                <w:sz w:val="24"/>
                <w:szCs w:val="24"/>
              </w:rPr>
              <w:lastRenderedPageBreak/>
              <w:br w:type="page"/>
            </w:r>
            <w:bookmarkStart w:id="38" w:name="_Toc46399025"/>
            <w:r w:rsidR="00884C5C" w:rsidRPr="00675781">
              <w:rPr>
                <w:rFonts w:ascii="Times New Roman" w:hAnsi="Times New Roman"/>
                <w:color w:val="auto"/>
                <w:sz w:val="24"/>
                <w:szCs w:val="24"/>
              </w:rPr>
              <w:t xml:space="preserve">Topic 2: </w:t>
            </w:r>
            <w:r w:rsidR="00220D1F">
              <w:rPr>
                <w:rFonts w:ascii="Times New Roman" w:hAnsi="Times New Roman"/>
                <w:color w:val="auto"/>
                <w:sz w:val="24"/>
                <w:szCs w:val="24"/>
              </w:rPr>
              <w:t xml:space="preserve">Handling Cases Involving </w:t>
            </w:r>
            <w:r w:rsidR="00F27CD4">
              <w:rPr>
                <w:rFonts w:ascii="Times New Roman" w:hAnsi="Times New Roman"/>
                <w:color w:val="auto"/>
                <w:sz w:val="24"/>
                <w:szCs w:val="24"/>
              </w:rPr>
              <w:t>Erroneous Payments</w:t>
            </w:r>
            <w:bookmarkEnd w:id="38"/>
            <w:r w:rsidR="00D06A7B" w:rsidRPr="00675781">
              <w:rPr>
                <w:rFonts w:ascii="Times New Roman" w:hAnsi="Times New Roman"/>
                <w:color w:val="auto"/>
                <w:sz w:val="24"/>
                <w:szCs w:val="24"/>
              </w:rPr>
              <w:t xml:space="preserve"> </w:t>
            </w:r>
          </w:p>
        </w:tc>
      </w:tr>
      <w:tr w:rsidR="00501231" w:rsidRPr="00675781" w14:paraId="7566A4F1" w14:textId="77777777" w:rsidTr="003B67A4">
        <w:trPr>
          <w:trHeight w:val="212"/>
        </w:trPr>
        <w:tc>
          <w:tcPr>
            <w:tcW w:w="2560" w:type="dxa"/>
            <w:tcBorders>
              <w:top w:val="nil"/>
              <w:left w:val="nil"/>
              <w:bottom w:val="nil"/>
              <w:right w:val="nil"/>
            </w:tcBorders>
          </w:tcPr>
          <w:p w14:paraId="7566A4EF" w14:textId="77777777" w:rsidR="00501231" w:rsidRPr="00675781" w:rsidRDefault="00501231" w:rsidP="00BA04CB">
            <w:pPr>
              <w:pStyle w:val="VBALevel1Heading"/>
              <w:rPr>
                <w:szCs w:val="24"/>
              </w:rPr>
            </w:pPr>
            <w:r w:rsidRPr="00675781">
              <w:rPr>
                <w:szCs w:val="24"/>
              </w:rPr>
              <w:t>Introduction</w:t>
            </w:r>
          </w:p>
        </w:tc>
        <w:tc>
          <w:tcPr>
            <w:tcW w:w="7217" w:type="dxa"/>
            <w:tcBorders>
              <w:top w:val="nil"/>
              <w:left w:val="nil"/>
              <w:bottom w:val="nil"/>
              <w:right w:val="nil"/>
            </w:tcBorders>
          </w:tcPr>
          <w:p w14:paraId="7566A4F0" w14:textId="49DDA98A" w:rsidR="00501231" w:rsidRPr="00675781" w:rsidRDefault="00501231" w:rsidP="00D06A7B">
            <w:pPr>
              <w:pStyle w:val="VBAbodytext0"/>
              <w:rPr>
                <w:b/>
                <w:szCs w:val="24"/>
              </w:rPr>
            </w:pPr>
            <w:r w:rsidRPr="00675781">
              <w:rPr>
                <w:szCs w:val="24"/>
              </w:rPr>
              <w:t xml:space="preserve">Discuss </w:t>
            </w:r>
            <w:r w:rsidR="00D06A7B" w:rsidRPr="00675781">
              <w:rPr>
                <w:szCs w:val="24"/>
              </w:rPr>
              <w:t xml:space="preserve">the steps to take when </w:t>
            </w:r>
            <w:r w:rsidR="00AD223A">
              <w:rPr>
                <w:szCs w:val="24"/>
              </w:rPr>
              <w:t>a</w:t>
            </w:r>
            <w:r w:rsidR="00D06A7B" w:rsidRPr="00675781">
              <w:rPr>
                <w:szCs w:val="24"/>
              </w:rPr>
              <w:t xml:space="preserve"> notice of adverse action</w:t>
            </w:r>
            <w:r w:rsidR="00AD223A">
              <w:rPr>
                <w:szCs w:val="24"/>
              </w:rPr>
              <w:t>, and</w:t>
            </w:r>
            <w:r w:rsidR="00220D1F">
              <w:rPr>
                <w:szCs w:val="24"/>
              </w:rPr>
              <w:t xml:space="preserve"> possibly</w:t>
            </w:r>
            <w:r w:rsidR="00AD223A">
              <w:rPr>
                <w:szCs w:val="24"/>
              </w:rPr>
              <w:t xml:space="preserve"> an administrative decision,</w:t>
            </w:r>
            <w:r w:rsidR="00D06A7B" w:rsidRPr="00675781">
              <w:rPr>
                <w:szCs w:val="24"/>
              </w:rPr>
              <w:t xml:space="preserve"> is</w:t>
            </w:r>
            <w:r w:rsidR="00AD223A">
              <w:rPr>
                <w:szCs w:val="24"/>
              </w:rPr>
              <w:t>/are</w:t>
            </w:r>
            <w:r w:rsidR="00D06A7B" w:rsidRPr="00675781">
              <w:rPr>
                <w:szCs w:val="24"/>
              </w:rPr>
              <w:t xml:space="preserve"> required</w:t>
            </w:r>
            <w:r w:rsidR="00AD223A">
              <w:rPr>
                <w:szCs w:val="24"/>
              </w:rPr>
              <w:t>.</w:t>
            </w:r>
          </w:p>
        </w:tc>
      </w:tr>
      <w:tr w:rsidR="00501231" w:rsidRPr="00675781" w14:paraId="7566A4F4" w14:textId="77777777" w:rsidTr="003B67A4">
        <w:trPr>
          <w:trHeight w:val="212"/>
        </w:trPr>
        <w:tc>
          <w:tcPr>
            <w:tcW w:w="2560" w:type="dxa"/>
            <w:tcBorders>
              <w:top w:val="nil"/>
              <w:left w:val="nil"/>
              <w:bottom w:val="nil"/>
              <w:right w:val="nil"/>
            </w:tcBorders>
          </w:tcPr>
          <w:p w14:paraId="7566A4F2" w14:textId="77777777" w:rsidR="00501231" w:rsidRPr="00675781" w:rsidRDefault="00501231" w:rsidP="00BA04CB">
            <w:pPr>
              <w:pStyle w:val="VBALevel1Heading"/>
              <w:rPr>
                <w:szCs w:val="24"/>
              </w:rPr>
            </w:pPr>
            <w:r w:rsidRPr="00675781">
              <w:rPr>
                <w:szCs w:val="24"/>
              </w:rPr>
              <w:t>Time Required</w:t>
            </w:r>
          </w:p>
        </w:tc>
        <w:tc>
          <w:tcPr>
            <w:tcW w:w="7217" w:type="dxa"/>
            <w:tcBorders>
              <w:top w:val="nil"/>
              <w:left w:val="nil"/>
              <w:bottom w:val="nil"/>
              <w:right w:val="nil"/>
            </w:tcBorders>
          </w:tcPr>
          <w:p w14:paraId="7566A4F3" w14:textId="4679DBA3" w:rsidR="00501231" w:rsidRPr="00675781" w:rsidRDefault="00AD515D" w:rsidP="00BA04CB">
            <w:pPr>
              <w:pStyle w:val="VBATimeReq"/>
              <w:rPr>
                <w:color w:val="auto"/>
                <w:szCs w:val="24"/>
              </w:rPr>
            </w:pPr>
            <w:r>
              <w:rPr>
                <w:color w:val="auto"/>
                <w:szCs w:val="24"/>
              </w:rPr>
              <w:t>0</w:t>
            </w:r>
            <w:r w:rsidR="00884C5C" w:rsidRPr="00675781">
              <w:rPr>
                <w:color w:val="auto"/>
                <w:szCs w:val="24"/>
              </w:rPr>
              <w:t>.</w:t>
            </w:r>
            <w:r w:rsidR="00501231" w:rsidRPr="00675781">
              <w:rPr>
                <w:color w:val="auto"/>
                <w:szCs w:val="24"/>
              </w:rPr>
              <w:t>5 hours</w:t>
            </w:r>
          </w:p>
        </w:tc>
      </w:tr>
      <w:tr w:rsidR="00501231" w:rsidRPr="00675781" w14:paraId="7566A4FE" w14:textId="77777777" w:rsidTr="003B67A4">
        <w:trPr>
          <w:trHeight w:val="212"/>
        </w:trPr>
        <w:tc>
          <w:tcPr>
            <w:tcW w:w="2560" w:type="dxa"/>
            <w:tcBorders>
              <w:top w:val="nil"/>
              <w:left w:val="nil"/>
              <w:bottom w:val="nil"/>
              <w:right w:val="nil"/>
            </w:tcBorders>
          </w:tcPr>
          <w:p w14:paraId="7566A4F5" w14:textId="77777777" w:rsidR="00501231" w:rsidRPr="00675781" w:rsidRDefault="00501231" w:rsidP="00BA04CB">
            <w:pPr>
              <w:pStyle w:val="VBALevel1Heading"/>
              <w:rPr>
                <w:szCs w:val="24"/>
              </w:rPr>
            </w:pPr>
            <w:r w:rsidRPr="00675781">
              <w:rPr>
                <w:szCs w:val="24"/>
              </w:rPr>
              <w:t>OBJECTIVES/</w:t>
            </w:r>
            <w:r w:rsidRPr="00675781">
              <w:rPr>
                <w:szCs w:val="24"/>
              </w:rPr>
              <w:br/>
              <w:t>Teaching Points</w:t>
            </w:r>
          </w:p>
          <w:p w14:paraId="7566A4F6" w14:textId="77777777" w:rsidR="00501231" w:rsidRPr="00675781" w:rsidRDefault="00501231" w:rsidP="00BA04CB">
            <w:pPr>
              <w:pStyle w:val="VBALevel3Heading"/>
              <w:spacing w:after="120"/>
              <w:rPr>
                <w:i w:val="0"/>
                <w:color w:val="auto"/>
                <w:szCs w:val="24"/>
              </w:rPr>
            </w:pPr>
          </w:p>
        </w:tc>
        <w:tc>
          <w:tcPr>
            <w:tcW w:w="7217" w:type="dxa"/>
            <w:tcBorders>
              <w:top w:val="nil"/>
              <w:left w:val="nil"/>
              <w:bottom w:val="nil"/>
              <w:right w:val="nil"/>
            </w:tcBorders>
          </w:tcPr>
          <w:p w14:paraId="7566A4F7" w14:textId="77777777" w:rsidR="00501231" w:rsidRPr="00675781" w:rsidRDefault="00501231" w:rsidP="00BA04CB">
            <w:pPr>
              <w:tabs>
                <w:tab w:val="left" w:pos="590"/>
              </w:tabs>
              <w:spacing w:after="120"/>
              <w:rPr>
                <w:szCs w:val="24"/>
              </w:rPr>
            </w:pPr>
            <w:r w:rsidRPr="00675781">
              <w:rPr>
                <w:szCs w:val="24"/>
              </w:rPr>
              <w:t>Topic objectives:</w:t>
            </w:r>
          </w:p>
          <w:p w14:paraId="7566A4F9" w14:textId="39363E55" w:rsidR="00D06A7B" w:rsidRPr="00675781" w:rsidRDefault="00501231" w:rsidP="00BA04CB">
            <w:pPr>
              <w:spacing w:before="240"/>
              <w:textAlignment w:val="auto"/>
              <w:rPr>
                <w:szCs w:val="24"/>
              </w:rPr>
            </w:pPr>
            <w:r w:rsidRPr="00675781">
              <w:rPr>
                <w:szCs w:val="24"/>
              </w:rPr>
              <w:t>Explain to VSRs that we will d</w:t>
            </w:r>
            <w:r w:rsidR="00D06A7B" w:rsidRPr="00675781">
              <w:rPr>
                <w:szCs w:val="24"/>
              </w:rPr>
              <w:t xml:space="preserve">iscuss </w:t>
            </w:r>
            <w:r w:rsidR="00AD223A">
              <w:rPr>
                <w:szCs w:val="24"/>
              </w:rPr>
              <w:t>notice of adverse actions and when an administrative decision is needed.</w:t>
            </w:r>
          </w:p>
          <w:p w14:paraId="7566A4FA" w14:textId="77777777" w:rsidR="00501231" w:rsidRPr="00675781" w:rsidRDefault="00501231" w:rsidP="00BA04CB">
            <w:pPr>
              <w:tabs>
                <w:tab w:val="left" w:pos="590"/>
              </w:tabs>
              <w:spacing w:after="120"/>
              <w:rPr>
                <w:bCs/>
                <w:szCs w:val="24"/>
              </w:rPr>
            </w:pPr>
            <w:r w:rsidRPr="00675781">
              <w:rPr>
                <w:szCs w:val="24"/>
              </w:rPr>
              <w:t>The following topic teaching points support the topic objectives</w:t>
            </w:r>
            <w:r w:rsidRPr="00675781">
              <w:rPr>
                <w:bCs/>
                <w:szCs w:val="24"/>
              </w:rPr>
              <w:t xml:space="preserve">: </w:t>
            </w:r>
          </w:p>
          <w:p w14:paraId="412FDD2B" w14:textId="77777777" w:rsidR="006C03F0" w:rsidRPr="00675781" w:rsidRDefault="006C03F0" w:rsidP="006C03F0">
            <w:pPr>
              <w:numPr>
                <w:ilvl w:val="0"/>
                <w:numId w:val="3"/>
              </w:numPr>
              <w:tabs>
                <w:tab w:val="left" w:pos="590"/>
              </w:tabs>
              <w:spacing w:before="60" w:after="60"/>
              <w:rPr>
                <w:szCs w:val="24"/>
              </w:rPr>
            </w:pPr>
            <w:r>
              <w:rPr>
                <w:szCs w:val="24"/>
              </w:rPr>
              <w:t>Different actions to take based on the type of erroneous payment</w:t>
            </w:r>
          </w:p>
          <w:p w14:paraId="7566A4FD" w14:textId="7F6CF7B1" w:rsidR="004A2C86" w:rsidRPr="006C03F0" w:rsidRDefault="006C03F0" w:rsidP="006C03F0">
            <w:pPr>
              <w:numPr>
                <w:ilvl w:val="0"/>
                <w:numId w:val="3"/>
              </w:numPr>
              <w:tabs>
                <w:tab w:val="left" w:pos="590"/>
              </w:tabs>
              <w:spacing w:before="60" w:after="60"/>
              <w:rPr>
                <w:szCs w:val="24"/>
              </w:rPr>
            </w:pPr>
            <w:r>
              <w:rPr>
                <w:szCs w:val="24"/>
              </w:rPr>
              <w:t>Recognizing whether an erroneous payment needs an administrative decision</w:t>
            </w:r>
          </w:p>
        </w:tc>
      </w:tr>
      <w:tr w:rsidR="00D80ED1" w:rsidRPr="00675781" w14:paraId="6C20E0E8" w14:textId="77777777" w:rsidTr="001B45D4">
        <w:trPr>
          <w:trHeight w:val="2025"/>
        </w:trPr>
        <w:tc>
          <w:tcPr>
            <w:tcW w:w="2560" w:type="dxa"/>
            <w:tcBorders>
              <w:top w:val="nil"/>
              <w:left w:val="nil"/>
              <w:bottom w:val="nil"/>
              <w:right w:val="nil"/>
            </w:tcBorders>
          </w:tcPr>
          <w:p w14:paraId="16D94AE1" w14:textId="77777777" w:rsidR="00D80ED1" w:rsidRPr="00675781" w:rsidRDefault="00D80ED1" w:rsidP="00D80ED1">
            <w:pPr>
              <w:pStyle w:val="VBALevel2Heading"/>
              <w:rPr>
                <w:b w:val="0"/>
                <w:i/>
                <w:color w:val="auto"/>
                <w:szCs w:val="24"/>
              </w:rPr>
            </w:pPr>
            <w:bookmarkStart w:id="39" w:name="_Hlk38023917"/>
            <w:r>
              <w:rPr>
                <w:bCs/>
                <w:iCs/>
                <w:color w:val="auto"/>
                <w:szCs w:val="24"/>
              </w:rPr>
              <w:t>Erroneous Payment Based on a Non-Rating Error</w:t>
            </w:r>
          </w:p>
          <w:bookmarkEnd w:id="39"/>
          <w:p w14:paraId="291A54A2" w14:textId="0F44D948" w:rsidR="00D80ED1" w:rsidRPr="00675781" w:rsidRDefault="00D80ED1" w:rsidP="00D80ED1">
            <w:pPr>
              <w:pStyle w:val="VBALevel2Heading"/>
              <w:rPr>
                <w:b w:val="0"/>
                <w:i/>
                <w:color w:val="auto"/>
                <w:szCs w:val="24"/>
              </w:rPr>
            </w:pPr>
            <w:r w:rsidRPr="00675781">
              <w:rPr>
                <w:b w:val="0"/>
                <w:i/>
                <w:color w:val="auto"/>
                <w:szCs w:val="24"/>
              </w:rPr>
              <w:t xml:space="preserve">Slide </w:t>
            </w:r>
            <w:r>
              <w:rPr>
                <w:b w:val="0"/>
                <w:i/>
                <w:color w:val="auto"/>
                <w:szCs w:val="24"/>
              </w:rPr>
              <w:t>1</w:t>
            </w:r>
            <w:r w:rsidR="00E34AF2">
              <w:rPr>
                <w:b w:val="0"/>
                <w:i/>
                <w:color w:val="auto"/>
                <w:szCs w:val="24"/>
              </w:rPr>
              <w:t>5</w:t>
            </w:r>
          </w:p>
          <w:p w14:paraId="5612D699" w14:textId="4B73EDA4" w:rsidR="00D80ED1" w:rsidRPr="001B45D4" w:rsidRDefault="00D80ED1" w:rsidP="00D80ED1">
            <w:pPr>
              <w:pStyle w:val="VBASlideNumber"/>
              <w:rPr>
                <w:color w:val="auto"/>
                <w:szCs w:val="24"/>
              </w:rPr>
            </w:pPr>
            <w:r w:rsidRPr="00B06003">
              <w:rPr>
                <w:bCs/>
                <w:iCs/>
                <w:color w:val="auto"/>
                <w:szCs w:val="24"/>
              </w:rPr>
              <w:t xml:space="preserve">Handout </w:t>
            </w:r>
            <w:r w:rsidR="00220979">
              <w:rPr>
                <w:bCs/>
                <w:iCs/>
                <w:color w:val="auto"/>
                <w:szCs w:val="24"/>
              </w:rPr>
              <w:t>p. 7</w:t>
            </w:r>
          </w:p>
        </w:tc>
        <w:tc>
          <w:tcPr>
            <w:tcW w:w="7217" w:type="dxa"/>
          </w:tcPr>
          <w:p w14:paraId="19F269CD" w14:textId="77777777" w:rsidR="00D80ED1" w:rsidRDefault="00D80ED1" w:rsidP="00D80ED1">
            <w:pPr>
              <w:pStyle w:val="VBAbodytext0"/>
              <w:rPr>
                <w:szCs w:val="24"/>
              </w:rPr>
            </w:pPr>
            <w:bookmarkStart w:id="40" w:name="_Hlk38023937"/>
            <w:r w:rsidRPr="00D80ED1">
              <w:rPr>
                <w:szCs w:val="24"/>
              </w:rPr>
              <w:t xml:space="preserve">Explain the procedure contained in </w:t>
            </w:r>
            <w:hyperlink r:id="rId13" w:anchor="3g" w:history="1">
              <w:r w:rsidRPr="00D80ED1">
                <w:rPr>
                  <w:rStyle w:val="Hyperlink"/>
                  <w:szCs w:val="24"/>
                </w:rPr>
                <w:t>M21-1 III.v.1.I.3.g</w:t>
              </w:r>
            </w:hyperlink>
            <w:r w:rsidRPr="00D80ED1">
              <w:rPr>
                <w:szCs w:val="24"/>
              </w:rPr>
              <w:t xml:space="preserve">, when the VA is paying erroneous benefits to a beneficiary due to administrative error that was </w:t>
            </w:r>
            <w:r w:rsidRPr="00D80ED1">
              <w:rPr>
                <w:i/>
                <w:iCs/>
                <w:szCs w:val="24"/>
              </w:rPr>
              <w:t xml:space="preserve">not </w:t>
            </w:r>
            <w:r w:rsidRPr="00D80ED1">
              <w:rPr>
                <w:szCs w:val="24"/>
              </w:rPr>
              <w:t>based on</w:t>
            </w:r>
            <w:r w:rsidRPr="00D80ED1">
              <w:rPr>
                <w:i/>
                <w:iCs/>
                <w:szCs w:val="24"/>
              </w:rPr>
              <w:t xml:space="preserve"> </w:t>
            </w:r>
            <w:r w:rsidRPr="00D80ED1">
              <w:rPr>
                <w:szCs w:val="24"/>
              </w:rPr>
              <w:t>a rating decision.</w:t>
            </w:r>
          </w:p>
          <w:p w14:paraId="2BBF7CBB" w14:textId="4AB84315" w:rsidR="00D80ED1" w:rsidRPr="00675781" w:rsidRDefault="00D80ED1" w:rsidP="00D80ED1">
            <w:pPr>
              <w:pStyle w:val="VBAbodytext0"/>
              <w:rPr>
                <w:szCs w:val="24"/>
              </w:rPr>
            </w:pPr>
            <w:r w:rsidRPr="00675781">
              <w:rPr>
                <w:szCs w:val="24"/>
              </w:rPr>
              <w:t xml:space="preserve">Stress that </w:t>
            </w:r>
            <w:r w:rsidRPr="00AA3227">
              <w:rPr>
                <w:szCs w:val="24"/>
              </w:rPr>
              <w:t>claims processor</w:t>
            </w:r>
            <w:r>
              <w:rPr>
                <w:szCs w:val="24"/>
              </w:rPr>
              <w:t>s</w:t>
            </w:r>
            <w:r w:rsidRPr="00AA3227">
              <w:rPr>
                <w:szCs w:val="24"/>
              </w:rPr>
              <w:t xml:space="preserve"> must establish EP 600 to control for a response to the notice of proposed adverse action.  If the evidence of record, to include evidence the beneficiary provides in response to the notice of proposed adverse action, shows an error was made and VA was at fault for the error, claims processors must establish EP 960 (to track the administrative error) before preparing an administrative decision.</w:t>
            </w:r>
            <w:bookmarkEnd w:id="40"/>
          </w:p>
        </w:tc>
      </w:tr>
      <w:tr w:rsidR="00D80ED1" w:rsidRPr="00675781" w14:paraId="1058EF8F" w14:textId="77777777" w:rsidTr="003B67A4">
        <w:trPr>
          <w:trHeight w:val="2722"/>
        </w:trPr>
        <w:tc>
          <w:tcPr>
            <w:tcW w:w="2560" w:type="dxa"/>
            <w:tcBorders>
              <w:top w:val="nil"/>
              <w:left w:val="nil"/>
              <w:bottom w:val="nil"/>
              <w:right w:val="nil"/>
            </w:tcBorders>
          </w:tcPr>
          <w:p w14:paraId="74AF2F35" w14:textId="1E84323A" w:rsidR="00D80ED1" w:rsidRPr="00F56212" w:rsidRDefault="00D80ED1" w:rsidP="00D80ED1">
            <w:pPr>
              <w:pStyle w:val="VBALevel2Heading"/>
              <w:rPr>
                <w:bCs/>
                <w:iCs/>
                <w:color w:val="auto"/>
                <w:szCs w:val="24"/>
              </w:rPr>
            </w:pPr>
            <w:r w:rsidRPr="00F56212">
              <w:rPr>
                <w:bCs/>
                <w:iCs/>
                <w:color w:val="auto"/>
                <w:szCs w:val="24"/>
              </w:rPr>
              <w:t>Approvals of Admin</w:t>
            </w:r>
            <w:r>
              <w:rPr>
                <w:bCs/>
                <w:iCs/>
                <w:color w:val="auto"/>
                <w:szCs w:val="24"/>
              </w:rPr>
              <w:t>istrative</w:t>
            </w:r>
            <w:r w:rsidRPr="00F56212">
              <w:rPr>
                <w:bCs/>
                <w:iCs/>
                <w:color w:val="auto"/>
                <w:szCs w:val="24"/>
              </w:rPr>
              <w:t xml:space="preserve"> Decisions Involving Administrative Error</w:t>
            </w:r>
          </w:p>
          <w:p w14:paraId="7FB2F518" w14:textId="2B3377D9" w:rsidR="00D80ED1" w:rsidRPr="00675781" w:rsidRDefault="00D80ED1" w:rsidP="00D80ED1">
            <w:pPr>
              <w:pStyle w:val="VBALevel3Heading"/>
              <w:rPr>
                <w:color w:val="auto"/>
                <w:szCs w:val="24"/>
              </w:rPr>
            </w:pPr>
            <w:r w:rsidRPr="00675781">
              <w:rPr>
                <w:color w:val="auto"/>
                <w:szCs w:val="24"/>
              </w:rPr>
              <w:t>Slide 1</w:t>
            </w:r>
            <w:r w:rsidR="00E34AF2">
              <w:rPr>
                <w:color w:val="auto"/>
                <w:szCs w:val="24"/>
              </w:rPr>
              <w:t>6</w:t>
            </w:r>
          </w:p>
          <w:p w14:paraId="0F7188D7" w14:textId="178DEBF1" w:rsidR="00D80ED1" w:rsidRPr="00675781" w:rsidRDefault="00D80ED1" w:rsidP="00D80ED1">
            <w:pPr>
              <w:pStyle w:val="VBALevel2Heading"/>
              <w:rPr>
                <w:b w:val="0"/>
                <w:i/>
                <w:color w:val="auto"/>
                <w:szCs w:val="24"/>
              </w:rPr>
            </w:pPr>
            <w:r w:rsidRPr="00675781">
              <w:rPr>
                <w:b w:val="0"/>
                <w:i/>
                <w:color w:val="auto"/>
                <w:szCs w:val="24"/>
              </w:rPr>
              <w:t xml:space="preserve">Handout </w:t>
            </w:r>
            <w:r w:rsidR="00220979">
              <w:rPr>
                <w:b w:val="0"/>
                <w:i/>
                <w:color w:val="auto"/>
                <w:szCs w:val="24"/>
              </w:rPr>
              <w:t xml:space="preserve">p. </w:t>
            </w:r>
            <w:r>
              <w:rPr>
                <w:b w:val="0"/>
                <w:i/>
                <w:color w:val="auto"/>
                <w:szCs w:val="24"/>
              </w:rPr>
              <w:t>7</w:t>
            </w:r>
          </w:p>
          <w:p w14:paraId="3EFDE2BC" w14:textId="77777777" w:rsidR="00D80ED1" w:rsidRPr="00675781" w:rsidRDefault="00D80ED1" w:rsidP="00D80ED1">
            <w:pPr>
              <w:pStyle w:val="VBALevel2Heading"/>
              <w:rPr>
                <w:b w:val="0"/>
                <w:i/>
                <w:color w:val="auto"/>
                <w:szCs w:val="24"/>
              </w:rPr>
            </w:pPr>
          </w:p>
        </w:tc>
        <w:tc>
          <w:tcPr>
            <w:tcW w:w="7217" w:type="dxa"/>
          </w:tcPr>
          <w:p w14:paraId="48489991" w14:textId="16D75004" w:rsidR="00D80ED1" w:rsidRPr="00675781" w:rsidRDefault="00D80ED1" w:rsidP="00D80ED1">
            <w:pPr>
              <w:pStyle w:val="VBAbodytext0"/>
              <w:rPr>
                <w:szCs w:val="24"/>
              </w:rPr>
            </w:pPr>
            <w:r w:rsidRPr="00675781">
              <w:rPr>
                <w:szCs w:val="24"/>
              </w:rPr>
              <w:t xml:space="preserve">Review the chart on the slide </w:t>
            </w:r>
            <w:r>
              <w:rPr>
                <w:szCs w:val="24"/>
              </w:rPr>
              <w:t>that shows</w:t>
            </w:r>
            <w:r w:rsidRPr="00675781">
              <w:rPr>
                <w:szCs w:val="24"/>
              </w:rPr>
              <w:t xml:space="preserve"> who must </w:t>
            </w:r>
            <w:r>
              <w:rPr>
                <w:szCs w:val="24"/>
              </w:rPr>
              <w:t>approve an</w:t>
            </w:r>
            <w:r w:rsidRPr="00675781">
              <w:rPr>
                <w:szCs w:val="24"/>
              </w:rPr>
              <w:t xml:space="preserve"> administrative decision when </w:t>
            </w:r>
            <w:r>
              <w:rPr>
                <w:szCs w:val="24"/>
              </w:rPr>
              <w:t>the amount of the overpayment</w:t>
            </w:r>
            <w:r w:rsidRPr="00675781">
              <w:rPr>
                <w:szCs w:val="24"/>
              </w:rPr>
              <w:t xml:space="preserve"> is less than $2,000, between $2,000 and $24,999, </w:t>
            </w:r>
            <w:r>
              <w:rPr>
                <w:szCs w:val="24"/>
              </w:rPr>
              <w:t>or</w:t>
            </w:r>
            <w:r w:rsidRPr="00675781">
              <w:rPr>
                <w:szCs w:val="24"/>
              </w:rPr>
              <w:t xml:space="preserve"> $25,000</w:t>
            </w:r>
            <w:r>
              <w:rPr>
                <w:szCs w:val="24"/>
              </w:rPr>
              <w:t xml:space="preserve"> or more</w:t>
            </w:r>
            <w:r w:rsidRPr="00675781">
              <w:rPr>
                <w:szCs w:val="24"/>
              </w:rPr>
              <w:t>.</w:t>
            </w:r>
          </w:p>
          <w:p w14:paraId="2CF00E14" w14:textId="3A7F22A8" w:rsidR="00D80ED1" w:rsidRPr="00675781" w:rsidRDefault="00D80ED1" w:rsidP="00D80ED1">
            <w:pPr>
              <w:pStyle w:val="VBAbodytext0"/>
              <w:rPr>
                <w:szCs w:val="24"/>
              </w:rPr>
            </w:pPr>
            <w:r w:rsidRPr="00785515">
              <w:rPr>
                <w:szCs w:val="24"/>
              </w:rPr>
              <w:t>When calculating the total amount of benefits VA erroneously paid to a beneficiary, multiply the amount of benefits VA erroneously paid each month by the number of months VA made the erroneous payments, up to and including the last day of the month following the 60-day period VA gave the beneficiary to respond to the notice of proposed adverse action.</w:t>
            </w:r>
          </w:p>
        </w:tc>
      </w:tr>
      <w:tr w:rsidR="00D80ED1" w:rsidRPr="00675781" w14:paraId="0DC1E059" w14:textId="77777777" w:rsidTr="003B67A4">
        <w:trPr>
          <w:trHeight w:val="2722"/>
        </w:trPr>
        <w:tc>
          <w:tcPr>
            <w:tcW w:w="2560" w:type="dxa"/>
            <w:tcBorders>
              <w:top w:val="nil"/>
              <w:left w:val="nil"/>
              <w:bottom w:val="nil"/>
              <w:right w:val="nil"/>
            </w:tcBorders>
          </w:tcPr>
          <w:p w14:paraId="5B57FCCF" w14:textId="7C6F8302" w:rsidR="00D80ED1" w:rsidRPr="00F56212" w:rsidRDefault="00D80ED1" w:rsidP="00D80ED1">
            <w:pPr>
              <w:pStyle w:val="VBALevel2Heading"/>
              <w:rPr>
                <w:bCs/>
                <w:iCs/>
                <w:color w:val="auto"/>
                <w:szCs w:val="24"/>
              </w:rPr>
            </w:pPr>
            <w:bookmarkStart w:id="41" w:name="_Hlk43909418"/>
            <w:r w:rsidRPr="00F56212">
              <w:rPr>
                <w:bCs/>
                <w:iCs/>
                <w:color w:val="auto"/>
                <w:szCs w:val="24"/>
              </w:rPr>
              <w:lastRenderedPageBreak/>
              <w:t xml:space="preserve">Requesting </w:t>
            </w:r>
            <w:r>
              <w:rPr>
                <w:bCs/>
                <w:iCs/>
                <w:color w:val="auto"/>
                <w:szCs w:val="24"/>
              </w:rPr>
              <w:t xml:space="preserve">Compensation Service Approval of an Administrative Decision </w:t>
            </w:r>
            <w:bookmarkEnd w:id="41"/>
          </w:p>
          <w:p w14:paraId="3A47DC9C" w14:textId="00D47BBB" w:rsidR="00D80ED1" w:rsidRPr="00675781" w:rsidRDefault="00D80ED1" w:rsidP="00D80ED1">
            <w:pPr>
              <w:pStyle w:val="VBALevel3Heading"/>
              <w:rPr>
                <w:color w:val="auto"/>
                <w:szCs w:val="24"/>
              </w:rPr>
            </w:pPr>
            <w:r w:rsidRPr="00675781">
              <w:rPr>
                <w:color w:val="auto"/>
                <w:szCs w:val="24"/>
              </w:rPr>
              <w:t xml:space="preserve">Slide </w:t>
            </w:r>
            <w:r w:rsidR="00A26928">
              <w:rPr>
                <w:color w:val="auto"/>
                <w:szCs w:val="24"/>
              </w:rPr>
              <w:t>17</w:t>
            </w:r>
            <w:r w:rsidR="00E34AF2">
              <w:rPr>
                <w:color w:val="auto"/>
                <w:szCs w:val="24"/>
              </w:rPr>
              <w:t>-18</w:t>
            </w:r>
          </w:p>
          <w:p w14:paraId="71E71832" w14:textId="1AB5D488" w:rsidR="00D80ED1" w:rsidRPr="00675781" w:rsidRDefault="00D80ED1" w:rsidP="00D80ED1">
            <w:pPr>
              <w:pStyle w:val="VBALevel3Heading"/>
              <w:rPr>
                <w:color w:val="auto"/>
                <w:szCs w:val="24"/>
              </w:rPr>
            </w:pPr>
            <w:r w:rsidRPr="00675781">
              <w:rPr>
                <w:color w:val="auto"/>
                <w:szCs w:val="24"/>
              </w:rPr>
              <w:t xml:space="preserve">Handout </w:t>
            </w:r>
            <w:r w:rsidR="00220979">
              <w:rPr>
                <w:color w:val="auto"/>
                <w:szCs w:val="24"/>
              </w:rPr>
              <w:t>p. 8</w:t>
            </w:r>
          </w:p>
          <w:p w14:paraId="3EEAEFB4" w14:textId="77777777" w:rsidR="00D80ED1" w:rsidRPr="00675781" w:rsidRDefault="00D80ED1" w:rsidP="00D80ED1">
            <w:pPr>
              <w:pStyle w:val="VBALevel2Heading"/>
              <w:rPr>
                <w:b w:val="0"/>
                <w:i/>
                <w:color w:val="auto"/>
                <w:szCs w:val="24"/>
              </w:rPr>
            </w:pPr>
          </w:p>
        </w:tc>
        <w:tc>
          <w:tcPr>
            <w:tcW w:w="7217" w:type="dxa"/>
          </w:tcPr>
          <w:p w14:paraId="3949EA63" w14:textId="60087D2E" w:rsidR="00D80ED1" w:rsidRDefault="00D80ED1" w:rsidP="00D80ED1">
            <w:pPr>
              <w:pStyle w:val="VBAbodytext0"/>
              <w:rPr>
                <w:szCs w:val="24"/>
              </w:rPr>
            </w:pPr>
            <w:r w:rsidRPr="00675781">
              <w:rPr>
                <w:szCs w:val="24"/>
              </w:rPr>
              <w:t>Discuss how to request</w:t>
            </w:r>
            <w:r>
              <w:rPr>
                <w:szCs w:val="24"/>
              </w:rPr>
              <w:t xml:space="preserve"> approval of an administrative decision</w:t>
            </w:r>
            <w:r w:rsidRPr="00675781">
              <w:rPr>
                <w:szCs w:val="24"/>
              </w:rPr>
              <w:t xml:space="preserve"> </w:t>
            </w:r>
            <w:r>
              <w:rPr>
                <w:szCs w:val="24"/>
              </w:rPr>
              <w:t xml:space="preserve">from Compensation Service (CS), per </w:t>
            </w:r>
            <w:hyperlink r:id="rId14" w:anchor="3i" w:history="1">
              <w:r w:rsidRPr="00BA04D9">
                <w:rPr>
                  <w:rStyle w:val="Hyperlink"/>
                  <w:szCs w:val="24"/>
                </w:rPr>
                <w:t xml:space="preserve">M21-1 III.v.1.I.3.i. </w:t>
              </w:r>
            </w:hyperlink>
            <w:r>
              <w:rPr>
                <w:szCs w:val="24"/>
              </w:rPr>
              <w:t xml:space="preserve"> </w:t>
            </w:r>
          </w:p>
          <w:p w14:paraId="55FAB36A" w14:textId="4DB6E4AC" w:rsidR="00D80ED1" w:rsidRPr="00675781" w:rsidRDefault="00D80ED1" w:rsidP="00D80ED1">
            <w:pPr>
              <w:pStyle w:val="VBAbodytext0"/>
              <w:rPr>
                <w:szCs w:val="24"/>
              </w:rPr>
            </w:pPr>
          </w:p>
        </w:tc>
      </w:tr>
      <w:tr w:rsidR="00D80ED1" w:rsidRPr="00675781" w14:paraId="7566A540" w14:textId="77777777" w:rsidTr="003B67A4">
        <w:trPr>
          <w:trHeight w:val="212"/>
        </w:trPr>
        <w:tc>
          <w:tcPr>
            <w:tcW w:w="2560" w:type="dxa"/>
            <w:tcBorders>
              <w:top w:val="nil"/>
              <w:left w:val="nil"/>
              <w:bottom w:val="nil"/>
              <w:right w:val="nil"/>
            </w:tcBorders>
          </w:tcPr>
          <w:p w14:paraId="7566A539" w14:textId="37A58DA5" w:rsidR="00D80ED1" w:rsidRPr="001A570F" w:rsidRDefault="00D80ED1" w:rsidP="00D80ED1">
            <w:pPr>
              <w:pStyle w:val="VBASlideNumber"/>
              <w:rPr>
                <w:b/>
                <w:bCs/>
                <w:i w:val="0"/>
                <w:iCs/>
                <w:color w:val="auto"/>
                <w:szCs w:val="24"/>
              </w:rPr>
            </w:pPr>
            <w:r>
              <w:rPr>
                <w:b/>
                <w:bCs/>
                <w:i w:val="0"/>
                <w:iCs/>
                <w:color w:val="auto"/>
                <w:szCs w:val="24"/>
              </w:rPr>
              <w:t>Erroneous Payments Based on Fraud</w:t>
            </w:r>
          </w:p>
          <w:p w14:paraId="3CB50E0A" w14:textId="77777777" w:rsidR="00D80ED1" w:rsidRDefault="00D80ED1" w:rsidP="00D80ED1">
            <w:pPr>
              <w:pStyle w:val="VBASlideNumber"/>
              <w:rPr>
                <w:color w:val="auto"/>
                <w:szCs w:val="24"/>
              </w:rPr>
            </w:pPr>
          </w:p>
          <w:p w14:paraId="7566A53B" w14:textId="4BFEF87A" w:rsidR="00D80ED1" w:rsidRPr="00675781" w:rsidRDefault="00D80ED1" w:rsidP="00D80ED1">
            <w:pPr>
              <w:pStyle w:val="VBASlideNumber"/>
              <w:rPr>
                <w:color w:val="auto"/>
                <w:szCs w:val="24"/>
              </w:rPr>
            </w:pPr>
            <w:r w:rsidRPr="00675781">
              <w:rPr>
                <w:color w:val="auto"/>
                <w:szCs w:val="24"/>
              </w:rPr>
              <w:t>Slide 1</w:t>
            </w:r>
            <w:r w:rsidR="00E34AF2">
              <w:rPr>
                <w:color w:val="auto"/>
                <w:szCs w:val="24"/>
              </w:rPr>
              <w:t>9</w:t>
            </w:r>
          </w:p>
          <w:p w14:paraId="7566A53C" w14:textId="3274F764" w:rsidR="00D80ED1" w:rsidRPr="00675781" w:rsidRDefault="00D80ED1" w:rsidP="00D80ED1">
            <w:pPr>
              <w:pStyle w:val="VBASlideNumber"/>
              <w:rPr>
                <w:color w:val="auto"/>
                <w:szCs w:val="24"/>
              </w:rPr>
            </w:pPr>
            <w:r w:rsidRPr="00675781">
              <w:rPr>
                <w:color w:val="auto"/>
                <w:szCs w:val="24"/>
              </w:rPr>
              <w:t xml:space="preserve">Handout </w:t>
            </w:r>
            <w:r w:rsidR="00220979">
              <w:rPr>
                <w:color w:val="auto"/>
                <w:szCs w:val="24"/>
              </w:rPr>
              <w:t>p. 8</w:t>
            </w:r>
          </w:p>
          <w:p w14:paraId="7566A53D" w14:textId="77777777" w:rsidR="00D80ED1" w:rsidRPr="00675781" w:rsidRDefault="00D80ED1" w:rsidP="00D80ED1">
            <w:pPr>
              <w:pStyle w:val="VBALevel2Heading"/>
              <w:rPr>
                <w:b w:val="0"/>
                <w:i/>
                <w:color w:val="auto"/>
                <w:szCs w:val="24"/>
              </w:rPr>
            </w:pPr>
          </w:p>
        </w:tc>
        <w:tc>
          <w:tcPr>
            <w:tcW w:w="7217" w:type="dxa"/>
          </w:tcPr>
          <w:p w14:paraId="23D89397" w14:textId="63054A78" w:rsidR="00D80ED1" w:rsidRDefault="00D80ED1" w:rsidP="00D80ED1">
            <w:pPr>
              <w:overflowPunct/>
              <w:autoSpaceDE/>
              <w:autoSpaceDN/>
              <w:adjustRightInd/>
              <w:spacing w:before="100" w:beforeAutospacing="1" w:after="100" w:afterAutospacing="1" w:line="120" w:lineRule="atLeast"/>
              <w:rPr>
                <w:szCs w:val="24"/>
              </w:rPr>
            </w:pPr>
            <w:r w:rsidRPr="00675781">
              <w:rPr>
                <w:szCs w:val="24"/>
              </w:rPr>
              <w:t>Inform the student</w:t>
            </w:r>
            <w:r>
              <w:rPr>
                <w:szCs w:val="24"/>
              </w:rPr>
              <w:t>s</w:t>
            </w:r>
            <w:r w:rsidRPr="00675781">
              <w:rPr>
                <w:szCs w:val="24"/>
              </w:rPr>
              <w:t xml:space="preserve"> that in certain areas, </w:t>
            </w:r>
            <w:r w:rsidRPr="002363DD">
              <w:rPr>
                <w:szCs w:val="24"/>
              </w:rPr>
              <w:t xml:space="preserve">the local Office of Inspector General (OIG) Regional Field Office provides locally-determined guidelines to regional offices (ROs) in their jurisdiction for referring cases of </w:t>
            </w:r>
            <w:r>
              <w:rPr>
                <w:szCs w:val="24"/>
              </w:rPr>
              <w:t xml:space="preserve">suspected </w:t>
            </w:r>
            <w:r w:rsidRPr="002363DD">
              <w:rPr>
                <w:szCs w:val="24"/>
              </w:rPr>
              <w:t xml:space="preserve">fraud. </w:t>
            </w:r>
          </w:p>
          <w:p w14:paraId="7566A53F" w14:textId="46A2D51B" w:rsidR="00D80ED1" w:rsidRPr="00675781" w:rsidRDefault="00D80ED1" w:rsidP="00D80ED1">
            <w:pPr>
              <w:overflowPunct/>
              <w:autoSpaceDE/>
              <w:autoSpaceDN/>
              <w:adjustRightInd/>
              <w:spacing w:before="100" w:beforeAutospacing="1" w:after="100" w:afterAutospacing="1" w:line="120" w:lineRule="atLeast"/>
              <w:rPr>
                <w:szCs w:val="24"/>
              </w:rPr>
            </w:pPr>
            <w:r w:rsidRPr="002363DD">
              <w:rPr>
                <w:szCs w:val="24"/>
              </w:rPr>
              <w:t xml:space="preserve">For more information on processing cases of fraud, refer to </w:t>
            </w:r>
            <w:hyperlink r:id="rId15" w:history="1">
              <w:r w:rsidRPr="002363DD">
                <w:rPr>
                  <w:color w:val="0000FF"/>
                  <w:szCs w:val="24"/>
                  <w:u w:val="single"/>
                </w:rPr>
                <w:t>M21-1, Part III, Subpart vi, 5.A.2</w:t>
              </w:r>
            </w:hyperlink>
            <w:r w:rsidRPr="002363DD">
              <w:rPr>
                <w:szCs w:val="24"/>
              </w:rPr>
              <w:t>.</w:t>
            </w:r>
          </w:p>
        </w:tc>
      </w:tr>
    </w:tbl>
    <w:p w14:paraId="20474FBA" w14:textId="77777777" w:rsidR="001B45D4" w:rsidRDefault="001B45D4">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501231" w:rsidRPr="00675781" w14:paraId="7566A542" w14:textId="77777777" w:rsidTr="001B45D4">
        <w:trPr>
          <w:cantSplit/>
          <w:trHeight w:val="625"/>
        </w:trPr>
        <w:tc>
          <w:tcPr>
            <w:tcW w:w="9527" w:type="dxa"/>
            <w:gridSpan w:val="2"/>
            <w:tcBorders>
              <w:top w:val="nil"/>
              <w:left w:val="nil"/>
              <w:bottom w:val="nil"/>
              <w:right w:val="nil"/>
            </w:tcBorders>
            <w:vAlign w:val="center"/>
          </w:tcPr>
          <w:p w14:paraId="7566A541" w14:textId="0C6BD7ED" w:rsidR="00501231" w:rsidRPr="00675781" w:rsidRDefault="00587E6A" w:rsidP="00BA04CB">
            <w:pPr>
              <w:pStyle w:val="Heading1"/>
              <w:spacing w:before="0" w:after="0"/>
              <w:rPr>
                <w:rFonts w:ascii="Times New Roman" w:hAnsi="Times New Roman"/>
                <w:sz w:val="24"/>
                <w:szCs w:val="24"/>
              </w:rPr>
            </w:pPr>
            <w:r>
              <w:lastRenderedPageBreak/>
              <w:br w:type="page"/>
            </w:r>
            <w:bookmarkStart w:id="42" w:name="_Toc46399026"/>
            <w:r w:rsidR="00501231" w:rsidRPr="00675781">
              <w:rPr>
                <w:rFonts w:ascii="Times New Roman" w:hAnsi="Times New Roman"/>
                <w:sz w:val="24"/>
                <w:szCs w:val="24"/>
              </w:rPr>
              <w:t>Practical Exercise</w:t>
            </w:r>
            <w:bookmarkEnd w:id="42"/>
          </w:p>
        </w:tc>
      </w:tr>
      <w:tr w:rsidR="00501231" w:rsidRPr="00675781" w14:paraId="7566A545" w14:textId="77777777" w:rsidTr="001B45D4">
        <w:trPr>
          <w:cantSplit/>
        </w:trPr>
        <w:tc>
          <w:tcPr>
            <w:tcW w:w="2560" w:type="dxa"/>
            <w:tcBorders>
              <w:top w:val="nil"/>
              <w:left w:val="nil"/>
              <w:bottom w:val="nil"/>
              <w:right w:val="nil"/>
            </w:tcBorders>
          </w:tcPr>
          <w:p w14:paraId="7566A543" w14:textId="77777777" w:rsidR="00501231" w:rsidRPr="00675781" w:rsidRDefault="00501231" w:rsidP="00BA04CB">
            <w:pPr>
              <w:pStyle w:val="VBALevel1Heading"/>
              <w:rPr>
                <w:szCs w:val="24"/>
              </w:rPr>
            </w:pPr>
            <w:bookmarkStart w:id="43" w:name="_Toc269888423"/>
            <w:bookmarkStart w:id="44" w:name="_Toc269888766"/>
            <w:r w:rsidRPr="00675781">
              <w:rPr>
                <w:szCs w:val="24"/>
              </w:rPr>
              <w:t>Time Required</w:t>
            </w:r>
            <w:bookmarkEnd w:id="43"/>
            <w:bookmarkEnd w:id="44"/>
          </w:p>
        </w:tc>
        <w:tc>
          <w:tcPr>
            <w:tcW w:w="6967" w:type="dxa"/>
            <w:tcBorders>
              <w:top w:val="nil"/>
              <w:left w:val="nil"/>
              <w:bottom w:val="nil"/>
              <w:right w:val="nil"/>
            </w:tcBorders>
          </w:tcPr>
          <w:p w14:paraId="7566A544" w14:textId="4BA9A709" w:rsidR="00501231" w:rsidRPr="00675781" w:rsidRDefault="005F5D60" w:rsidP="00BA04CB">
            <w:pPr>
              <w:pStyle w:val="VBATimeReq"/>
              <w:rPr>
                <w:color w:val="auto"/>
                <w:szCs w:val="24"/>
              </w:rPr>
            </w:pPr>
            <w:r>
              <w:rPr>
                <w:color w:val="auto"/>
                <w:szCs w:val="24"/>
              </w:rPr>
              <w:t>0</w:t>
            </w:r>
            <w:r w:rsidR="00501231" w:rsidRPr="00675781">
              <w:rPr>
                <w:color w:val="auto"/>
                <w:szCs w:val="24"/>
              </w:rPr>
              <w:t>.5 hours</w:t>
            </w:r>
          </w:p>
        </w:tc>
      </w:tr>
      <w:tr w:rsidR="00501231" w:rsidRPr="00675781" w14:paraId="7566A549" w14:textId="77777777" w:rsidTr="001B45D4">
        <w:trPr>
          <w:cantSplit/>
          <w:trHeight w:val="1683"/>
        </w:trPr>
        <w:tc>
          <w:tcPr>
            <w:tcW w:w="2560" w:type="dxa"/>
            <w:tcBorders>
              <w:top w:val="nil"/>
              <w:left w:val="nil"/>
              <w:bottom w:val="nil"/>
              <w:right w:val="nil"/>
            </w:tcBorders>
          </w:tcPr>
          <w:p w14:paraId="49B1A674" w14:textId="290E3BC3" w:rsidR="005F5D60" w:rsidRPr="003434C6" w:rsidRDefault="00501231" w:rsidP="003434C6">
            <w:pPr>
              <w:pStyle w:val="VBAEXERCISE"/>
              <w:rPr>
                <w:szCs w:val="24"/>
              </w:rPr>
            </w:pPr>
            <w:bookmarkStart w:id="45" w:name="_Toc269888424"/>
            <w:bookmarkStart w:id="46" w:name="_Toc269888767"/>
            <w:r w:rsidRPr="00675781">
              <w:rPr>
                <w:szCs w:val="24"/>
              </w:rPr>
              <w:t>EXERCISE</w:t>
            </w:r>
            <w:bookmarkEnd w:id="45"/>
            <w:bookmarkEnd w:id="46"/>
          </w:p>
          <w:p w14:paraId="7566A547" w14:textId="6C764BAE" w:rsidR="00501231" w:rsidRPr="00675781" w:rsidRDefault="00BA3738" w:rsidP="00BA3738">
            <w:pPr>
              <w:rPr>
                <w:i/>
                <w:szCs w:val="24"/>
              </w:rPr>
            </w:pPr>
            <w:r w:rsidRPr="00675781">
              <w:rPr>
                <w:i/>
                <w:szCs w:val="24"/>
              </w:rPr>
              <w:t xml:space="preserve">Handout </w:t>
            </w:r>
            <w:r w:rsidR="00220979">
              <w:rPr>
                <w:i/>
                <w:szCs w:val="24"/>
              </w:rPr>
              <w:t>p. 9</w:t>
            </w:r>
          </w:p>
        </w:tc>
        <w:tc>
          <w:tcPr>
            <w:tcW w:w="6967" w:type="dxa"/>
            <w:tcBorders>
              <w:top w:val="nil"/>
              <w:left w:val="nil"/>
              <w:bottom w:val="nil"/>
              <w:right w:val="nil"/>
            </w:tcBorders>
          </w:tcPr>
          <w:p w14:paraId="7566A548" w14:textId="5D01CC7A" w:rsidR="00501231" w:rsidRPr="00675781" w:rsidRDefault="00501231" w:rsidP="00764969">
            <w:pPr>
              <w:pStyle w:val="VBABodyText"/>
              <w:rPr>
                <w:color w:val="auto"/>
                <w:szCs w:val="24"/>
              </w:rPr>
            </w:pPr>
            <w:r w:rsidRPr="00675781">
              <w:rPr>
                <w:color w:val="auto"/>
                <w:szCs w:val="24"/>
              </w:rPr>
              <w:t>Go over answers and check for comprehension. Ask if there are any questions about the information presented in the exercise and then proceed to the Review.</w:t>
            </w:r>
            <w:r w:rsidRPr="00675781">
              <w:rPr>
                <w:b/>
                <w:bCs/>
                <w:color w:val="auto"/>
                <w:szCs w:val="24"/>
              </w:rPr>
              <w:t xml:space="preserve"> </w:t>
            </w:r>
          </w:p>
        </w:tc>
      </w:tr>
    </w:tbl>
    <w:p w14:paraId="25B8B954" w14:textId="77777777" w:rsidR="00D045A8" w:rsidRDefault="00D045A8"/>
    <w:tbl>
      <w:tblPr>
        <w:tblW w:w="9527" w:type="dxa"/>
        <w:tblLayout w:type="fixed"/>
        <w:tblCellMar>
          <w:left w:w="115" w:type="dxa"/>
          <w:right w:w="115" w:type="dxa"/>
        </w:tblCellMar>
        <w:tblLook w:val="0000" w:firstRow="0" w:lastRow="0" w:firstColumn="0" w:lastColumn="0" w:noHBand="0" w:noVBand="0"/>
      </w:tblPr>
      <w:tblGrid>
        <w:gridCol w:w="2553"/>
        <w:gridCol w:w="6974"/>
      </w:tblGrid>
      <w:tr w:rsidR="00501231" w:rsidRPr="00675781" w14:paraId="7566A54E" w14:textId="77777777" w:rsidTr="00587E6A">
        <w:trPr>
          <w:trHeight w:val="212"/>
        </w:trPr>
        <w:tc>
          <w:tcPr>
            <w:tcW w:w="9527" w:type="dxa"/>
            <w:gridSpan w:val="2"/>
            <w:tcBorders>
              <w:top w:val="nil"/>
              <w:left w:val="nil"/>
              <w:bottom w:val="nil"/>
              <w:right w:val="nil"/>
            </w:tcBorders>
          </w:tcPr>
          <w:p w14:paraId="7566A54D" w14:textId="28318157" w:rsidR="00501231" w:rsidRPr="00675781" w:rsidRDefault="00961B5C" w:rsidP="00BA04CB">
            <w:pPr>
              <w:pStyle w:val="Heading1"/>
              <w:rPr>
                <w:rFonts w:ascii="Times New Roman" w:hAnsi="Times New Roman"/>
                <w:sz w:val="24"/>
                <w:szCs w:val="24"/>
              </w:rPr>
            </w:pPr>
            <w:bookmarkStart w:id="47" w:name="_Toc269888426"/>
            <w:bookmarkStart w:id="48" w:name="_Toc269888769"/>
            <w:bookmarkStart w:id="49" w:name="_Toc269888792"/>
            <w:r>
              <w:rPr>
                <w:b w:val="0"/>
                <w:smallCaps w:val="0"/>
              </w:rPr>
              <w:br w:type="page"/>
            </w:r>
            <w:bookmarkStart w:id="50" w:name="_Toc46399027"/>
            <w:r w:rsidR="00501231" w:rsidRPr="00675781">
              <w:rPr>
                <w:rFonts w:ascii="Times New Roman" w:hAnsi="Times New Roman"/>
                <w:sz w:val="24"/>
                <w:szCs w:val="24"/>
              </w:rPr>
              <w:t>Lesson Review, Assessment, and Wrap-up</w:t>
            </w:r>
            <w:bookmarkEnd w:id="47"/>
            <w:bookmarkEnd w:id="48"/>
            <w:bookmarkEnd w:id="49"/>
            <w:bookmarkEnd w:id="50"/>
          </w:p>
        </w:tc>
      </w:tr>
      <w:tr w:rsidR="00501231" w:rsidRPr="00675781" w14:paraId="7566A553" w14:textId="77777777" w:rsidTr="00587E6A">
        <w:trPr>
          <w:trHeight w:val="1651"/>
        </w:trPr>
        <w:tc>
          <w:tcPr>
            <w:tcW w:w="2553" w:type="dxa"/>
            <w:tcBorders>
              <w:top w:val="nil"/>
              <w:left w:val="nil"/>
              <w:bottom w:val="nil"/>
              <w:right w:val="nil"/>
            </w:tcBorders>
          </w:tcPr>
          <w:p w14:paraId="7566A54F" w14:textId="77777777" w:rsidR="00501231" w:rsidRPr="00675781" w:rsidRDefault="00501231" w:rsidP="00BA04CB">
            <w:pPr>
              <w:pStyle w:val="VBALevel1Heading"/>
              <w:rPr>
                <w:szCs w:val="24"/>
              </w:rPr>
            </w:pPr>
            <w:bookmarkStart w:id="51" w:name="_Toc269888427"/>
            <w:bookmarkStart w:id="52" w:name="_Toc269888770"/>
            <w:r w:rsidRPr="00675781">
              <w:rPr>
                <w:szCs w:val="24"/>
              </w:rPr>
              <w:t>Introduction</w:t>
            </w:r>
            <w:bookmarkEnd w:id="51"/>
            <w:bookmarkEnd w:id="52"/>
          </w:p>
          <w:p w14:paraId="7566A550" w14:textId="77777777" w:rsidR="00501231" w:rsidRPr="00675781" w:rsidRDefault="00501231" w:rsidP="00BA04CB">
            <w:pPr>
              <w:pStyle w:val="VBAInstructorExplanation"/>
              <w:rPr>
                <w:color w:val="auto"/>
                <w:szCs w:val="24"/>
              </w:rPr>
            </w:pPr>
            <w:r w:rsidRPr="00675781">
              <w:rPr>
                <w:color w:val="auto"/>
                <w:szCs w:val="24"/>
              </w:rPr>
              <w:t>Discuss the following:</w:t>
            </w:r>
          </w:p>
        </w:tc>
        <w:tc>
          <w:tcPr>
            <w:tcW w:w="6974" w:type="dxa"/>
            <w:tcBorders>
              <w:top w:val="nil"/>
              <w:left w:val="nil"/>
              <w:bottom w:val="nil"/>
              <w:right w:val="nil"/>
            </w:tcBorders>
          </w:tcPr>
          <w:p w14:paraId="7566A551" w14:textId="39ECDC54" w:rsidR="00501231" w:rsidRPr="00675781" w:rsidRDefault="00501231" w:rsidP="00BA04CB">
            <w:pPr>
              <w:pStyle w:val="VBABodyText"/>
              <w:rPr>
                <w:color w:val="auto"/>
                <w:szCs w:val="24"/>
              </w:rPr>
            </w:pPr>
            <w:r w:rsidRPr="00675781">
              <w:rPr>
                <w:color w:val="auto"/>
                <w:szCs w:val="24"/>
              </w:rPr>
              <w:t xml:space="preserve">The </w:t>
            </w:r>
            <w:r w:rsidR="002C1EE7">
              <w:rPr>
                <w:color w:val="auto"/>
                <w:szCs w:val="24"/>
              </w:rPr>
              <w:t>Erroneous Payment</w:t>
            </w:r>
            <w:r w:rsidRPr="00675781">
              <w:rPr>
                <w:color w:val="auto"/>
                <w:szCs w:val="24"/>
              </w:rPr>
              <w:t xml:space="preserve"> lesson is complete. </w:t>
            </w:r>
          </w:p>
          <w:p w14:paraId="7566A552" w14:textId="77777777" w:rsidR="00501231" w:rsidRPr="00675781" w:rsidRDefault="00501231" w:rsidP="00BA04CB">
            <w:pPr>
              <w:pStyle w:val="VBABodyText"/>
              <w:spacing w:after="120"/>
              <w:rPr>
                <w:color w:val="auto"/>
                <w:szCs w:val="24"/>
              </w:rPr>
            </w:pPr>
            <w:r w:rsidRPr="00675781">
              <w:rPr>
                <w:color w:val="auto"/>
                <w:szCs w:val="24"/>
              </w:rPr>
              <w:t>Review each lesson objective and ask the trainees for any questions or comments.</w:t>
            </w:r>
          </w:p>
        </w:tc>
      </w:tr>
      <w:tr w:rsidR="00501231" w:rsidRPr="00675781" w14:paraId="7566A556" w14:textId="77777777" w:rsidTr="00587E6A">
        <w:tc>
          <w:tcPr>
            <w:tcW w:w="2553" w:type="dxa"/>
            <w:tcBorders>
              <w:top w:val="nil"/>
              <w:left w:val="nil"/>
              <w:bottom w:val="nil"/>
              <w:right w:val="nil"/>
            </w:tcBorders>
          </w:tcPr>
          <w:p w14:paraId="7566A554" w14:textId="77777777" w:rsidR="00501231" w:rsidRPr="00675781" w:rsidRDefault="00501231" w:rsidP="00BA04CB">
            <w:pPr>
              <w:pStyle w:val="VBALevel1Heading"/>
              <w:rPr>
                <w:szCs w:val="24"/>
              </w:rPr>
            </w:pPr>
            <w:bookmarkStart w:id="53" w:name="_Toc269888428"/>
            <w:bookmarkStart w:id="54" w:name="_Toc269888771"/>
            <w:r w:rsidRPr="00675781">
              <w:rPr>
                <w:szCs w:val="24"/>
              </w:rPr>
              <w:t>Time Required</w:t>
            </w:r>
            <w:bookmarkEnd w:id="53"/>
            <w:bookmarkEnd w:id="54"/>
          </w:p>
        </w:tc>
        <w:tc>
          <w:tcPr>
            <w:tcW w:w="6974" w:type="dxa"/>
            <w:tcBorders>
              <w:top w:val="nil"/>
              <w:left w:val="nil"/>
              <w:bottom w:val="nil"/>
              <w:right w:val="nil"/>
            </w:tcBorders>
          </w:tcPr>
          <w:p w14:paraId="7566A555" w14:textId="6F2CAE1B" w:rsidR="00501231" w:rsidRPr="00675781" w:rsidRDefault="005F5D60" w:rsidP="00BA04CB">
            <w:pPr>
              <w:pStyle w:val="VBABodyText"/>
              <w:spacing w:after="120"/>
              <w:rPr>
                <w:b/>
                <w:color w:val="auto"/>
                <w:szCs w:val="24"/>
              </w:rPr>
            </w:pPr>
            <w:r>
              <w:rPr>
                <w:bCs/>
                <w:color w:val="auto"/>
                <w:szCs w:val="24"/>
              </w:rPr>
              <w:t>0</w:t>
            </w:r>
            <w:r w:rsidR="00501231" w:rsidRPr="00675781">
              <w:rPr>
                <w:bCs/>
                <w:color w:val="auto"/>
                <w:szCs w:val="24"/>
              </w:rPr>
              <w:t xml:space="preserve">.25 hours </w:t>
            </w:r>
          </w:p>
        </w:tc>
      </w:tr>
      <w:tr w:rsidR="00501231" w:rsidRPr="00675781" w14:paraId="7566A55F" w14:textId="77777777" w:rsidTr="00587E6A">
        <w:trPr>
          <w:trHeight w:val="212"/>
        </w:trPr>
        <w:tc>
          <w:tcPr>
            <w:tcW w:w="2553" w:type="dxa"/>
            <w:tcBorders>
              <w:top w:val="nil"/>
              <w:left w:val="nil"/>
              <w:bottom w:val="nil"/>
              <w:right w:val="nil"/>
            </w:tcBorders>
          </w:tcPr>
          <w:p w14:paraId="30434594" w14:textId="77777777" w:rsidR="00501231" w:rsidRDefault="00501231" w:rsidP="00BA04CB">
            <w:pPr>
              <w:pStyle w:val="VBALevel1Heading"/>
              <w:rPr>
                <w:szCs w:val="24"/>
              </w:rPr>
            </w:pPr>
            <w:bookmarkStart w:id="55" w:name="_Toc269888429"/>
            <w:bookmarkStart w:id="56" w:name="_Toc269888772"/>
            <w:r w:rsidRPr="00675781">
              <w:rPr>
                <w:szCs w:val="24"/>
              </w:rPr>
              <w:t>Lesson Objectives</w:t>
            </w:r>
            <w:bookmarkEnd w:id="55"/>
            <w:bookmarkEnd w:id="56"/>
          </w:p>
          <w:p w14:paraId="31BB5A3A" w14:textId="77777777" w:rsidR="005F5D60" w:rsidRDefault="005F5D60" w:rsidP="00BA04CB">
            <w:pPr>
              <w:pStyle w:val="VBALevel1Heading"/>
              <w:rPr>
                <w:szCs w:val="24"/>
              </w:rPr>
            </w:pPr>
          </w:p>
          <w:p w14:paraId="7566A557" w14:textId="413FECF7" w:rsidR="00A26928" w:rsidRPr="00A26928" w:rsidRDefault="005F5D60" w:rsidP="00BA04CB">
            <w:pPr>
              <w:pStyle w:val="VBALevel1Heading"/>
              <w:rPr>
                <w:b w:val="0"/>
                <w:bCs/>
                <w:i/>
                <w:iCs/>
                <w:caps w:val="0"/>
                <w:szCs w:val="24"/>
              </w:rPr>
            </w:pPr>
            <w:r>
              <w:rPr>
                <w:b w:val="0"/>
                <w:bCs/>
                <w:i/>
                <w:iCs/>
                <w:caps w:val="0"/>
                <w:szCs w:val="24"/>
              </w:rPr>
              <w:t>Slide 1</w:t>
            </w:r>
            <w:r w:rsidR="00A26928">
              <w:rPr>
                <w:b w:val="0"/>
                <w:bCs/>
                <w:i/>
                <w:iCs/>
                <w:caps w:val="0"/>
                <w:szCs w:val="24"/>
              </w:rPr>
              <w:t>9</w:t>
            </w:r>
          </w:p>
        </w:tc>
        <w:tc>
          <w:tcPr>
            <w:tcW w:w="6974" w:type="dxa"/>
            <w:tcBorders>
              <w:top w:val="nil"/>
              <w:left w:val="nil"/>
              <w:bottom w:val="nil"/>
              <w:right w:val="nil"/>
            </w:tcBorders>
          </w:tcPr>
          <w:p w14:paraId="7566A558" w14:textId="5600C14C" w:rsidR="00501231" w:rsidRPr="00675781" w:rsidRDefault="008F7275" w:rsidP="00BA04CB">
            <w:pPr>
              <w:spacing w:after="120"/>
              <w:rPr>
                <w:szCs w:val="24"/>
              </w:rPr>
            </w:pPr>
            <w:r w:rsidRPr="00675781">
              <w:rPr>
                <w:szCs w:val="24"/>
              </w:rPr>
              <w:t xml:space="preserve">You have completed the </w:t>
            </w:r>
            <w:r w:rsidR="002C1EE7">
              <w:rPr>
                <w:szCs w:val="24"/>
              </w:rPr>
              <w:t>Erroneous Payment</w:t>
            </w:r>
            <w:r w:rsidRPr="00675781">
              <w:rPr>
                <w:szCs w:val="24"/>
              </w:rPr>
              <w:t xml:space="preserve"> </w:t>
            </w:r>
            <w:r w:rsidR="00501231" w:rsidRPr="00675781">
              <w:rPr>
                <w:szCs w:val="24"/>
              </w:rPr>
              <w:t xml:space="preserve">lesson. </w:t>
            </w:r>
          </w:p>
          <w:p w14:paraId="7566A559" w14:textId="77777777" w:rsidR="00501231" w:rsidRPr="00675781" w:rsidRDefault="00501231" w:rsidP="00BA04CB">
            <w:pPr>
              <w:spacing w:after="120"/>
              <w:rPr>
                <w:szCs w:val="24"/>
              </w:rPr>
            </w:pPr>
            <w:r w:rsidRPr="00675781">
              <w:rPr>
                <w:szCs w:val="24"/>
              </w:rPr>
              <w:t xml:space="preserve">The trainee should be able to:  </w:t>
            </w:r>
          </w:p>
          <w:p w14:paraId="690FB3E1" w14:textId="77777777" w:rsidR="00A26928" w:rsidRPr="00E50B80" w:rsidRDefault="00A26928" w:rsidP="00A26928">
            <w:pPr>
              <w:pStyle w:val="NoSpacing"/>
              <w:numPr>
                <w:ilvl w:val="0"/>
                <w:numId w:val="31"/>
              </w:numPr>
              <w:spacing w:line="276" w:lineRule="auto"/>
              <w:rPr>
                <w:szCs w:val="24"/>
              </w:rPr>
            </w:pPr>
            <w:r w:rsidRPr="00E50B80">
              <w:rPr>
                <w:szCs w:val="24"/>
              </w:rPr>
              <w:t>Define erroneous payments</w:t>
            </w:r>
          </w:p>
          <w:p w14:paraId="1A74BF3E" w14:textId="77777777" w:rsidR="00A26928" w:rsidRPr="00E50B80" w:rsidRDefault="00A26928" w:rsidP="00A26928">
            <w:pPr>
              <w:pStyle w:val="NoSpacing"/>
              <w:numPr>
                <w:ilvl w:val="0"/>
                <w:numId w:val="31"/>
              </w:numPr>
              <w:spacing w:line="276" w:lineRule="auto"/>
              <w:rPr>
                <w:szCs w:val="24"/>
              </w:rPr>
            </w:pPr>
            <w:r>
              <w:rPr>
                <w:szCs w:val="24"/>
              </w:rPr>
              <w:t>Identify multiple causes</w:t>
            </w:r>
            <w:r w:rsidRPr="00E50B80">
              <w:rPr>
                <w:szCs w:val="24"/>
              </w:rPr>
              <w:t xml:space="preserve"> of erroneous payments</w:t>
            </w:r>
            <w:r>
              <w:rPr>
                <w:szCs w:val="24"/>
              </w:rPr>
              <w:t xml:space="preserve"> and whether they are administrative errors</w:t>
            </w:r>
          </w:p>
          <w:p w14:paraId="0BD974B5" w14:textId="77777777" w:rsidR="00A26928" w:rsidRPr="00E50B80" w:rsidRDefault="00A26928" w:rsidP="00A26928">
            <w:pPr>
              <w:pStyle w:val="NoSpacing"/>
              <w:numPr>
                <w:ilvl w:val="0"/>
                <w:numId w:val="31"/>
              </w:numPr>
              <w:spacing w:line="276" w:lineRule="auto"/>
              <w:rPr>
                <w:szCs w:val="24"/>
              </w:rPr>
            </w:pPr>
            <w:r>
              <w:rPr>
                <w:szCs w:val="24"/>
              </w:rPr>
              <w:t>Describe</w:t>
            </w:r>
            <w:r w:rsidRPr="00E50B80">
              <w:rPr>
                <w:szCs w:val="24"/>
              </w:rPr>
              <w:t xml:space="preserve"> action</w:t>
            </w:r>
            <w:r>
              <w:rPr>
                <w:szCs w:val="24"/>
              </w:rPr>
              <w:t>s</w:t>
            </w:r>
            <w:r w:rsidRPr="00E50B80">
              <w:rPr>
                <w:szCs w:val="24"/>
              </w:rPr>
              <w:t xml:space="preserve"> to take upon discovering the </w:t>
            </w:r>
            <w:r>
              <w:rPr>
                <w:szCs w:val="24"/>
              </w:rPr>
              <w:t xml:space="preserve">erroneous </w:t>
            </w:r>
            <w:r w:rsidRPr="00E50B80">
              <w:rPr>
                <w:szCs w:val="24"/>
              </w:rPr>
              <w:t>payment of benefits</w:t>
            </w:r>
          </w:p>
          <w:p w14:paraId="7566A55E" w14:textId="4AA9C2B5" w:rsidR="00501231" w:rsidRPr="00A26928" w:rsidRDefault="00A26928" w:rsidP="00A26928">
            <w:pPr>
              <w:pStyle w:val="NoSpacing"/>
              <w:numPr>
                <w:ilvl w:val="0"/>
                <w:numId w:val="31"/>
              </w:numPr>
              <w:spacing w:line="276" w:lineRule="auto"/>
              <w:rPr>
                <w:szCs w:val="24"/>
              </w:rPr>
            </w:pPr>
            <w:r>
              <w:rPr>
                <w:szCs w:val="24"/>
              </w:rPr>
              <w:t>Explain how to</w:t>
            </w:r>
            <w:r w:rsidRPr="00E50B80">
              <w:rPr>
                <w:szCs w:val="24"/>
              </w:rPr>
              <w:t xml:space="preserve"> process cases involving </w:t>
            </w:r>
            <w:r>
              <w:rPr>
                <w:szCs w:val="24"/>
              </w:rPr>
              <w:t xml:space="preserve">an </w:t>
            </w:r>
            <w:r w:rsidRPr="00E50B80">
              <w:rPr>
                <w:szCs w:val="24"/>
              </w:rPr>
              <w:t>administrative error</w:t>
            </w:r>
          </w:p>
        </w:tc>
      </w:tr>
      <w:tr w:rsidR="002D347F" w:rsidRPr="00675781" w14:paraId="62337B6B" w14:textId="77777777" w:rsidTr="00587E6A">
        <w:trPr>
          <w:trHeight w:val="212"/>
        </w:trPr>
        <w:tc>
          <w:tcPr>
            <w:tcW w:w="2553" w:type="dxa"/>
            <w:tcBorders>
              <w:top w:val="nil"/>
              <w:left w:val="nil"/>
              <w:bottom w:val="nil"/>
              <w:right w:val="nil"/>
            </w:tcBorders>
          </w:tcPr>
          <w:p w14:paraId="12F3856E" w14:textId="77777777" w:rsidR="002D347F" w:rsidRDefault="002D347F" w:rsidP="002D347F">
            <w:pPr>
              <w:pStyle w:val="VBALevel1Heading"/>
              <w:spacing w:after="120"/>
            </w:pPr>
            <w:r>
              <w:t xml:space="preserve">Assessment </w:t>
            </w:r>
          </w:p>
          <w:p w14:paraId="39B8E527" w14:textId="77777777" w:rsidR="002D347F" w:rsidRPr="00675781" w:rsidRDefault="002D347F" w:rsidP="002D347F">
            <w:pPr>
              <w:pStyle w:val="VBALevel1Heading"/>
              <w:rPr>
                <w:szCs w:val="24"/>
              </w:rPr>
            </w:pPr>
          </w:p>
        </w:tc>
        <w:tc>
          <w:tcPr>
            <w:tcW w:w="6974" w:type="dxa"/>
            <w:tcBorders>
              <w:top w:val="nil"/>
              <w:left w:val="nil"/>
              <w:bottom w:val="nil"/>
              <w:right w:val="nil"/>
            </w:tcBorders>
          </w:tcPr>
          <w:p w14:paraId="23528F0D" w14:textId="77777777" w:rsidR="002D347F" w:rsidRPr="002D347F" w:rsidRDefault="002D347F" w:rsidP="002D347F">
            <w:pPr>
              <w:pStyle w:val="VBABodyText"/>
              <w:spacing w:after="120"/>
              <w:rPr>
                <w:color w:val="auto"/>
              </w:rPr>
            </w:pPr>
            <w:r w:rsidRPr="002D347F">
              <w:rPr>
                <w:color w:val="auto"/>
              </w:rPr>
              <w:t>Remind the trainees to complete the on-line assessment in TMS to receive credit for completion of the course.</w:t>
            </w:r>
          </w:p>
          <w:p w14:paraId="053BCCFB" w14:textId="3146A124" w:rsidR="002D347F" w:rsidRPr="00675781" w:rsidRDefault="002D347F" w:rsidP="002D347F">
            <w:pPr>
              <w:spacing w:after="120"/>
              <w:rPr>
                <w:szCs w:val="24"/>
              </w:rPr>
            </w:pPr>
            <w:r>
              <w:t>The assessment will allow the participants to demonstrate their understanding of the information presented in this lesson.</w:t>
            </w:r>
          </w:p>
        </w:tc>
      </w:tr>
      <w:bookmarkEnd w:id="36"/>
      <w:bookmarkEnd w:id="37"/>
    </w:tbl>
    <w:p w14:paraId="7566A568" w14:textId="77777777" w:rsidR="000329FD" w:rsidRPr="00675781" w:rsidRDefault="000329FD" w:rsidP="002A7572">
      <w:pPr>
        <w:rPr>
          <w:szCs w:val="24"/>
        </w:rPr>
      </w:pPr>
    </w:p>
    <w:sectPr w:rsidR="000329FD" w:rsidRPr="00675781">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32E58" w14:textId="77777777" w:rsidR="00EC19D4" w:rsidRDefault="00EC19D4">
      <w:pPr>
        <w:spacing w:before="0"/>
      </w:pPr>
      <w:r>
        <w:separator/>
      </w:r>
    </w:p>
  </w:endnote>
  <w:endnote w:type="continuationSeparator" w:id="0">
    <w:p w14:paraId="71CF6EEF" w14:textId="77777777" w:rsidR="00EC19D4" w:rsidRDefault="00EC19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6A56D" w14:textId="564CB1A4" w:rsidR="00554044" w:rsidRDefault="004B649D" w:rsidP="00BA04CB">
    <w:pPr>
      <w:pStyle w:val="Footer"/>
      <w:tabs>
        <w:tab w:val="left" w:pos="571"/>
        <w:tab w:val="left" w:pos="9143"/>
        <w:tab w:val="right" w:pos="9360"/>
      </w:tabs>
    </w:pPr>
    <w:r>
      <w:t>Ju</w:t>
    </w:r>
    <w:r w:rsidR="00A94A48">
      <w:t>ly</w:t>
    </w:r>
    <w:r w:rsidR="00554044">
      <w:t xml:space="preserve"> 2020</w:t>
    </w:r>
    <w:r w:rsidR="00554044">
      <w:tab/>
    </w:r>
    <w:r w:rsidR="00554044">
      <w:tab/>
      <w:t xml:space="preserve">Page </w:t>
    </w:r>
    <w:r w:rsidR="00554044">
      <w:fldChar w:fldCharType="begin"/>
    </w:r>
    <w:r w:rsidR="00554044">
      <w:instrText xml:space="preserve"> PAGE   \* MERGEFORMAT </w:instrText>
    </w:r>
    <w:r w:rsidR="00554044">
      <w:fldChar w:fldCharType="separate"/>
    </w:r>
    <w:r w:rsidR="00554044">
      <w:rPr>
        <w:noProof/>
      </w:rPr>
      <w:t>10</w:t>
    </w:r>
    <w:r w:rsidR="00554044">
      <w:rPr>
        <w:noProof/>
      </w:rPr>
      <w:fldChar w:fldCharType="end"/>
    </w:r>
  </w:p>
  <w:p w14:paraId="7566A56E" w14:textId="77777777" w:rsidR="00554044" w:rsidRDefault="00554044">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EECBB" w14:textId="77777777" w:rsidR="00EC19D4" w:rsidRDefault="00EC19D4">
      <w:pPr>
        <w:spacing w:before="0"/>
      </w:pPr>
      <w:r>
        <w:separator/>
      </w:r>
    </w:p>
  </w:footnote>
  <w:footnote w:type="continuationSeparator" w:id="0">
    <w:p w14:paraId="57C8182F" w14:textId="77777777" w:rsidR="00EC19D4" w:rsidRDefault="00EC19D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6DF2"/>
    <w:multiLevelType w:val="hybridMultilevel"/>
    <w:tmpl w:val="5ACE0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D7B9E"/>
    <w:multiLevelType w:val="hybridMultilevel"/>
    <w:tmpl w:val="614A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3BF2"/>
    <w:multiLevelType w:val="hybridMultilevel"/>
    <w:tmpl w:val="C18A63BC"/>
    <w:lvl w:ilvl="0" w:tplc="9E3624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6CFA"/>
    <w:multiLevelType w:val="hybridMultilevel"/>
    <w:tmpl w:val="DE4C96A4"/>
    <w:lvl w:ilvl="0" w:tplc="6226D2A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19CC"/>
    <w:multiLevelType w:val="hybridMultilevel"/>
    <w:tmpl w:val="DAFA5EC6"/>
    <w:lvl w:ilvl="0" w:tplc="9E3624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66C9"/>
    <w:multiLevelType w:val="hybridMultilevel"/>
    <w:tmpl w:val="1674E8DC"/>
    <w:lvl w:ilvl="0" w:tplc="E2D2153A">
      <w:start w:val="1"/>
      <w:numFmt w:val="bullet"/>
      <w:lvlText w:val=""/>
      <w:legacy w:legacy="1" w:legacySpace="120" w:legacyIndent="360"/>
      <w:lvlJc w:val="left"/>
      <w:pPr>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32CCF"/>
    <w:multiLevelType w:val="multilevel"/>
    <w:tmpl w:val="96F26F8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42F1DBA"/>
    <w:multiLevelType w:val="hybridMultilevel"/>
    <w:tmpl w:val="41ACD36A"/>
    <w:lvl w:ilvl="0" w:tplc="1A78C8D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B684C"/>
    <w:multiLevelType w:val="hybridMultilevel"/>
    <w:tmpl w:val="06C61BA2"/>
    <w:lvl w:ilvl="0" w:tplc="9E3624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042"/>
    <w:multiLevelType w:val="hybridMultilevel"/>
    <w:tmpl w:val="0E80B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F6398"/>
    <w:multiLevelType w:val="hybridMultilevel"/>
    <w:tmpl w:val="1D8861CE"/>
    <w:lvl w:ilvl="0" w:tplc="E3C0DF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327"/>
    <w:multiLevelType w:val="hybridMultilevel"/>
    <w:tmpl w:val="8A44FE74"/>
    <w:lvl w:ilvl="0" w:tplc="9E3624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C5BC7"/>
    <w:multiLevelType w:val="hybridMultilevel"/>
    <w:tmpl w:val="491C0A7A"/>
    <w:lvl w:ilvl="0" w:tplc="7FE883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0146B"/>
    <w:multiLevelType w:val="hybridMultilevel"/>
    <w:tmpl w:val="0D90A3E6"/>
    <w:lvl w:ilvl="0" w:tplc="3B64E2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08255F1"/>
    <w:multiLevelType w:val="hybridMultilevel"/>
    <w:tmpl w:val="39EED5FA"/>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423A9"/>
    <w:multiLevelType w:val="hybridMultilevel"/>
    <w:tmpl w:val="A6DCD538"/>
    <w:lvl w:ilvl="0" w:tplc="7376E38A">
      <w:start w:val="1"/>
      <w:numFmt w:val="bullet"/>
      <w:lvlText w:val=""/>
      <w:lvlJc w:val="left"/>
      <w:pPr>
        <w:tabs>
          <w:tab w:val="num" w:pos="720"/>
        </w:tabs>
        <w:ind w:left="720" w:hanging="360"/>
      </w:pPr>
      <w:rPr>
        <w:rFonts w:ascii="Wingdings" w:hAnsi="Wingdings" w:hint="default"/>
      </w:rPr>
    </w:lvl>
    <w:lvl w:ilvl="1" w:tplc="E14CE40A" w:tentative="1">
      <w:start w:val="1"/>
      <w:numFmt w:val="bullet"/>
      <w:lvlText w:val=""/>
      <w:lvlJc w:val="left"/>
      <w:pPr>
        <w:tabs>
          <w:tab w:val="num" w:pos="1440"/>
        </w:tabs>
        <w:ind w:left="1440" w:hanging="360"/>
      </w:pPr>
      <w:rPr>
        <w:rFonts w:ascii="Wingdings" w:hAnsi="Wingdings" w:hint="default"/>
      </w:rPr>
    </w:lvl>
    <w:lvl w:ilvl="2" w:tplc="E80229BC" w:tentative="1">
      <w:start w:val="1"/>
      <w:numFmt w:val="bullet"/>
      <w:lvlText w:val=""/>
      <w:lvlJc w:val="left"/>
      <w:pPr>
        <w:tabs>
          <w:tab w:val="num" w:pos="2160"/>
        </w:tabs>
        <w:ind w:left="2160" w:hanging="360"/>
      </w:pPr>
      <w:rPr>
        <w:rFonts w:ascii="Wingdings" w:hAnsi="Wingdings" w:hint="default"/>
      </w:rPr>
    </w:lvl>
    <w:lvl w:ilvl="3" w:tplc="6586258A" w:tentative="1">
      <w:start w:val="1"/>
      <w:numFmt w:val="bullet"/>
      <w:lvlText w:val=""/>
      <w:lvlJc w:val="left"/>
      <w:pPr>
        <w:tabs>
          <w:tab w:val="num" w:pos="2880"/>
        </w:tabs>
        <w:ind w:left="2880" w:hanging="360"/>
      </w:pPr>
      <w:rPr>
        <w:rFonts w:ascii="Wingdings" w:hAnsi="Wingdings" w:hint="default"/>
      </w:rPr>
    </w:lvl>
    <w:lvl w:ilvl="4" w:tplc="8DA8EAA8" w:tentative="1">
      <w:start w:val="1"/>
      <w:numFmt w:val="bullet"/>
      <w:lvlText w:val=""/>
      <w:lvlJc w:val="left"/>
      <w:pPr>
        <w:tabs>
          <w:tab w:val="num" w:pos="3600"/>
        </w:tabs>
        <w:ind w:left="3600" w:hanging="360"/>
      </w:pPr>
      <w:rPr>
        <w:rFonts w:ascii="Wingdings" w:hAnsi="Wingdings" w:hint="default"/>
      </w:rPr>
    </w:lvl>
    <w:lvl w:ilvl="5" w:tplc="AEA4414A" w:tentative="1">
      <w:start w:val="1"/>
      <w:numFmt w:val="bullet"/>
      <w:lvlText w:val=""/>
      <w:lvlJc w:val="left"/>
      <w:pPr>
        <w:tabs>
          <w:tab w:val="num" w:pos="4320"/>
        </w:tabs>
        <w:ind w:left="4320" w:hanging="360"/>
      </w:pPr>
      <w:rPr>
        <w:rFonts w:ascii="Wingdings" w:hAnsi="Wingdings" w:hint="default"/>
      </w:rPr>
    </w:lvl>
    <w:lvl w:ilvl="6" w:tplc="49AA858C" w:tentative="1">
      <w:start w:val="1"/>
      <w:numFmt w:val="bullet"/>
      <w:lvlText w:val=""/>
      <w:lvlJc w:val="left"/>
      <w:pPr>
        <w:tabs>
          <w:tab w:val="num" w:pos="5040"/>
        </w:tabs>
        <w:ind w:left="5040" w:hanging="360"/>
      </w:pPr>
      <w:rPr>
        <w:rFonts w:ascii="Wingdings" w:hAnsi="Wingdings" w:hint="default"/>
      </w:rPr>
    </w:lvl>
    <w:lvl w:ilvl="7" w:tplc="B470E130" w:tentative="1">
      <w:start w:val="1"/>
      <w:numFmt w:val="bullet"/>
      <w:lvlText w:val=""/>
      <w:lvlJc w:val="left"/>
      <w:pPr>
        <w:tabs>
          <w:tab w:val="num" w:pos="5760"/>
        </w:tabs>
        <w:ind w:left="5760" w:hanging="360"/>
      </w:pPr>
      <w:rPr>
        <w:rFonts w:ascii="Wingdings" w:hAnsi="Wingdings" w:hint="default"/>
      </w:rPr>
    </w:lvl>
    <w:lvl w:ilvl="8" w:tplc="7062E4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D60273"/>
    <w:multiLevelType w:val="hybridMultilevel"/>
    <w:tmpl w:val="275A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559C1"/>
    <w:multiLevelType w:val="hybridMultilevel"/>
    <w:tmpl w:val="94EC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311EA"/>
    <w:multiLevelType w:val="hybridMultilevel"/>
    <w:tmpl w:val="A64AEA1A"/>
    <w:lvl w:ilvl="0" w:tplc="881E77F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D57C8"/>
    <w:multiLevelType w:val="hybridMultilevel"/>
    <w:tmpl w:val="994E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D4585"/>
    <w:multiLevelType w:val="hybridMultilevel"/>
    <w:tmpl w:val="869483D6"/>
    <w:lvl w:ilvl="0" w:tplc="9E3624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02ADB"/>
    <w:multiLevelType w:val="hybridMultilevel"/>
    <w:tmpl w:val="FA7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92E75"/>
    <w:multiLevelType w:val="hybridMultilevel"/>
    <w:tmpl w:val="E8D4AAD4"/>
    <w:lvl w:ilvl="0" w:tplc="9E3624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85FBA"/>
    <w:multiLevelType w:val="hybridMultilevel"/>
    <w:tmpl w:val="6D2EF378"/>
    <w:lvl w:ilvl="0" w:tplc="7FE8830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63BE8"/>
    <w:multiLevelType w:val="multilevel"/>
    <w:tmpl w:val="E7C6520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4"/>
  </w:num>
  <w:num w:numId="3">
    <w:abstractNumId w:val="19"/>
  </w:num>
  <w:num w:numId="4">
    <w:abstractNumId w:val="20"/>
  </w:num>
  <w:num w:numId="5">
    <w:abstractNumId w:val="22"/>
  </w:num>
  <w:num w:numId="6">
    <w:abstractNumId w:val="6"/>
  </w:num>
  <w:num w:numId="7">
    <w:abstractNumId w:val="14"/>
  </w:num>
  <w:num w:numId="8">
    <w:abstractNumId w:val="17"/>
  </w:num>
  <w:num w:numId="9">
    <w:abstractNumId w:val="25"/>
  </w:num>
  <w:num w:numId="10">
    <w:abstractNumId w:val="16"/>
  </w:num>
  <w:num w:numId="11">
    <w:abstractNumId w:val="23"/>
  </w:num>
  <w:num w:numId="12">
    <w:abstractNumId w:val="1"/>
  </w:num>
  <w:num w:numId="13">
    <w:abstractNumId w:val="10"/>
  </w:num>
  <w:num w:numId="14">
    <w:abstractNumId w:val="7"/>
  </w:num>
  <w:num w:numId="15">
    <w:abstractNumId w:val="28"/>
  </w:num>
  <w:num w:numId="16">
    <w:abstractNumId w:val="18"/>
  </w:num>
  <w:num w:numId="17">
    <w:abstractNumId w:val="0"/>
  </w:num>
  <w:num w:numId="18">
    <w:abstractNumId w:val="4"/>
  </w:num>
  <w:num w:numId="19">
    <w:abstractNumId w:val="4"/>
  </w:num>
  <w:num w:numId="20">
    <w:abstractNumId w:val="3"/>
  </w:num>
  <w:num w:numId="21">
    <w:abstractNumId w:val="11"/>
  </w:num>
  <w:num w:numId="22">
    <w:abstractNumId w:val="26"/>
  </w:num>
  <w:num w:numId="23">
    <w:abstractNumId w:val="2"/>
  </w:num>
  <w:num w:numId="24">
    <w:abstractNumId w:val="12"/>
  </w:num>
  <w:num w:numId="25">
    <w:abstractNumId w:val="24"/>
  </w:num>
  <w:num w:numId="26">
    <w:abstractNumId w:val="9"/>
  </w:num>
  <w:num w:numId="27">
    <w:abstractNumId w:val="5"/>
  </w:num>
  <w:num w:numId="28">
    <w:abstractNumId w:val="8"/>
  </w:num>
  <w:num w:numId="29">
    <w:abstractNumId w:val="13"/>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31"/>
    <w:rsid w:val="00003572"/>
    <w:rsid w:val="00006921"/>
    <w:rsid w:val="000157E2"/>
    <w:rsid w:val="00031E7F"/>
    <w:rsid w:val="000329FD"/>
    <w:rsid w:val="0009649C"/>
    <w:rsid w:val="000C0BCF"/>
    <w:rsid w:val="000C7CBD"/>
    <w:rsid w:val="000E7FB3"/>
    <w:rsid w:val="000F0819"/>
    <w:rsid w:val="00121460"/>
    <w:rsid w:val="001515C6"/>
    <w:rsid w:val="001561A5"/>
    <w:rsid w:val="001806D8"/>
    <w:rsid w:val="001A570F"/>
    <w:rsid w:val="001B45D4"/>
    <w:rsid w:val="001C0EF7"/>
    <w:rsid w:val="001C27C0"/>
    <w:rsid w:val="001C5E0E"/>
    <w:rsid w:val="001C6914"/>
    <w:rsid w:val="001D762B"/>
    <w:rsid w:val="001F76C6"/>
    <w:rsid w:val="0021185C"/>
    <w:rsid w:val="00220979"/>
    <w:rsid w:val="00220D1F"/>
    <w:rsid w:val="002363DD"/>
    <w:rsid w:val="00253EA8"/>
    <w:rsid w:val="00280F01"/>
    <w:rsid w:val="002877EF"/>
    <w:rsid w:val="0029319E"/>
    <w:rsid w:val="00296D9B"/>
    <w:rsid w:val="002A7572"/>
    <w:rsid w:val="002B266E"/>
    <w:rsid w:val="002C1EE7"/>
    <w:rsid w:val="002D347F"/>
    <w:rsid w:val="002D4BB4"/>
    <w:rsid w:val="002F2F59"/>
    <w:rsid w:val="00307D04"/>
    <w:rsid w:val="00316D59"/>
    <w:rsid w:val="003373EA"/>
    <w:rsid w:val="00341D13"/>
    <w:rsid w:val="00342FCD"/>
    <w:rsid w:val="003434C6"/>
    <w:rsid w:val="00352466"/>
    <w:rsid w:val="003626A0"/>
    <w:rsid w:val="003956F9"/>
    <w:rsid w:val="003B3D4C"/>
    <w:rsid w:val="003B67A4"/>
    <w:rsid w:val="003C7288"/>
    <w:rsid w:val="003C73DF"/>
    <w:rsid w:val="00403BE4"/>
    <w:rsid w:val="00413E71"/>
    <w:rsid w:val="004334EF"/>
    <w:rsid w:val="00453D7C"/>
    <w:rsid w:val="00460A73"/>
    <w:rsid w:val="004A2C86"/>
    <w:rsid w:val="004B649D"/>
    <w:rsid w:val="004C2578"/>
    <w:rsid w:val="004F06A9"/>
    <w:rsid w:val="004F0786"/>
    <w:rsid w:val="004F40D3"/>
    <w:rsid w:val="00501231"/>
    <w:rsid w:val="00502234"/>
    <w:rsid w:val="00523F08"/>
    <w:rsid w:val="00527D32"/>
    <w:rsid w:val="00543378"/>
    <w:rsid w:val="00547083"/>
    <w:rsid w:val="00554044"/>
    <w:rsid w:val="005854FB"/>
    <w:rsid w:val="00587E6A"/>
    <w:rsid w:val="00593876"/>
    <w:rsid w:val="005A12B5"/>
    <w:rsid w:val="005C08B2"/>
    <w:rsid w:val="005D416A"/>
    <w:rsid w:val="005E1BE9"/>
    <w:rsid w:val="005F5D60"/>
    <w:rsid w:val="00611AAE"/>
    <w:rsid w:val="00635E12"/>
    <w:rsid w:val="00654847"/>
    <w:rsid w:val="00675781"/>
    <w:rsid w:val="006B2066"/>
    <w:rsid w:val="006C03F0"/>
    <w:rsid w:val="006E166C"/>
    <w:rsid w:val="006E50CB"/>
    <w:rsid w:val="006E553C"/>
    <w:rsid w:val="006F2E95"/>
    <w:rsid w:val="00710AC8"/>
    <w:rsid w:val="00710B10"/>
    <w:rsid w:val="00743AE2"/>
    <w:rsid w:val="00754B26"/>
    <w:rsid w:val="00764969"/>
    <w:rsid w:val="00785515"/>
    <w:rsid w:val="0079222F"/>
    <w:rsid w:val="00792DE7"/>
    <w:rsid w:val="007E2860"/>
    <w:rsid w:val="007E28C8"/>
    <w:rsid w:val="00811676"/>
    <w:rsid w:val="0082192D"/>
    <w:rsid w:val="0083091C"/>
    <w:rsid w:val="00834472"/>
    <w:rsid w:val="0084030D"/>
    <w:rsid w:val="00840A6C"/>
    <w:rsid w:val="008516DC"/>
    <w:rsid w:val="00860103"/>
    <w:rsid w:val="00872989"/>
    <w:rsid w:val="008756DA"/>
    <w:rsid w:val="0087712D"/>
    <w:rsid w:val="00880869"/>
    <w:rsid w:val="00883611"/>
    <w:rsid w:val="00884C5C"/>
    <w:rsid w:val="008931EE"/>
    <w:rsid w:val="008A5289"/>
    <w:rsid w:val="008B3A58"/>
    <w:rsid w:val="008D4AF4"/>
    <w:rsid w:val="008E2467"/>
    <w:rsid w:val="008F7275"/>
    <w:rsid w:val="00902112"/>
    <w:rsid w:val="00920FE9"/>
    <w:rsid w:val="0092106A"/>
    <w:rsid w:val="00933CF3"/>
    <w:rsid w:val="009553EC"/>
    <w:rsid w:val="00961B5C"/>
    <w:rsid w:val="00970FA1"/>
    <w:rsid w:val="00976B23"/>
    <w:rsid w:val="00985A49"/>
    <w:rsid w:val="00997183"/>
    <w:rsid w:val="009D10A0"/>
    <w:rsid w:val="009E1A9C"/>
    <w:rsid w:val="009F422C"/>
    <w:rsid w:val="00A059AB"/>
    <w:rsid w:val="00A06319"/>
    <w:rsid w:val="00A064E3"/>
    <w:rsid w:val="00A116A4"/>
    <w:rsid w:val="00A12AC8"/>
    <w:rsid w:val="00A26928"/>
    <w:rsid w:val="00A33DD8"/>
    <w:rsid w:val="00A64057"/>
    <w:rsid w:val="00A8347D"/>
    <w:rsid w:val="00A94A48"/>
    <w:rsid w:val="00AA3227"/>
    <w:rsid w:val="00AD223A"/>
    <w:rsid w:val="00AD515D"/>
    <w:rsid w:val="00AE477F"/>
    <w:rsid w:val="00B06003"/>
    <w:rsid w:val="00B2695F"/>
    <w:rsid w:val="00B35D46"/>
    <w:rsid w:val="00B44467"/>
    <w:rsid w:val="00B44D23"/>
    <w:rsid w:val="00B809E5"/>
    <w:rsid w:val="00B9365C"/>
    <w:rsid w:val="00BA04CB"/>
    <w:rsid w:val="00BA04D9"/>
    <w:rsid w:val="00BA3738"/>
    <w:rsid w:val="00BA707C"/>
    <w:rsid w:val="00BB6B88"/>
    <w:rsid w:val="00BC1869"/>
    <w:rsid w:val="00BC7144"/>
    <w:rsid w:val="00C24FA3"/>
    <w:rsid w:val="00C33791"/>
    <w:rsid w:val="00C42C2F"/>
    <w:rsid w:val="00C46155"/>
    <w:rsid w:val="00C61A92"/>
    <w:rsid w:val="00C630BD"/>
    <w:rsid w:val="00C6376D"/>
    <w:rsid w:val="00C9168C"/>
    <w:rsid w:val="00C94B97"/>
    <w:rsid w:val="00CB31ED"/>
    <w:rsid w:val="00CB439B"/>
    <w:rsid w:val="00CC6A8D"/>
    <w:rsid w:val="00CE3341"/>
    <w:rsid w:val="00D045A8"/>
    <w:rsid w:val="00D0491C"/>
    <w:rsid w:val="00D06920"/>
    <w:rsid w:val="00D06A7B"/>
    <w:rsid w:val="00D22550"/>
    <w:rsid w:val="00D519AE"/>
    <w:rsid w:val="00D5692E"/>
    <w:rsid w:val="00D80ED1"/>
    <w:rsid w:val="00D8108C"/>
    <w:rsid w:val="00D85DB6"/>
    <w:rsid w:val="00D93D40"/>
    <w:rsid w:val="00D96A3D"/>
    <w:rsid w:val="00D96D06"/>
    <w:rsid w:val="00DB3DF5"/>
    <w:rsid w:val="00DB6DEA"/>
    <w:rsid w:val="00E0623E"/>
    <w:rsid w:val="00E077B4"/>
    <w:rsid w:val="00E34AF2"/>
    <w:rsid w:val="00E476E3"/>
    <w:rsid w:val="00E64B83"/>
    <w:rsid w:val="00E71C15"/>
    <w:rsid w:val="00E73223"/>
    <w:rsid w:val="00E85045"/>
    <w:rsid w:val="00E90A6F"/>
    <w:rsid w:val="00E937B1"/>
    <w:rsid w:val="00EA6451"/>
    <w:rsid w:val="00EB1CD1"/>
    <w:rsid w:val="00EB33F9"/>
    <w:rsid w:val="00EB6317"/>
    <w:rsid w:val="00EC19D4"/>
    <w:rsid w:val="00EE2262"/>
    <w:rsid w:val="00F077AF"/>
    <w:rsid w:val="00F13A27"/>
    <w:rsid w:val="00F27CD4"/>
    <w:rsid w:val="00F42653"/>
    <w:rsid w:val="00F553A9"/>
    <w:rsid w:val="00F56212"/>
    <w:rsid w:val="00F569D4"/>
    <w:rsid w:val="00F6458E"/>
    <w:rsid w:val="00F67F94"/>
    <w:rsid w:val="00FA4CED"/>
    <w:rsid w:val="00FA5EC1"/>
    <w:rsid w:val="00FA7761"/>
    <w:rsid w:val="00FC372C"/>
    <w:rsid w:val="00FD1E66"/>
    <w:rsid w:val="00FE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A44E"/>
  <w15:docId w15:val="{B0CBDF44-2BA3-4A2C-A514-E01DA5EE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31"/>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01231"/>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link w:val="Heading2Char"/>
    <w:qFormat/>
    <w:rsid w:val="00501231"/>
    <w:pPr>
      <w:spacing w:after="120"/>
      <w:outlineLvl w:val="1"/>
    </w:pPr>
    <w:rPr>
      <w:caps/>
      <w:szCs w:val="24"/>
    </w:rPr>
  </w:style>
  <w:style w:type="paragraph" w:styleId="Heading5">
    <w:name w:val="heading 5"/>
    <w:basedOn w:val="Normal"/>
    <w:next w:val="Normal"/>
    <w:link w:val="Heading5Char"/>
    <w:uiPriority w:val="9"/>
    <w:unhideWhenUsed/>
    <w:qFormat/>
    <w:rsid w:val="00501231"/>
    <w:pPr>
      <w:keepNext/>
      <w:keepLines/>
      <w:overflowPunct/>
      <w:autoSpaceDE/>
      <w:autoSpaceDN/>
      <w:adjustRightInd/>
      <w:spacing w:before="200" w:line="276" w:lineRule="auto"/>
      <w:textAlignment w:val="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231"/>
    <w:rPr>
      <w:rFonts w:ascii="Times New Roman Bold" w:eastAsia="Times New Roman" w:hAnsi="Times New Roman Bold" w:cs="Times New Roman"/>
      <w:b/>
      <w:smallCaps/>
      <w:sz w:val="28"/>
      <w:szCs w:val="36"/>
    </w:rPr>
  </w:style>
  <w:style w:type="character" w:customStyle="1" w:styleId="Heading2Char">
    <w:name w:val="Heading 2 Char"/>
    <w:basedOn w:val="DefaultParagraphFont"/>
    <w:link w:val="Heading2"/>
    <w:rsid w:val="00501231"/>
    <w:rPr>
      <w:rFonts w:ascii="Times New Roman" w:eastAsia="Times New Roman" w:hAnsi="Times New Roman" w:cs="Times New Roman"/>
      <w:i/>
      <w:caps/>
      <w:color w:val="0070C0"/>
      <w:sz w:val="24"/>
      <w:szCs w:val="24"/>
    </w:rPr>
  </w:style>
  <w:style w:type="paragraph" w:styleId="Header">
    <w:name w:val="header"/>
    <w:basedOn w:val="Normal"/>
    <w:link w:val="HeaderChar"/>
    <w:semiHidden/>
    <w:rsid w:val="00501231"/>
    <w:pPr>
      <w:widowControl w:val="0"/>
      <w:tabs>
        <w:tab w:val="center" w:pos="4320"/>
        <w:tab w:val="right" w:pos="8640"/>
      </w:tabs>
    </w:pPr>
  </w:style>
  <w:style w:type="character" w:customStyle="1" w:styleId="HeaderChar">
    <w:name w:val="Header Char"/>
    <w:basedOn w:val="DefaultParagraphFont"/>
    <w:link w:val="Header"/>
    <w:semiHidden/>
    <w:rsid w:val="00501231"/>
    <w:rPr>
      <w:rFonts w:ascii="Times New Roman" w:eastAsia="Times New Roman" w:hAnsi="Times New Roman" w:cs="Times New Roman"/>
      <w:sz w:val="24"/>
      <w:szCs w:val="20"/>
    </w:rPr>
  </w:style>
  <w:style w:type="paragraph" w:styleId="Footer">
    <w:name w:val="footer"/>
    <w:basedOn w:val="Normal"/>
    <w:link w:val="FooterChar"/>
    <w:uiPriority w:val="99"/>
    <w:rsid w:val="00501231"/>
    <w:pPr>
      <w:widowControl w:val="0"/>
      <w:tabs>
        <w:tab w:val="center" w:pos="4320"/>
        <w:tab w:val="right" w:pos="8640"/>
      </w:tabs>
    </w:pPr>
  </w:style>
  <w:style w:type="character" w:customStyle="1" w:styleId="FooterChar">
    <w:name w:val="Footer Char"/>
    <w:basedOn w:val="DefaultParagraphFont"/>
    <w:link w:val="Footer"/>
    <w:uiPriority w:val="99"/>
    <w:rsid w:val="00501231"/>
    <w:rPr>
      <w:rFonts w:ascii="Times New Roman" w:eastAsia="Times New Roman" w:hAnsi="Times New Roman" w:cs="Times New Roman"/>
      <w:sz w:val="24"/>
      <w:szCs w:val="20"/>
    </w:rPr>
  </w:style>
  <w:style w:type="paragraph" w:styleId="BodyText">
    <w:name w:val="Body Text"/>
    <w:basedOn w:val="Normal"/>
    <w:link w:val="BodyTextChar"/>
    <w:semiHidden/>
    <w:rsid w:val="00501231"/>
    <w:pPr>
      <w:widowControl w:val="0"/>
      <w:spacing w:after="120"/>
    </w:pPr>
  </w:style>
  <w:style w:type="character" w:customStyle="1" w:styleId="BodyTextChar">
    <w:name w:val="Body Text Char"/>
    <w:basedOn w:val="DefaultParagraphFont"/>
    <w:link w:val="BodyText"/>
    <w:semiHidden/>
    <w:rsid w:val="00501231"/>
    <w:rPr>
      <w:rFonts w:ascii="Times New Roman" w:eastAsia="Times New Roman" w:hAnsi="Times New Roman" w:cs="Times New Roman"/>
      <w:sz w:val="24"/>
      <w:szCs w:val="20"/>
    </w:rPr>
  </w:style>
  <w:style w:type="paragraph" w:customStyle="1" w:styleId="VBALevel1Heading">
    <w:name w:val="VBA Level 1 Heading"/>
    <w:basedOn w:val="Normal"/>
    <w:rsid w:val="00501231"/>
    <w:rPr>
      <w:b/>
      <w:caps/>
    </w:rPr>
  </w:style>
  <w:style w:type="paragraph" w:customStyle="1" w:styleId="VBABodyText">
    <w:name w:val="VBA Body Text"/>
    <w:basedOn w:val="Normal"/>
    <w:qFormat/>
    <w:rsid w:val="00501231"/>
    <w:pPr>
      <w:spacing w:after="240"/>
    </w:pPr>
    <w:rPr>
      <w:color w:val="0070C0"/>
    </w:rPr>
  </w:style>
  <w:style w:type="paragraph" w:customStyle="1" w:styleId="VBALevel3Heading">
    <w:name w:val="VBA Level 3 Heading"/>
    <w:basedOn w:val="Normal"/>
    <w:qFormat/>
    <w:rsid w:val="00501231"/>
    <w:rPr>
      <w:i/>
      <w:color w:val="0070C0"/>
    </w:rPr>
  </w:style>
  <w:style w:type="character" w:styleId="Hyperlink">
    <w:name w:val="Hyperlink"/>
    <w:uiPriority w:val="99"/>
    <w:rsid w:val="00501231"/>
    <w:rPr>
      <w:rFonts w:ascii="Times New Roman" w:hAnsi="Times New Roman" w:cs="Times New Roman"/>
      <w:color w:val="0000FF"/>
      <w:u w:val="single"/>
    </w:rPr>
  </w:style>
  <w:style w:type="paragraph" w:customStyle="1" w:styleId="VBAbullets">
    <w:name w:val="VBA bullets"/>
    <w:basedOn w:val="VBABodyText"/>
    <w:qFormat/>
    <w:rsid w:val="00501231"/>
    <w:pPr>
      <w:tabs>
        <w:tab w:val="left" w:pos="360"/>
      </w:tabs>
      <w:spacing w:before="100" w:after="120"/>
      <w:ind w:left="360" w:hanging="360"/>
    </w:pPr>
  </w:style>
  <w:style w:type="paragraph" w:styleId="TOC1">
    <w:name w:val="toc 1"/>
    <w:aliases w:val="VBA TOC 1"/>
    <w:basedOn w:val="Normal"/>
    <w:next w:val="Normal"/>
    <w:autoRedefine/>
    <w:uiPriority w:val="39"/>
    <w:unhideWhenUsed/>
    <w:qFormat/>
    <w:rsid w:val="00501231"/>
    <w:pPr>
      <w:tabs>
        <w:tab w:val="right" w:leader="dot" w:pos="9350"/>
      </w:tabs>
      <w:overflowPunct/>
      <w:autoSpaceDE/>
      <w:autoSpaceDN/>
      <w:adjustRightInd/>
      <w:spacing w:after="120" w:line="276" w:lineRule="auto"/>
      <w:jc w:val="center"/>
      <w:textAlignment w:val="auto"/>
    </w:pPr>
    <w:rPr>
      <w:noProof/>
      <w:szCs w:val="22"/>
    </w:rPr>
  </w:style>
  <w:style w:type="paragraph" w:customStyle="1" w:styleId="VBABulletList">
    <w:name w:val="VBA Bullet List"/>
    <w:basedOn w:val="BodyText"/>
    <w:qFormat/>
    <w:rsid w:val="00501231"/>
    <w:pPr>
      <w:widowControl/>
      <w:numPr>
        <w:numId w:val="1"/>
      </w:numPr>
      <w:overflowPunct/>
      <w:autoSpaceDE/>
      <w:autoSpaceDN/>
      <w:adjustRightInd/>
      <w:spacing w:after="60"/>
      <w:textAlignment w:val="auto"/>
    </w:pPr>
    <w:rPr>
      <w:szCs w:val="24"/>
    </w:rPr>
  </w:style>
  <w:style w:type="paragraph" w:customStyle="1" w:styleId="LessonTitle">
    <w:name w:val="Lesson Title"/>
    <w:basedOn w:val="Heading1"/>
    <w:qFormat/>
    <w:locked/>
    <w:rsid w:val="00501231"/>
  </w:style>
  <w:style w:type="paragraph" w:customStyle="1" w:styleId="VBAFirstLevelBullet">
    <w:name w:val="VBA First Level Bullet"/>
    <w:basedOn w:val="Normal"/>
    <w:qFormat/>
    <w:rsid w:val="00501231"/>
    <w:pPr>
      <w:numPr>
        <w:numId w:val="2"/>
      </w:numPr>
      <w:spacing w:before="0"/>
    </w:pPr>
  </w:style>
  <w:style w:type="paragraph" w:customStyle="1" w:styleId="VBALessonPlanTitle">
    <w:name w:val="VBA Lesson Plan Title"/>
    <w:basedOn w:val="VBALessonTopicTitle"/>
    <w:qFormat/>
    <w:rsid w:val="00501231"/>
    <w:pPr>
      <w:outlineLvl w:val="9"/>
    </w:pPr>
    <w:rPr>
      <w:sz w:val="32"/>
      <w:szCs w:val="32"/>
    </w:rPr>
  </w:style>
  <w:style w:type="paragraph" w:customStyle="1" w:styleId="VBALMS">
    <w:name w:val="VBA LMS #"/>
    <w:basedOn w:val="VBABodyText"/>
    <w:qFormat/>
    <w:rsid w:val="00501231"/>
  </w:style>
  <w:style w:type="paragraph" w:customStyle="1" w:styleId="VBATimeReq">
    <w:name w:val="VBA Time Req"/>
    <w:basedOn w:val="Normal"/>
    <w:qFormat/>
    <w:rsid w:val="00501231"/>
    <w:rPr>
      <w:color w:val="0070C0"/>
    </w:rPr>
  </w:style>
  <w:style w:type="paragraph" w:customStyle="1" w:styleId="VBALessonTopicTitle">
    <w:name w:val="VBA Lesson Topic Title"/>
    <w:basedOn w:val="Heading1"/>
    <w:qFormat/>
    <w:rsid w:val="00501231"/>
    <w:pPr>
      <w:spacing w:before="120" w:after="120"/>
    </w:pPr>
    <w:rPr>
      <w:color w:val="0070C0"/>
    </w:rPr>
  </w:style>
  <w:style w:type="paragraph" w:customStyle="1" w:styleId="VBAInstructorExplanation">
    <w:name w:val="VBA Instructor Explanation"/>
    <w:basedOn w:val="VBALevel3Heading"/>
    <w:qFormat/>
    <w:rsid w:val="00501231"/>
  </w:style>
  <w:style w:type="paragraph" w:customStyle="1" w:styleId="VBASlideNumber">
    <w:name w:val="VBA Slide Number"/>
    <w:basedOn w:val="VBALevel3Heading"/>
    <w:qFormat/>
    <w:rsid w:val="00501231"/>
  </w:style>
  <w:style w:type="paragraph" w:customStyle="1" w:styleId="VBAHandoutNumber">
    <w:name w:val="VBA Handout Number"/>
    <w:basedOn w:val="VBALevel3Heading"/>
    <w:qFormat/>
    <w:rsid w:val="00501231"/>
  </w:style>
  <w:style w:type="paragraph" w:customStyle="1" w:styleId="VBAEXERCISE">
    <w:name w:val="VBA EXERCISE"/>
    <w:basedOn w:val="VBALevel1Heading"/>
    <w:qFormat/>
    <w:rsid w:val="00501231"/>
  </w:style>
  <w:style w:type="paragraph" w:customStyle="1" w:styleId="VBADEMONSTRATION">
    <w:name w:val="VBA DEMONSTRATION"/>
    <w:basedOn w:val="Normal"/>
    <w:qFormat/>
    <w:rsid w:val="00501231"/>
    <w:rPr>
      <w:b/>
      <w:caps/>
    </w:rPr>
  </w:style>
  <w:style w:type="paragraph" w:customStyle="1" w:styleId="VBAFooter">
    <w:name w:val="VBA Footer"/>
    <w:basedOn w:val="Normal"/>
    <w:qFormat/>
    <w:rsid w:val="00501231"/>
    <w:rPr>
      <w:color w:val="0070C0"/>
    </w:rPr>
  </w:style>
  <w:style w:type="paragraph" w:customStyle="1" w:styleId="VBALevel2Heading">
    <w:name w:val="VBA Level 2 Heading"/>
    <w:basedOn w:val="VBALevel1Heading"/>
    <w:qFormat/>
    <w:rsid w:val="00501231"/>
    <w:rPr>
      <w:caps w:val="0"/>
      <w:color w:val="0070C0"/>
    </w:rPr>
  </w:style>
  <w:style w:type="paragraph" w:customStyle="1" w:styleId="VBALessonPlanName">
    <w:name w:val="VBA Lesson Plan Name"/>
    <w:basedOn w:val="VBALessonPlanTitle"/>
    <w:qFormat/>
    <w:rsid w:val="00501231"/>
  </w:style>
  <w:style w:type="paragraph" w:customStyle="1" w:styleId="VBAbodytext0">
    <w:name w:val="VBA body text"/>
    <w:basedOn w:val="Normal"/>
    <w:rsid w:val="00501231"/>
    <w:pPr>
      <w:spacing w:after="240"/>
    </w:pPr>
  </w:style>
  <w:style w:type="character" w:customStyle="1" w:styleId="Heading5Char">
    <w:name w:val="Heading 5 Char"/>
    <w:basedOn w:val="DefaultParagraphFont"/>
    <w:link w:val="Heading5"/>
    <w:uiPriority w:val="9"/>
    <w:rsid w:val="0050123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1515C6"/>
    <w:pPr>
      <w:ind w:left="720"/>
      <w:contextualSpacing/>
    </w:pPr>
  </w:style>
  <w:style w:type="paragraph" w:styleId="BalloonText">
    <w:name w:val="Balloon Text"/>
    <w:basedOn w:val="Normal"/>
    <w:link w:val="BalloonTextChar"/>
    <w:uiPriority w:val="99"/>
    <w:semiHidden/>
    <w:unhideWhenUsed/>
    <w:rsid w:val="008E24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467"/>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8108C"/>
    <w:rPr>
      <w:color w:val="605E5C"/>
      <w:shd w:val="clear" w:color="auto" w:fill="E1DFDD"/>
    </w:rPr>
  </w:style>
  <w:style w:type="character" w:styleId="CommentReference">
    <w:name w:val="annotation reference"/>
    <w:basedOn w:val="DefaultParagraphFont"/>
    <w:uiPriority w:val="99"/>
    <w:semiHidden/>
    <w:unhideWhenUsed/>
    <w:rsid w:val="006E50CB"/>
    <w:rPr>
      <w:sz w:val="16"/>
      <w:szCs w:val="16"/>
    </w:rPr>
  </w:style>
  <w:style w:type="paragraph" w:styleId="CommentText">
    <w:name w:val="annotation text"/>
    <w:basedOn w:val="Normal"/>
    <w:link w:val="CommentTextChar"/>
    <w:uiPriority w:val="99"/>
    <w:unhideWhenUsed/>
    <w:rsid w:val="006E50CB"/>
    <w:rPr>
      <w:sz w:val="20"/>
    </w:rPr>
  </w:style>
  <w:style w:type="character" w:customStyle="1" w:styleId="CommentTextChar">
    <w:name w:val="Comment Text Char"/>
    <w:basedOn w:val="DefaultParagraphFont"/>
    <w:link w:val="CommentText"/>
    <w:uiPriority w:val="99"/>
    <w:rsid w:val="006E50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0CB"/>
    <w:rPr>
      <w:b/>
      <w:bCs/>
    </w:rPr>
  </w:style>
  <w:style w:type="character" w:customStyle="1" w:styleId="CommentSubjectChar">
    <w:name w:val="Comment Subject Char"/>
    <w:basedOn w:val="CommentTextChar"/>
    <w:link w:val="CommentSubject"/>
    <w:uiPriority w:val="99"/>
    <w:semiHidden/>
    <w:rsid w:val="006E50CB"/>
    <w:rPr>
      <w:rFonts w:ascii="Times New Roman" w:eastAsia="Times New Roman" w:hAnsi="Times New Roman" w:cs="Times New Roman"/>
      <w:b/>
      <w:bCs/>
      <w:sz w:val="20"/>
      <w:szCs w:val="20"/>
    </w:rPr>
  </w:style>
  <w:style w:type="paragraph" w:styleId="Revision">
    <w:name w:val="Revision"/>
    <w:hidden/>
    <w:uiPriority w:val="99"/>
    <w:semiHidden/>
    <w:rsid w:val="00AA3227"/>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D96D06"/>
    <w:pPr>
      <w:overflowPunct w:val="0"/>
      <w:autoSpaceDE w:val="0"/>
      <w:autoSpaceDN w:val="0"/>
      <w:adjustRightIn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059671">
      <w:bodyDiv w:val="1"/>
      <w:marLeft w:val="0"/>
      <w:marRight w:val="0"/>
      <w:marTop w:val="0"/>
      <w:marBottom w:val="0"/>
      <w:divBdr>
        <w:top w:val="none" w:sz="0" w:space="0" w:color="auto"/>
        <w:left w:val="none" w:sz="0" w:space="0" w:color="auto"/>
        <w:bottom w:val="none" w:sz="0" w:space="0" w:color="auto"/>
        <w:right w:val="none" w:sz="0" w:space="0" w:color="auto"/>
      </w:divBdr>
      <w:divsChild>
        <w:div w:id="844173604">
          <w:marLeft w:val="720"/>
          <w:marRight w:val="0"/>
          <w:marTop w:val="0"/>
          <w:marBottom w:val="90"/>
          <w:divBdr>
            <w:top w:val="none" w:sz="0" w:space="0" w:color="auto"/>
            <w:left w:val="none" w:sz="0" w:space="0" w:color="auto"/>
            <w:bottom w:val="none" w:sz="0" w:space="0" w:color="auto"/>
            <w:right w:val="none" w:sz="0" w:space="0" w:color="auto"/>
          </w:divBdr>
        </w:div>
      </w:divsChild>
    </w:div>
    <w:div w:id="800194618">
      <w:bodyDiv w:val="1"/>
      <w:marLeft w:val="0"/>
      <w:marRight w:val="0"/>
      <w:marTop w:val="0"/>
      <w:marBottom w:val="0"/>
      <w:divBdr>
        <w:top w:val="none" w:sz="0" w:space="0" w:color="auto"/>
        <w:left w:val="none" w:sz="0" w:space="0" w:color="auto"/>
        <w:bottom w:val="none" w:sz="0" w:space="0" w:color="auto"/>
        <w:right w:val="none" w:sz="0" w:space="0" w:color="auto"/>
      </w:divBdr>
      <w:divsChild>
        <w:div w:id="379285732">
          <w:marLeft w:val="547"/>
          <w:marRight w:val="0"/>
          <w:marTop w:val="0"/>
          <w:marBottom w:val="0"/>
          <w:divBdr>
            <w:top w:val="none" w:sz="0" w:space="0" w:color="auto"/>
            <w:left w:val="none" w:sz="0" w:space="0" w:color="auto"/>
            <w:bottom w:val="none" w:sz="0" w:space="0" w:color="auto"/>
            <w:right w:val="none" w:sz="0" w:space="0" w:color="auto"/>
          </w:divBdr>
        </w:div>
        <w:div w:id="1554735874">
          <w:marLeft w:val="547"/>
          <w:marRight w:val="0"/>
          <w:marTop w:val="0"/>
          <w:marBottom w:val="0"/>
          <w:divBdr>
            <w:top w:val="none" w:sz="0" w:space="0" w:color="auto"/>
            <w:left w:val="none" w:sz="0" w:space="0" w:color="auto"/>
            <w:bottom w:val="none" w:sz="0" w:space="0" w:color="auto"/>
            <w:right w:val="none" w:sz="0" w:space="0" w:color="auto"/>
          </w:divBdr>
        </w:div>
        <w:div w:id="1225024560">
          <w:marLeft w:val="547"/>
          <w:marRight w:val="0"/>
          <w:marTop w:val="0"/>
          <w:marBottom w:val="0"/>
          <w:divBdr>
            <w:top w:val="none" w:sz="0" w:space="0" w:color="auto"/>
            <w:left w:val="none" w:sz="0" w:space="0" w:color="auto"/>
            <w:bottom w:val="none" w:sz="0" w:space="0" w:color="auto"/>
            <w:right w:val="none" w:sz="0" w:space="0" w:color="auto"/>
          </w:divBdr>
        </w:div>
      </w:divsChild>
    </w:div>
    <w:div w:id="1217205130">
      <w:bodyDiv w:val="1"/>
      <w:marLeft w:val="0"/>
      <w:marRight w:val="0"/>
      <w:marTop w:val="0"/>
      <w:marBottom w:val="0"/>
      <w:divBdr>
        <w:top w:val="none" w:sz="0" w:space="0" w:color="auto"/>
        <w:left w:val="none" w:sz="0" w:space="0" w:color="auto"/>
        <w:bottom w:val="none" w:sz="0" w:space="0" w:color="auto"/>
        <w:right w:val="none" w:sz="0" w:space="0" w:color="auto"/>
      </w:divBdr>
    </w:div>
    <w:div w:id="1314873179">
      <w:bodyDiv w:val="1"/>
      <w:marLeft w:val="0"/>
      <w:marRight w:val="0"/>
      <w:marTop w:val="0"/>
      <w:marBottom w:val="0"/>
      <w:divBdr>
        <w:top w:val="none" w:sz="0" w:space="0" w:color="auto"/>
        <w:left w:val="none" w:sz="0" w:space="0" w:color="auto"/>
        <w:bottom w:val="none" w:sz="0" w:space="0" w:color="auto"/>
        <w:right w:val="none" w:sz="0" w:space="0" w:color="auto"/>
      </w:divBdr>
    </w:div>
    <w:div w:id="1352605329">
      <w:bodyDiv w:val="1"/>
      <w:marLeft w:val="0"/>
      <w:marRight w:val="0"/>
      <w:marTop w:val="0"/>
      <w:marBottom w:val="0"/>
      <w:divBdr>
        <w:top w:val="none" w:sz="0" w:space="0" w:color="auto"/>
        <w:left w:val="none" w:sz="0" w:space="0" w:color="auto"/>
        <w:bottom w:val="none" w:sz="0" w:space="0" w:color="auto"/>
        <w:right w:val="none" w:sz="0" w:space="0" w:color="auto"/>
      </w:divBdr>
    </w:div>
    <w:div w:id="1483891168">
      <w:bodyDiv w:val="1"/>
      <w:marLeft w:val="0"/>
      <w:marRight w:val="0"/>
      <w:marTop w:val="0"/>
      <w:marBottom w:val="0"/>
      <w:divBdr>
        <w:top w:val="none" w:sz="0" w:space="0" w:color="auto"/>
        <w:left w:val="none" w:sz="0" w:space="0" w:color="auto"/>
        <w:bottom w:val="none" w:sz="0" w:space="0" w:color="auto"/>
        <w:right w:val="none" w:sz="0" w:space="0" w:color="auto"/>
      </w:divBdr>
    </w:div>
    <w:div w:id="1718972290">
      <w:bodyDiv w:val="1"/>
      <w:marLeft w:val="0"/>
      <w:marRight w:val="0"/>
      <w:marTop w:val="0"/>
      <w:marBottom w:val="0"/>
      <w:divBdr>
        <w:top w:val="none" w:sz="0" w:space="0" w:color="auto"/>
        <w:left w:val="none" w:sz="0" w:space="0" w:color="auto"/>
        <w:bottom w:val="none" w:sz="0" w:space="0" w:color="auto"/>
        <w:right w:val="none" w:sz="0" w:space="0" w:color="auto"/>
      </w:divBdr>
      <w:divsChild>
        <w:div w:id="2014988852">
          <w:marLeft w:val="547"/>
          <w:marRight w:val="0"/>
          <w:marTop w:val="125"/>
          <w:marBottom w:val="0"/>
          <w:divBdr>
            <w:top w:val="none" w:sz="0" w:space="0" w:color="auto"/>
            <w:left w:val="none" w:sz="0" w:space="0" w:color="auto"/>
            <w:bottom w:val="none" w:sz="0" w:space="0" w:color="auto"/>
            <w:right w:val="none" w:sz="0" w:space="0" w:color="auto"/>
          </w:divBdr>
        </w:div>
        <w:div w:id="42534759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296/M21-1,-Part-III,-Subpart-vi,-Chapter-5,-Section-A---Frau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129</Task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8AB6-8E56-4CA3-85F0-63B2D82F7944}">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8FD46CAD-C76D-4979-961A-6E086755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13BC3-9F58-4DDA-9C72-B450EABEFD59}">
  <ds:schemaRefs>
    <ds:schemaRef ds:uri="http://schemas.microsoft.com/sharepoint/v3/contenttype/forms"/>
  </ds:schemaRefs>
</ds:datastoreItem>
</file>

<file path=customXml/itemProps4.xml><?xml version="1.0" encoding="utf-8"?>
<ds:datastoreItem xmlns:ds="http://schemas.openxmlformats.org/officeDocument/2006/customXml" ds:itemID="{823B8E3F-CC6A-415D-AE2D-3D1044C2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Erroneous Payments Lesson Plan</vt:lpstr>
    </vt:vector>
  </TitlesOfParts>
  <Company>Veterans Benefits Administration</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Erroneous Payments Lesson Plan</dc:title>
  <dc:subject>VSR, AQRS</dc:subject>
  <dc:creator>Department of Veterans Affairs, Veterans Benefits Administration, Compensation Service, STAFF</dc:creator>
  <cp:keywords>erroneous, payments, benefits, fraud, fraudulant, error, process</cp:keywords>
  <dc:description>The purpose of this lesson is to explain what to do upon discovery of payment of erroneous benefits to a beneficiary.</dc:description>
  <cp:lastModifiedBy>Kathy Poole</cp:lastModifiedBy>
  <cp:revision>9</cp:revision>
  <cp:lastPrinted>2017-10-09T12:54:00Z</cp:lastPrinted>
  <dcterms:created xsi:type="dcterms:W3CDTF">2020-06-25T22:38:00Z</dcterms:created>
  <dcterms:modified xsi:type="dcterms:W3CDTF">2020-07-23T19:08:00Z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0x0101000A4510ECF943B2439F08A0B15BBF2A24</vt:lpwstr>
  </property>
</Properties>
</file>