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94" w:rsidRPr="002C0AA5" w:rsidRDefault="00BF3694" w:rsidP="00BF3694">
      <w:pPr>
        <w:pStyle w:val="Heading1"/>
        <w:spacing w:before="0" w:line="240" w:lineRule="auto"/>
        <w:jc w:val="center"/>
        <w:rPr>
          <w:rFonts w:ascii="Arial" w:hAnsi="Arial" w:cs="Arial"/>
          <w:color w:val="4F81BD" w:themeColor="accent1"/>
        </w:rPr>
      </w:pPr>
      <w:bookmarkStart w:id="0" w:name="_GoBack"/>
      <w:bookmarkEnd w:id="0"/>
      <w:r w:rsidRPr="002C0AA5">
        <w:rPr>
          <w:rFonts w:ascii="Arial" w:hAnsi="Arial" w:cs="Arial"/>
          <w:noProof/>
          <w:color w:val="4F81BD" w:themeColor="accent1"/>
        </w:rPr>
        <w:drawing>
          <wp:anchor distT="0" distB="0" distL="114300" distR="114300" simplePos="0" relativeHeight="251659264" behindDoc="0" locked="0" layoutInCell="1" allowOverlap="1" wp14:anchorId="5226FC8E" wp14:editId="5226FC8F">
            <wp:simplePos x="0" y="0"/>
            <wp:positionH relativeFrom="column">
              <wp:posOffset>2047875</wp:posOffset>
            </wp:positionH>
            <wp:positionV relativeFrom="paragraph">
              <wp:posOffset>-734695</wp:posOffset>
            </wp:positionV>
            <wp:extent cx="1914525" cy="1752600"/>
            <wp:effectExtent l="0" t="0" r="9525" b="0"/>
            <wp:wrapTopAndBottom/>
            <wp:docPr id="1" name="Picture 1" descr="Department of Veterans Affairs Logo" title="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014\Distance Counseling-Ethical Considerations\Pics\VA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AA5">
        <w:rPr>
          <w:rFonts w:ascii="Arial" w:hAnsi="Arial" w:cs="Arial"/>
          <w:noProof/>
          <w:color w:val="4F81BD" w:themeColor="accent1"/>
        </w:rPr>
        <w:t>VR&amp;E Ethics: Managing Client Relationships</w:t>
      </w:r>
    </w:p>
    <w:p w:rsidR="001976C1" w:rsidRDefault="001976C1" w:rsidP="001976C1"/>
    <w:p w:rsidR="00BF3694" w:rsidRPr="00025CDB" w:rsidRDefault="00BF3694" w:rsidP="00BF3694">
      <w:pPr>
        <w:pStyle w:val="Heading2"/>
        <w:spacing w:before="0" w:line="240" w:lineRule="auto"/>
        <w:jc w:val="center"/>
        <w:rPr>
          <w:rFonts w:ascii="Arial" w:hAnsi="Arial" w:cs="Arial"/>
        </w:rPr>
      </w:pPr>
      <w:r w:rsidRPr="00025CDB">
        <w:rPr>
          <w:rFonts w:ascii="Arial" w:hAnsi="Arial" w:cs="Arial"/>
        </w:rPr>
        <w:t>Introduction</w:t>
      </w:r>
      <w:r>
        <w:rPr>
          <w:rFonts w:ascii="Arial" w:hAnsi="Arial" w:cs="Arial"/>
        </w:rPr>
        <w:t>, Objectives, Themes</w:t>
      </w:r>
      <w:r w:rsidR="00AF4C55">
        <w:rPr>
          <w:rFonts w:ascii="Arial" w:hAnsi="Arial" w:cs="Arial"/>
        </w:rPr>
        <w:t>, &amp; Definitions</w:t>
      </w:r>
    </w:p>
    <w:p w:rsidR="00AE3722" w:rsidRDefault="00AE3722" w:rsidP="001976C1"/>
    <w:p w:rsidR="00AF4C55" w:rsidRDefault="00AF4C55" w:rsidP="001976C1">
      <w:pPr>
        <w:pStyle w:val="Heading3"/>
        <w:rPr>
          <w:rFonts w:ascii="Arial" w:eastAsia="Calibri" w:hAnsi="Arial" w:cs="Arial"/>
        </w:rPr>
      </w:pPr>
      <w:r w:rsidRPr="00AF4C55">
        <w:rPr>
          <w:rFonts w:ascii="Arial" w:eastAsia="Calibri" w:hAnsi="Arial" w:cs="Arial"/>
        </w:rPr>
        <w:t>Introduction</w:t>
      </w:r>
    </w:p>
    <w:p w:rsidR="00AF4C55" w:rsidRPr="00AF4C55" w:rsidRDefault="00AF4C55" w:rsidP="002469C1">
      <w:pPr>
        <w:spacing w:after="0"/>
      </w:pPr>
    </w:p>
    <w:p w:rsidR="00AE3722" w:rsidRDefault="00BF3694" w:rsidP="006D0326">
      <w:pPr>
        <w:spacing w:after="0" w:line="240" w:lineRule="auto"/>
        <w:rPr>
          <w:rFonts w:cs="Arial"/>
        </w:rPr>
      </w:pPr>
      <w:r>
        <w:rPr>
          <w:rFonts w:eastAsia="Calibri" w:cs="Arial"/>
          <w:szCs w:val="24"/>
        </w:rPr>
        <w:t>M</w:t>
      </w:r>
      <w:r w:rsidRPr="00025CDB">
        <w:rPr>
          <w:rFonts w:eastAsia="Calibri" w:cs="Arial"/>
          <w:szCs w:val="24"/>
        </w:rPr>
        <w:t xml:space="preserve">anaging relationships and maintaining professional boundaries continues to be one of, if not </w:t>
      </w:r>
      <w:r w:rsidRPr="00491D06">
        <w:rPr>
          <w:rFonts w:eastAsia="Calibri" w:cs="Arial"/>
          <w:szCs w:val="24"/>
        </w:rPr>
        <w:t>the</w:t>
      </w:r>
      <w:r w:rsidRPr="00025CDB">
        <w:rPr>
          <w:rFonts w:eastAsia="Calibri" w:cs="Arial"/>
          <w:szCs w:val="24"/>
        </w:rPr>
        <w:t xml:space="preserve"> most challenging aspects of a career in the helping professions.</w:t>
      </w:r>
      <w:r>
        <w:rPr>
          <w:rFonts w:eastAsia="Calibri" w:cs="Arial"/>
          <w:szCs w:val="24"/>
        </w:rPr>
        <w:t xml:space="preserve"> </w:t>
      </w:r>
      <w:r w:rsidRPr="00025CDB">
        <w:rPr>
          <w:rFonts w:eastAsia="Calibri" w:cs="Arial"/>
          <w:szCs w:val="24"/>
        </w:rPr>
        <w:t>Vocational Rehabilitation Counselors (VRCs) are often faced with challenges that have an impact on Vocational Rehabilitation and Employment (VR&amp;E) service provision</w:t>
      </w:r>
      <w:r w:rsidR="00AE3722">
        <w:rPr>
          <w:rFonts w:eastAsia="Calibri" w:cs="Arial"/>
          <w:szCs w:val="24"/>
        </w:rPr>
        <w:t xml:space="preserve"> within the VA</w:t>
      </w:r>
      <w:r w:rsidRPr="00025CDB">
        <w:rPr>
          <w:rFonts w:eastAsia="Calibri" w:cs="Arial"/>
          <w:szCs w:val="24"/>
        </w:rPr>
        <w:t>.</w:t>
      </w:r>
      <w:r>
        <w:rPr>
          <w:rFonts w:eastAsia="Calibri" w:cs="Arial"/>
          <w:szCs w:val="24"/>
        </w:rPr>
        <w:t xml:space="preserve"> In this lesson </w:t>
      </w:r>
      <w:r>
        <w:rPr>
          <w:rFonts w:cs="Arial"/>
        </w:rPr>
        <w:t xml:space="preserve">we will </w:t>
      </w:r>
      <w:r w:rsidRPr="00025CDB">
        <w:rPr>
          <w:rFonts w:cs="Arial"/>
        </w:rPr>
        <w:t>defin</w:t>
      </w:r>
      <w:r w:rsidR="007A7C8D">
        <w:rPr>
          <w:rFonts w:cs="Arial"/>
        </w:rPr>
        <w:t>e</w:t>
      </w:r>
      <w:r w:rsidRPr="00025CDB">
        <w:rPr>
          <w:rFonts w:cs="Arial"/>
        </w:rPr>
        <w:t xml:space="preserve"> terms </w:t>
      </w:r>
      <w:r>
        <w:rPr>
          <w:rFonts w:cs="Arial"/>
        </w:rPr>
        <w:t xml:space="preserve">important to managing </w:t>
      </w:r>
      <w:r w:rsidR="00550AAA">
        <w:rPr>
          <w:rFonts w:cs="Arial"/>
        </w:rPr>
        <w:t xml:space="preserve">multiple client </w:t>
      </w:r>
      <w:r>
        <w:rPr>
          <w:rFonts w:cs="Arial"/>
        </w:rPr>
        <w:t xml:space="preserve">relationships. </w:t>
      </w:r>
      <w:r w:rsidR="005B436F">
        <w:rPr>
          <w:rFonts w:cs="Arial"/>
        </w:rPr>
        <w:t xml:space="preserve"> </w:t>
      </w:r>
      <w:r>
        <w:rPr>
          <w:rFonts w:cs="Arial"/>
        </w:rPr>
        <w:t>Next</w:t>
      </w:r>
      <w:r w:rsidR="00AE3722">
        <w:rPr>
          <w:rFonts w:cs="Arial"/>
        </w:rPr>
        <w:t>,</w:t>
      </w:r>
      <w:r>
        <w:rPr>
          <w:rFonts w:cs="Arial"/>
        </w:rPr>
        <w:t xml:space="preserve"> we will explore the notion of </w:t>
      </w:r>
      <w:r w:rsidRPr="00025CDB">
        <w:rPr>
          <w:rFonts w:cs="Arial"/>
        </w:rPr>
        <w:t>professional boundaries</w:t>
      </w:r>
      <w:r w:rsidR="00510631">
        <w:rPr>
          <w:rFonts w:cs="Arial"/>
        </w:rPr>
        <w:t xml:space="preserve"> and the effect of social media on client relationships</w:t>
      </w:r>
      <w:r>
        <w:rPr>
          <w:rFonts w:cs="Arial"/>
        </w:rPr>
        <w:t xml:space="preserve">. This will be </w:t>
      </w:r>
      <w:r w:rsidRPr="00025CDB">
        <w:rPr>
          <w:rFonts w:cs="Arial"/>
        </w:rPr>
        <w:t xml:space="preserve">followed by </w:t>
      </w:r>
      <w:r w:rsidR="00B531AC">
        <w:rPr>
          <w:rFonts w:cs="Arial"/>
        </w:rPr>
        <w:t xml:space="preserve">information on </w:t>
      </w:r>
      <w:r w:rsidRPr="00025CDB">
        <w:rPr>
          <w:rFonts w:cs="Arial"/>
        </w:rPr>
        <w:t>how to avoid sexu</w:t>
      </w:r>
      <w:r>
        <w:rPr>
          <w:rFonts w:cs="Arial"/>
        </w:rPr>
        <w:t xml:space="preserve">al dual relationships and then </w:t>
      </w:r>
      <w:r w:rsidRPr="00025CDB">
        <w:rPr>
          <w:rFonts w:cs="Arial"/>
        </w:rPr>
        <w:t xml:space="preserve">the challenges inherent with nonsexual </w:t>
      </w:r>
      <w:r>
        <w:rPr>
          <w:rFonts w:cs="Arial"/>
        </w:rPr>
        <w:t>d</w:t>
      </w:r>
      <w:r w:rsidRPr="00025CDB">
        <w:rPr>
          <w:rFonts w:cs="Arial"/>
        </w:rPr>
        <w:t xml:space="preserve">ual relationships. </w:t>
      </w:r>
      <w:r w:rsidR="00B42343">
        <w:rPr>
          <w:rFonts w:cs="Arial"/>
        </w:rPr>
        <w:t>Lastly, we will provide information on a</w:t>
      </w:r>
      <w:r w:rsidR="00275498">
        <w:rPr>
          <w:rFonts w:cs="Arial"/>
        </w:rPr>
        <w:t>cceptance of gifts</w:t>
      </w:r>
      <w:r w:rsidR="00B42343">
        <w:rPr>
          <w:rFonts w:cs="Arial"/>
        </w:rPr>
        <w:t>.</w:t>
      </w:r>
    </w:p>
    <w:p w:rsidR="00AE3722" w:rsidRDefault="00AE3722" w:rsidP="006D0326">
      <w:pPr>
        <w:spacing w:after="0" w:line="240" w:lineRule="auto"/>
        <w:rPr>
          <w:rFonts w:cs="Arial"/>
        </w:rPr>
      </w:pPr>
    </w:p>
    <w:p w:rsidR="00AE3722" w:rsidRDefault="00BF3694" w:rsidP="006D0326">
      <w:pPr>
        <w:spacing w:after="0" w:line="240" w:lineRule="auto"/>
        <w:rPr>
          <w:rFonts w:cs="Arial"/>
        </w:rPr>
      </w:pPr>
      <w:r w:rsidRPr="00025CDB">
        <w:rPr>
          <w:rFonts w:cs="Arial"/>
        </w:rPr>
        <w:t xml:space="preserve">Throughout this lesson, </w:t>
      </w:r>
      <w:r>
        <w:rPr>
          <w:rFonts w:cs="Arial"/>
        </w:rPr>
        <w:t xml:space="preserve">we will be </w:t>
      </w:r>
      <w:r w:rsidRPr="00025CDB">
        <w:rPr>
          <w:rFonts w:cs="Arial"/>
        </w:rPr>
        <w:t xml:space="preserve">referring to the </w:t>
      </w:r>
      <w:r w:rsidR="00177671">
        <w:rPr>
          <w:rFonts w:cs="Arial"/>
        </w:rPr>
        <w:t xml:space="preserve">Commission on Rehabilitation Counselor Certification (CRCC) </w:t>
      </w:r>
      <w:r w:rsidRPr="00B060E4">
        <w:rPr>
          <w:rFonts w:cs="Arial"/>
        </w:rPr>
        <w:t>Code of Professional Ethics for Rehabilitation Counselors</w:t>
      </w:r>
      <w:r w:rsidR="00275498">
        <w:rPr>
          <w:rFonts w:cs="Arial"/>
        </w:rPr>
        <w:t xml:space="preserve">, </w:t>
      </w:r>
      <w:r w:rsidR="007A7C8D">
        <w:rPr>
          <w:rFonts w:cs="Arial"/>
        </w:rPr>
        <w:t xml:space="preserve">also </w:t>
      </w:r>
      <w:r w:rsidR="00A9589F">
        <w:rPr>
          <w:rFonts w:cs="Arial"/>
        </w:rPr>
        <w:t>referred t</w:t>
      </w:r>
      <w:r w:rsidR="00275498">
        <w:rPr>
          <w:rFonts w:cs="Arial"/>
        </w:rPr>
        <w:t>o as the CRCC Code of Ethics</w:t>
      </w:r>
      <w:r>
        <w:rPr>
          <w:rFonts w:cs="Arial"/>
        </w:rPr>
        <w:t>, particularly those standards that relate to Role and Relationships with Clients (A.5.a</w:t>
      </w:r>
      <w:r w:rsidR="006D0326">
        <w:rPr>
          <w:rFonts w:cs="Arial"/>
        </w:rPr>
        <w:t>.</w:t>
      </w:r>
      <w:r>
        <w:rPr>
          <w:rFonts w:cs="Arial"/>
        </w:rPr>
        <w:t xml:space="preserve"> – A.5.g</w:t>
      </w:r>
      <w:r w:rsidR="006D0326">
        <w:rPr>
          <w:rFonts w:cs="Arial"/>
        </w:rPr>
        <w:t>.</w:t>
      </w:r>
      <w:r>
        <w:rPr>
          <w:rFonts w:cs="Arial"/>
        </w:rPr>
        <w:t>). We will also investigate some of</w:t>
      </w:r>
      <w:r w:rsidRPr="00025CDB">
        <w:rPr>
          <w:rFonts w:cs="Arial"/>
        </w:rPr>
        <w:t xml:space="preserve"> </w:t>
      </w:r>
      <w:r>
        <w:rPr>
          <w:rFonts w:cs="Arial"/>
        </w:rPr>
        <w:t>t</w:t>
      </w:r>
      <w:r w:rsidRPr="00025CDB">
        <w:rPr>
          <w:rFonts w:cs="Arial"/>
        </w:rPr>
        <w:t xml:space="preserve">he similarities and differences between the </w:t>
      </w:r>
      <w:r>
        <w:rPr>
          <w:rFonts w:cs="Arial"/>
        </w:rPr>
        <w:t>CRCC</w:t>
      </w:r>
      <w:r w:rsidR="00491D06">
        <w:rPr>
          <w:rFonts w:cs="Arial"/>
        </w:rPr>
        <w:t xml:space="preserve"> </w:t>
      </w:r>
      <w:r w:rsidR="00E5407C">
        <w:rPr>
          <w:rFonts w:cs="Arial"/>
        </w:rPr>
        <w:t>C</w:t>
      </w:r>
      <w:r w:rsidRPr="00025CDB">
        <w:rPr>
          <w:rFonts w:cs="Arial"/>
        </w:rPr>
        <w:t>ode</w:t>
      </w:r>
      <w:r w:rsidR="00A9589F">
        <w:rPr>
          <w:rFonts w:cs="Arial"/>
        </w:rPr>
        <w:t xml:space="preserve"> of Ethics</w:t>
      </w:r>
      <w:r w:rsidRPr="00025CDB">
        <w:rPr>
          <w:rFonts w:cs="Arial"/>
        </w:rPr>
        <w:t xml:space="preserve"> and the code of ethic</w:t>
      </w:r>
      <w:r w:rsidR="00177671">
        <w:rPr>
          <w:rFonts w:cs="Arial"/>
        </w:rPr>
        <w:t>al standards</w:t>
      </w:r>
      <w:r w:rsidRPr="00025CDB">
        <w:rPr>
          <w:rFonts w:cs="Arial"/>
        </w:rPr>
        <w:t xml:space="preserve"> that govern</w:t>
      </w:r>
      <w:r w:rsidR="0028662E">
        <w:rPr>
          <w:rFonts w:cs="Arial"/>
        </w:rPr>
        <w:t>s</w:t>
      </w:r>
      <w:r w:rsidRPr="00025CDB">
        <w:rPr>
          <w:rFonts w:cs="Arial"/>
        </w:rPr>
        <w:t xml:space="preserve"> the professions of counseling, social work, and</w:t>
      </w:r>
      <w:r>
        <w:rPr>
          <w:rFonts w:cs="Arial"/>
        </w:rPr>
        <w:t>/or</w:t>
      </w:r>
      <w:r w:rsidRPr="00025CDB">
        <w:rPr>
          <w:rFonts w:cs="Arial"/>
        </w:rPr>
        <w:t xml:space="preserve"> psychology.</w:t>
      </w:r>
      <w:r w:rsidR="00AE3722">
        <w:rPr>
          <w:rFonts w:cs="Arial"/>
        </w:rPr>
        <w:t xml:space="preserve">  </w:t>
      </w:r>
    </w:p>
    <w:p w:rsidR="00AE3722" w:rsidRDefault="00AE3722" w:rsidP="006D0326">
      <w:pPr>
        <w:spacing w:after="0" w:line="240" w:lineRule="auto"/>
        <w:rPr>
          <w:rFonts w:cs="Arial"/>
        </w:rPr>
      </w:pPr>
    </w:p>
    <w:p w:rsidR="00AE3722" w:rsidRPr="009E4EC5" w:rsidRDefault="00D427E6" w:rsidP="006D0326">
      <w:pPr>
        <w:spacing w:line="240" w:lineRule="auto"/>
        <w:rPr>
          <w:rFonts w:cs="Arial"/>
          <w:szCs w:val="24"/>
        </w:rPr>
      </w:pPr>
      <w:r>
        <w:rPr>
          <w:rFonts w:cs="Arial"/>
          <w:szCs w:val="24"/>
        </w:rPr>
        <w:t>As stated in</w:t>
      </w:r>
      <w:r w:rsidR="00AE3722" w:rsidRPr="009E4EC5">
        <w:rPr>
          <w:rFonts w:cs="Arial"/>
          <w:szCs w:val="24"/>
        </w:rPr>
        <w:t xml:space="preserve"> the VR&amp;E Ma</w:t>
      </w:r>
      <w:r w:rsidR="009E4EC5">
        <w:rPr>
          <w:rFonts w:cs="Arial"/>
          <w:szCs w:val="24"/>
        </w:rPr>
        <w:t>nual</w:t>
      </w:r>
      <w:r>
        <w:rPr>
          <w:rFonts w:cs="Arial"/>
          <w:szCs w:val="24"/>
        </w:rPr>
        <w:t xml:space="preserve"> or</w:t>
      </w:r>
      <w:r w:rsidR="009E4EC5">
        <w:rPr>
          <w:rFonts w:cs="Arial"/>
          <w:szCs w:val="24"/>
        </w:rPr>
        <w:t xml:space="preserve"> M28R, VR&amp;E Service </w:t>
      </w:r>
      <w:r w:rsidR="00AE3722" w:rsidRPr="009E4EC5">
        <w:rPr>
          <w:rFonts w:cs="Arial"/>
          <w:szCs w:val="24"/>
        </w:rPr>
        <w:t>endorses the objectives of the Commission, encourages VRCs to participate in the certification process, and provides training that meets CRCC guidelines and a significant number of Continuing Education Units (CEUs</w:t>
      </w:r>
      <w:r w:rsidR="009D4A75" w:rsidRPr="009E4EC5">
        <w:rPr>
          <w:rFonts w:cs="Arial"/>
          <w:szCs w:val="24"/>
        </w:rPr>
        <w:t>) for certification maintenance</w:t>
      </w:r>
      <w:r w:rsidR="00491D06" w:rsidRPr="00491D06">
        <w:rPr>
          <w:rFonts w:cs="Arial"/>
        </w:rPr>
        <w:t xml:space="preserve"> </w:t>
      </w:r>
      <w:r w:rsidR="00491D06">
        <w:rPr>
          <w:rFonts w:cs="Arial"/>
        </w:rPr>
        <w:t>(</w:t>
      </w:r>
      <w:r w:rsidR="00491D06" w:rsidRPr="009E4EC5">
        <w:rPr>
          <w:rFonts w:cs="Arial"/>
        </w:rPr>
        <w:t>M28R.II.A.3.08.b)</w:t>
      </w:r>
      <w:r w:rsidR="009D4A75" w:rsidRPr="009E4EC5">
        <w:rPr>
          <w:rFonts w:cs="Arial"/>
        </w:rPr>
        <w:t>.</w:t>
      </w:r>
    </w:p>
    <w:p w:rsidR="00BF3694" w:rsidRDefault="00AE3722" w:rsidP="006D0326">
      <w:pPr>
        <w:spacing w:after="0" w:line="240" w:lineRule="auto"/>
        <w:rPr>
          <w:rFonts w:cs="Arial"/>
          <w:szCs w:val="24"/>
        </w:rPr>
      </w:pPr>
      <w:r w:rsidRPr="009E4EC5">
        <w:rPr>
          <w:rFonts w:cs="Arial"/>
          <w:szCs w:val="24"/>
        </w:rPr>
        <w:t>VR&amp;E Officers are responsible for following the Code of Professional Ethics for Rehabilitation Counselors and ensur</w:t>
      </w:r>
      <w:r w:rsidR="001A7F6A">
        <w:rPr>
          <w:rFonts w:cs="Arial"/>
          <w:szCs w:val="24"/>
        </w:rPr>
        <w:t>ing</w:t>
      </w:r>
      <w:r w:rsidRPr="009E4EC5">
        <w:rPr>
          <w:rFonts w:cs="Arial"/>
          <w:szCs w:val="24"/>
        </w:rPr>
        <w:t xml:space="preserve"> </w:t>
      </w:r>
      <w:r w:rsidR="001A7F6A">
        <w:rPr>
          <w:rFonts w:cs="Arial"/>
          <w:szCs w:val="24"/>
        </w:rPr>
        <w:t xml:space="preserve">that </w:t>
      </w:r>
      <w:r w:rsidRPr="009E4EC5">
        <w:rPr>
          <w:rFonts w:cs="Arial"/>
          <w:szCs w:val="24"/>
        </w:rPr>
        <w:t>VRCs on staff also follow this code of ethics</w:t>
      </w:r>
      <w:r w:rsidR="009D4A75" w:rsidRPr="009E4EC5">
        <w:rPr>
          <w:rFonts w:cs="Arial"/>
          <w:szCs w:val="24"/>
        </w:rPr>
        <w:t xml:space="preserve"> </w:t>
      </w:r>
      <w:r w:rsidR="00491D06" w:rsidRPr="00491D06">
        <w:rPr>
          <w:rFonts w:cs="Arial"/>
        </w:rPr>
        <w:t>(M28R.II.A.1.04.a.3</w:t>
      </w:r>
      <w:r w:rsidR="00491D06" w:rsidRPr="003E16DA">
        <w:rPr>
          <w:rFonts w:cs="Arial"/>
        </w:rPr>
        <w:t>)</w:t>
      </w:r>
      <w:r w:rsidRPr="009E4EC5">
        <w:rPr>
          <w:rFonts w:cs="Arial"/>
          <w:szCs w:val="24"/>
        </w:rPr>
        <w:t>.</w:t>
      </w:r>
    </w:p>
    <w:p w:rsidR="00A43584" w:rsidRDefault="00A43584" w:rsidP="006D0326">
      <w:pPr>
        <w:spacing w:after="0" w:line="240" w:lineRule="auto"/>
        <w:rPr>
          <w:rFonts w:cs="Arial"/>
          <w:szCs w:val="24"/>
        </w:rPr>
      </w:pPr>
    </w:p>
    <w:p w:rsidR="00A43584" w:rsidRPr="009E4EC5" w:rsidRDefault="00A43584" w:rsidP="006D0326">
      <w:pPr>
        <w:spacing w:after="0" w:line="240" w:lineRule="auto"/>
        <w:rPr>
          <w:rFonts w:cs="Arial"/>
        </w:rPr>
      </w:pPr>
      <w:r w:rsidRPr="00A43584">
        <w:rPr>
          <w:rFonts w:cs="Arial"/>
        </w:rPr>
        <w:lastRenderedPageBreak/>
        <w:t>Lastly,</w:t>
      </w:r>
      <w:r>
        <w:rPr>
          <w:rFonts w:cs="Arial"/>
        </w:rPr>
        <w:t xml:space="preserve"> VR&amp;E employees must adhere to the </w:t>
      </w:r>
      <w:hyperlink r:id="rId12" w:history="1">
        <w:r w:rsidR="002A1AEB" w:rsidRPr="00D84D33">
          <w:rPr>
            <w:rStyle w:val="Hyperlink"/>
            <w:rFonts w:cs="Arial"/>
            <w:i/>
          </w:rPr>
          <w:t>Standards of Conduct for Employees of the Executive Branch</w:t>
        </w:r>
      </w:hyperlink>
      <w:r w:rsidR="002A1AEB">
        <w:rPr>
          <w:rFonts w:cs="Arial"/>
        </w:rPr>
        <w:t xml:space="preserve"> (Title 5, Code of Federal Regulations, part 2635)</w:t>
      </w:r>
      <w:r>
        <w:rPr>
          <w:rFonts w:cs="Arial"/>
        </w:rPr>
        <w:t>.</w:t>
      </w:r>
    </w:p>
    <w:p w:rsidR="00E01710" w:rsidRDefault="00E01710" w:rsidP="001976C1">
      <w:pPr>
        <w:pStyle w:val="Heading3"/>
        <w:rPr>
          <w:rFonts w:ascii="Arial" w:hAnsi="Arial" w:cs="Arial"/>
        </w:rPr>
      </w:pPr>
    </w:p>
    <w:p w:rsidR="00BF3694" w:rsidRDefault="00BF3694" w:rsidP="001976C1">
      <w:pPr>
        <w:pStyle w:val="Heading3"/>
        <w:rPr>
          <w:rFonts w:ascii="Arial" w:hAnsi="Arial" w:cs="Arial"/>
        </w:rPr>
      </w:pPr>
      <w:r w:rsidRPr="00025CDB">
        <w:rPr>
          <w:rFonts w:ascii="Arial" w:hAnsi="Arial" w:cs="Arial"/>
        </w:rPr>
        <w:t>Objectives</w:t>
      </w:r>
    </w:p>
    <w:p w:rsidR="00AF4C55" w:rsidRPr="00AF4C55" w:rsidRDefault="00AF4C55" w:rsidP="002469C1">
      <w:pPr>
        <w:spacing w:after="0"/>
      </w:pPr>
    </w:p>
    <w:p w:rsidR="00F817C6" w:rsidRDefault="00BF3694" w:rsidP="004C4FB4">
      <w:pPr>
        <w:spacing w:after="0" w:line="240" w:lineRule="auto"/>
        <w:rPr>
          <w:rFonts w:eastAsia="Calibri" w:cs="Arial"/>
          <w:szCs w:val="24"/>
        </w:rPr>
      </w:pPr>
      <w:r w:rsidRPr="004C4FB4">
        <w:rPr>
          <w:rFonts w:eastAsia="Calibri" w:cs="Arial"/>
          <w:szCs w:val="24"/>
        </w:rPr>
        <w:t>After the conclusion of this training, VR&amp;E Staff will be able to</w:t>
      </w:r>
      <w:r w:rsidR="0028662E">
        <w:rPr>
          <w:rFonts w:eastAsia="Calibri" w:cs="Arial"/>
          <w:szCs w:val="24"/>
        </w:rPr>
        <w:t>:</w:t>
      </w:r>
    </w:p>
    <w:p w:rsidR="00B40A31" w:rsidRPr="005301E6" w:rsidRDefault="00B40A31" w:rsidP="005301E6">
      <w:pPr>
        <w:tabs>
          <w:tab w:val="left" w:pos="3206"/>
        </w:tabs>
        <w:spacing w:after="0" w:line="240" w:lineRule="auto"/>
        <w:rPr>
          <w:rFonts w:cs="Arial"/>
        </w:rPr>
      </w:pPr>
      <w:r w:rsidRPr="005301E6">
        <w:rPr>
          <w:rFonts w:cs="Arial"/>
        </w:rPr>
        <w:t xml:space="preserve">  </w:t>
      </w:r>
    </w:p>
    <w:p w:rsidR="00B40A31" w:rsidRDefault="00B40A31" w:rsidP="00B40A31">
      <w:pPr>
        <w:pStyle w:val="ListParagraph"/>
        <w:numPr>
          <w:ilvl w:val="0"/>
          <w:numId w:val="18"/>
        </w:numPr>
        <w:spacing w:after="0" w:line="240" w:lineRule="auto"/>
        <w:contextualSpacing w:val="0"/>
        <w:rPr>
          <w:rFonts w:eastAsia="Calibri" w:cs="Arial"/>
          <w:szCs w:val="24"/>
        </w:rPr>
      </w:pPr>
      <w:r>
        <w:rPr>
          <w:rFonts w:eastAsia="Calibri" w:cs="Arial"/>
          <w:szCs w:val="24"/>
        </w:rPr>
        <w:t>Define</w:t>
      </w:r>
      <w:r w:rsidRPr="00025CDB">
        <w:rPr>
          <w:rFonts w:eastAsia="Calibri" w:cs="Arial"/>
          <w:szCs w:val="24"/>
        </w:rPr>
        <w:t xml:space="preserve"> </w:t>
      </w:r>
      <w:r>
        <w:rPr>
          <w:rFonts w:eastAsia="Calibri" w:cs="Arial"/>
          <w:szCs w:val="24"/>
        </w:rPr>
        <w:t>boundary</w:t>
      </w:r>
      <w:r w:rsidRPr="00025CDB">
        <w:rPr>
          <w:rFonts w:eastAsia="Calibri" w:cs="Arial"/>
          <w:szCs w:val="24"/>
        </w:rPr>
        <w:t xml:space="preserve"> violation</w:t>
      </w:r>
      <w:r>
        <w:rPr>
          <w:rFonts w:eastAsia="Calibri" w:cs="Arial"/>
          <w:szCs w:val="24"/>
        </w:rPr>
        <w:t>s</w:t>
      </w:r>
      <w:r w:rsidRPr="00025CDB">
        <w:rPr>
          <w:rFonts w:eastAsia="Calibri" w:cs="Arial"/>
          <w:szCs w:val="24"/>
        </w:rPr>
        <w:t xml:space="preserve"> </w:t>
      </w:r>
      <w:r>
        <w:rPr>
          <w:rFonts w:eastAsia="Calibri" w:cs="Arial"/>
          <w:szCs w:val="24"/>
        </w:rPr>
        <w:t>and boundary</w:t>
      </w:r>
      <w:r w:rsidRPr="00025CDB">
        <w:rPr>
          <w:rFonts w:eastAsia="Calibri" w:cs="Arial"/>
          <w:szCs w:val="24"/>
        </w:rPr>
        <w:t xml:space="preserve"> crossing</w:t>
      </w:r>
      <w:r>
        <w:rPr>
          <w:rFonts w:eastAsia="Calibri" w:cs="Arial"/>
          <w:szCs w:val="24"/>
        </w:rPr>
        <w:t xml:space="preserve">s. </w:t>
      </w:r>
    </w:p>
    <w:p w:rsidR="00AC225D" w:rsidRPr="005301E6" w:rsidRDefault="00AC225D" w:rsidP="005301E6">
      <w:pPr>
        <w:pStyle w:val="ListParagraph"/>
        <w:numPr>
          <w:ilvl w:val="0"/>
          <w:numId w:val="18"/>
        </w:numPr>
        <w:spacing w:after="0" w:line="240" w:lineRule="auto"/>
        <w:contextualSpacing w:val="0"/>
        <w:rPr>
          <w:rFonts w:eastAsia="Calibri" w:cs="Arial"/>
          <w:szCs w:val="24"/>
        </w:rPr>
      </w:pPr>
      <w:r>
        <w:rPr>
          <w:rFonts w:eastAsia="Calibri" w:cs="Arial"/>
          <w:szCs w:val="24"/>
        </w:rPr>
        <w:t>Identify three types of dual relationships</w:t>
      </w:r>
      <w:r w:rsidR="005301E6">
        <w:rPr>
          <w:rFonts w:eastAsia="Calibri" w:cs="Arial"/>
          <w:szCs w:val="24"/>
        </w:rPr>
        <w:t>.</w:t>
      </w:r>
    </w:p>
    <w:p w:rsidR="00B40A31" w:rsidRDefault="00B40A31" w:rsidP="00B40A31">
      <w:pPr>
        <w:pStyle w:val="ListParagraph"/>
        <w:numPr>
          <w:ilvl w:val="0"/>
          <w:numId w:val="18"/>
        </w:numPr>
        <w:tabs>
          <w:tab w:val="left" w:pos="3206"/>
        </w:tabs>
        <w:spacing w:after="0" w:line="240" w:lineRule="auto"/>
        <w:rPr>
          <w:rFonts w:cs="Arial"/>
        </w:rPr>
      </w:pPr>
      <w:r>
        <w:rPr>
          <w:rFonts w:cs="Arial"/>
        </w:rPr>
        <w:t>Identify</w:t>
      </w:r>
      <w:r w:rsidR="005301E6">
        <w:rPr>
          <w:rFonts w:cs="Arial"/>
        </w:rPr>
        <w:t xml:space="preserve"> the appropriate uses of social media.</w:t>
      </w:r>
    </w:p>
    <w:p w:rsidR="005301E6" w:rsidRDefault="005301E6" w:rsidP="00B40A31">
      <w:pPr>
        <w:pStyle w:val="ListParagraph"/>
        <w:numPr>
          <w:ilvl w:val="0"/>
          <w:numId w:val="18"/>
        </w:numPr>
        <w:tabs>
          <w:tab w:val="left" w:pos="3206"/>
        </w:tabs>
        <w:spacing w:after="0" w:line="240" w:lineRule="auto"/>
        <w:rPr>
          <w:rFonts w:cs="Arial"/>
        </w:rPr>
      </w:pPr>
      <w:r>
        <w:rPr>
          <w:rFonts w:cs="Arial"/>
        </w:rPr>
        <w:t>Recognize the cultural and clinical implications of accepting gifts.</w:t>
      </w:r>
    </w:p>
    <w:p w:rsidR="00BF3694" w:rsidRPr="00B40A31" w:rsidRDefault="001B2AFC" w:rsidP="005301E6">
      <w:pPr>
        <w:pStyle w:val="ListParagraph"/>
        <w:tabs>
          <w:tab w:val="left" w:pos="3206"/>
        </w:tabs>
        <w:spacing w:after="0" w:line="240" w:lineRule="auto"/>
        <w:rPr>
          <w:rFonts w:cs="Arial"/>
        </w:rPr>
      </w:pPr>
      <w:r w:rsidRPr="00B40A31">
        <w:rPr>
          <w:rFonts w:cs="Arial"/>
        </w:rPr>
        <w:tab/>
      </w:r>
    </w:p>
    <w:p w:rsidR="00BF3694" w:rsidRPr="00C65A19" w:rsidRDefault="00BF3694" w:rsidP="001976C1">
      <w:pPr>
        <w:pStyle w:val="Heading3"/>
        <w:rPr>
          <w:rFonts w:ascii="Arial" w:hAnsi="Arial" w:cs="Arial"/>
        </w:rPr>
      </w:pPr>
      <w:r w:rsidRPr="00025CDB">
        <w:rPr>
          <w:rFonts w:ascii="Arial" w:hAnsi="Arial" w:cs="Arial"/>
        </w:rPr>
        <w:t>Definitions</w:t>
      </w:r>
    </w:p>
    <w:p w:rsidR="00AF4C55" w:rsidRPr="00C65A19" w:rsidRDefault="00AF4C55" w:rsidP="009011C2">
      <w:pPr>
        <w:spacing w:after="0"/>
        <w:rPr>
          <w:b/>
        </w:rPr>
      </w:pPr>
    </w:p>
    <w:p w:rsidR="00BF3694" w:rsidRPr="00C65A19" w:rsidRDefault="00BF3694" w:rsidP="00C65A19">
      <w:pPr>
        <w:pStyle w:val="ListParagraph"/>
        <w:numPr>
          <w:ilvl w:val="0"/>
          <w:numId w:val="41"/>
        </w:numPr>
        <w:spacing w:after="0" w:line="240" w:lineRule="auto"/>
        <w:rPr>
          <w:rFonts w:cs="Arial"/>
        </w:rPr>
      </w:pPr>
      <w:r w:rsidRPr="00C65A19">
        <w:rPr>
          <w:rFonts w:cs="Arial"/>
          <w:b/>
          <w:bCs/>
        </w:rPr>
        <w:t xml:space="preserve">Dual or Multiple Relationships </w:t>
      </w:r>
      <w:r w:rsidRPr="00C65A19">
        <w:rPr>
          <w:rFonts w:cs="Arial"/>
        </w:rPr>
        <w:t xml:space="preserve">refer to a situation where multiple roles exist between a </w:t>
      </w:r>
      <w:r w:rsidR="005B436F" w:rsidRPr="00C65A19">
        <w:rPr>
          <w:rFonts w:cs="Arial"/>
        </w:rPr>
        <w:t>counselor and client</w:t>
      </w:r>
      <w:r w:rsidR="004E1246" w:rsidRPr="00C65A19">
        <w:rPr>
          <w:rFonts w:cs="Arial"/>
        </w:rPr>
        <w:t>.</w:t>
      </w:r>
      <w:r w:rsidR="00C65A19" w:rsidRPr="00C65A19">
        <w:rPr>
          <w:rFonts w:cs="Arial"/>
        </w:rPr>
        <w:t xml:space="preserve"> </w:t>
      </w:r>
      <w:r w:rsidR="00550AAA" w:rsidRPr="00C65A19">
        <w:rPr>
          <w:rFonts w:cs="Arial"/>
        </w:rPr>
        <w:t xml:space="preserve">Dual or multiple </w:t>
      </w:r>
      <w:r w:rsidRPr="00C65A19">
        <w:rPr>
          <w:rFonts w:cs="Arial"/>
        </w:rPr>
        <w:t xml:space="preserve">relationships </w:t>
      </w:r>
      <w:r w:rsidR="005E4972" w:rsidRPr="00C65A19">
        <w:rPr>
          <w:rFonts w:cs="Arial"/>
        </w:rPr>
        <w:t xml:space="preserve">are </w:t>
      </w:r>
      <w:r w:rsidR="00DC7A95" w:rsidRPr="00C65A19">
        <w:rPr>
          <w:rFonts w:cs="Arial"/>
        </w:rPr>
        <w:t xml:space="preserve">classified </w:t>
      </w:r>
      <w:r w:rsidRPr="00C65A19">
        <w:rPr>
          <w:rFonts w:cs="Arial"/>
        </w:rPr>
        <w:t>into three different categories:</w:t>
      </w:r>
    </w:p>
    <w:p w:rsidR="00C65A19" w:rsidRDefault="00BF3694" w:rsidP="00C65A19">
      <w:pPr>
        <w:pStyle w:val="ListParagraph"/>
        <w:numPr>
          <w:ilvl w:val="0"/>
          <w:numId w:val="38"/>
        </w:numPr>
        <w:spacing w:after="0" w:line="240" w:lineRule="auto"/>
        <w:rPr>
          <w:rFonts w:cs="Arial"/>
        </w:rPr>
      </w:pPr>
      <w:r w:rsidRPr="004E1246">
        <w:rPr>
          <w:rFonts w:cs="Arial"/>
        </w:rPr>
        <w:t xml:space="preserve">Sexual or romantic relationships with current or former </w:t>
      </w:r>
      <w:r w:rsidR="005B436F" w:rsidRPr="004E1246">
        <w:rPr>
          <w:rFonts w:cs="Arial"/>
        </w:rPr>
        <w:t>clients</w:t>
      </w:r>
      <w:r w:rsidR="004E1246">
        <w:rPr>
          <w:rFonts w:cs="Arial"/>
        </w:rPr>
        <w:t xml:space="preserve">. </w:t>
      </w:r>
    </w:p>
    <w:p w:rsidR="00BF3694" w:rsidRPr="004E1246" w:rsidRDefault="00BF3694" w:rsidP="00C65A19">
      <w:pPr>
        <w:pStyle w:val="ListParagraph"/>
        <w:spacing w:after="0" w:line="240" w:lineRule="auto"/>
        <w:ind w:left="1440"/>
        <w:rPr>
          <w:rFonts w:cs="Arial"/>
        </w:rPr>
      </w:pPr>
      <w:r w:rsidRPr="00C65A19">
        <w:rPr>
          <w:rFonts w:cs="Arial"/>
          <w:b/>
        </w:rPr>
        <w:t>Example</w:t>
      </w:r>
      <w:r w:rsidRPr="004E1246">
        <w:rPr>
          <w:rFonts w:cs="Arial"/>
        </w:rPr>
        <w:t xml:space="preserve">: </w:t>
      </w:r>
      <w:r w:rsidR="005B436F" w:rsidRPr="004E1246">
        <w:rPr>
          <w:rFonts w:cs="Arial"/>
        </w:rPr>
        <w:t>The</w:t>
      </w:r>
      <w:r w:rsidRPr="004E1246">
        <w:rPr>
          <w:rFonts w:cs="Arial"/>
        </w:rPr>
        <w:t xml:space="preserve"> </w:t>
      </w:r>
      <w:r w:rsidR="00657DD8" w:rsidRPr="004E1246">
        <w:rPr>
          <w:rFonts w:cs="Arial"/>
        </w:rPr>
        <w:t>VR</w:t>
      </w:r>
      <w:r w:rsidR="004567E1" w:rsidRPr="004E1246">
        <w:rPr>
          <w:rFonts w:cs="Arial"/>
        </w:rPr>
        <w:t>C</w:t>
      </w:r>
      <w:r w:rsidR="00275498" w:rsidRPr="004E1246">
        <w:rPr>
          <w:rFonts w:cs="Arial"/>
        </w:rPr>
        <w:t xml:space="preserve"> and Veteran </w:t>
      </w:r>
      <w:r w:rsidRPr="004E1246">
        <w:rPr>
          <w:rFonts w:cs="Arial"/>
        </w:rPr>
        <w:t xml:space="preserve">see each other outside of the therapeutic relationship for </w:t>
      </w:r>
      <w:r w:rsidR="004E1246">
        <w:rPr>
          <w:rFonts w:cs="Arial"/>
        </w:rPr>
        <w:t>dinner and a movie (unethical).</w:t>
      </w:r>
    </w:p>
    <w:p w:rsidR="00C65A19" w:rsidRDefault="00BF3694" w:rsidP="004E1246">
      <w:pPr>
        <w:pStyle w:val="ListParagraph"/>
        <w:numPr>
          <w:ilvl w:val="0"/>
          <w:numId w:val="38"/>
        </w:numPr>
        <w:spacing w:after="0" w:line="240" w:lineRule="auto"/>
        <w:rPr>
          <w:rFonts w:cs="Arial"/>
        </w:rPr>
      </w:pPr>
      <w:r w:rsidRPr="004E1246">
        <w:rPr>
          <w:rFonts w:cs="Arial"/>
        </w:rPr>
        <w:t xml:space="preserve">Nonprofessional relationships with current or former </w:t>
      </w:r>
      <w:r w:rsidR="005B436F" w:rsidRPr="004E1246">
        <w:rPr>
          <w:rFonts w:cs="Arial"/>
        </w:rPr>
        <w:t>clients</w:t>
      </w:r>
      <w:r w:rsidR="00C65A19">
        <w:rPr>
          <w:rFonts w:cs="Arial"/>
        </w:rPr>
        <w:t>.</w:t>
      </w:r>
    </w:p>
    <w:p w:rsidR="00BF3694" w:rsidRPr="004E1246" w:rsidRDefault="00BF3694" w:rsidP="00C65A19">
      <w:pPr>
        <w:pStyle w:val="ListParagraph"/>
        <w:spacing w:after="0" w:line="240" w:lineRule="auto"/>
        <w:ind w:left="1440"/>
        <w:rPr>
          <w:rFonts w:cs="Arial"/>
        </w:rPr>
      </w:pPr>
      <w:r w:rsidRPr="00C65A19">
        <w:rPr>
          <w:rFonts w:cs="Arial"/>
          <w:b/>
        </w:rPr>
        <w:t>Example</w:t>
      </w:r>
      <w:r w:rsidRPr="004E1246">
        <w:rPr>
          <w:rFonts w:cs="Arial"/>
        </w:rPr>
        <w:t xml:space="preserve">: </w:t>
      </w:r>
      <w:r w:rsidR="00E23BFD" w:rsidRPr="004E1246">
        <w:rPr>
          <w:rFonts w:cs="Arial"/>
        </w:rPr>
        <w:t>The</w:t>
      </w:r>
      <w:r w:rsidRPr="004E1246">
        <w:rPr>
          <w:rFonts w:cs="Arial"/>
        </w:rPr>
        <w:t xml:space="preserve"> Veteran or Servicemember is also a student, friend, family member, employee or business associate of the professional (unethical).</w:t>
      </w:r>
    </w:p>
    <w:p w:rsidR="00BF3694" w:rsidRDefault="00BF3694" w:rsidP="004E1246">
      <w:pPr>
        <w:pStyle w:val="ListParagraph"/>
        <w:numPr>
          <w:ilvl w:val="0"/>
          <w:numId w:val="38"/>
        </w:numPr>
        <w:spacing w:after="0" w:line="240" w:lineRule="auto"/>
        <w:rPr>
          <w:rFonts w:cs="Arial"/>
        </w:rPr>
      </w:pPr>
      <w:r w:rsidRPr="004E1246">
        <w:rPr>
          <w:rFonts w:cs="Arial"/>
        </w:rPr>
        <w:t xml:space="preserve">Contiguous professional relationships with current or former </w:t>
      </w:r>
      <w:r w:rsidR="005B436F" w:rsidRPr="004E1246">
        <w:rPr>
          <w:rFonts w:cs="Arial"/>
        </w:rPr>
        <w:t>clients</w:t>
      </w:r>
      <w:r w:rsidR="004E1246">
        <w:rPr>
          <w:rFonts w:cs="Arial"/>
        </w:rPr>
        <w:t xml:space="preserve">. </w:t>
      </w:r>
      <w:r w:rsidRPr="00C65A19">
        <w:rPr>
          <w:rFonts w:cs="Arial"/>
          <w:b/>
        </w:rPr>
        <w:t>Example</w:t>
      </w:r>
      <w:r w:rsidRPr="004E1246">
        <w:rPr>
          <w:rFonts w:cs="Arial"/>
        </w:rPr>
        <w:t xml:space="preserve">: </w:t>
      </w:r>
      <w:r w:rsidR="00E23BFD" w:rsidRPr="004E1246">
        <w:rPr>
          <w:rFonts w:cs="Arial"/>
        </w:rPr>
        <w:t>The</w:t>
      </w:r>
      <w:r w:rsidRPr="004E1246">
        <w:rPr>
          <w:rFonts w:cs="Arial"/>
        </w:rPr>
        <w:t xml:space="preserve"> Veteran or Servicemember is counseled separately as well as being counseled as part of a couple/family dynamic (ethical if done correctly)</w:t>
      </w:r>
      <w:r w:rsidR="004E1246">
        <w:rPr>
          <w:rFonts w:cs="Arial"/>
        </w:rPr>
        <w:t>.</w:t>
      </w:r>
    </w:p>
    <w:p w:rsidR="00C65A19" w:rsidRPr="00C65A19" w:rsidRDefault="00C65A19" w:rsidP="00C65A19">
      <w:pPr>
        <w:pStyle w:val="ListParagraph"/>
        <w:spacing w:after="0" w:line="240" w:lineRule="auto"/>
        <w:ind w:left="1440"/>
        <w:rPr>
          <w:rFonts w:cs="Arial"/>
        </w:rPr>
      </w:pPr>
    </w:p>
    <w:p w:rsidR="00C65A19" w:rsidRPr="00C65A19" w:rsidRDefault="00BF3694" w:rsidP="00C65A19">
      <w:pPr>
        <w:pStyle w:val="ListParagraph"/>
        <w:numPr>
          <w:ilvl w:val="0"/>
          <w:numId w:val="41"/>
        </w:numPr>
        <w:spacing w:after="0" w:line="240" w:lineRule="auto"/>
        <w:rPr>
          <w:rFonts w:cs="Arial"/>
          <w:b/>
          <w:bCs/>
        </w:rPr>
      </w:pPr>
      <w:r w:rsidRPr="00C65A19">
        <w:rPr>
          <w:rFonts w:cs="Arial"/>
          <w:b/>
          <w:bCs/>
        </w:rPr>
        <w:t xml:space="preserve">Role Blending </w:t>
      </w:r>
      <w:r w:rsidRPr="00C65A19">
        <w:rPr>
          <w:rFonts w:cs="Arial"/>
        </w:rPr>
        <w:t>is characterized in activities that</w:t>
      </w:r>
      <w:r w:rsidRPr="00C65A19">
        <w:rPr>
          <w:rFonts w:cs="Arial"/>
          <w:b/>
          <w:bCs/>
        </w:rPr>
        <w:t xml:space="preserve"> </w:t>
      </w:r>
      <w:r w:rsidRPr="00C65A19">
        <w:rPr>
          <w:rFonts w:cs="Arial"/>
        </w:rPr>
        <w:t>pertain to professionals playing multiple roles and having multiple responsibilities.</w:t>
      </w:r>
    </w:p>
    <w:p w:rsidR="00BF3694" w:rsidRDefault="00BF3694" w:rsidP="00C65A19">
      <w:pPr>
        <w:pStyle w:val="ListParagraph"/>
        <w:spacing w:after="0" w:line="240" w:lineRule="auto"/>
        <w:ind w:left="1080"/>
        <w:rPr>
          <w:rFonts w:cs="Arial"/>
        </w:rPr>
      </w:pPr>
      <w:r w:rsidRPr="00C65A19">
        <w:rPr>
          <w:rFonts w:cs="Arial"/>
          <w:b/>
        </w:rPr>
        <w:t>Example</w:t>
      </w:r>
      <w:r w:rsidRPr="00C65A19">
        <w:rPr>
          <w:rFonts w:cs="Arial"/>
        </w:rPr>
        <w:t>: Supervisors blend the roles of teacher, coach, evaluator, counselor, and mentor at times (ethical if done correctly).</w:t>
      </w:r>
    </w:p>
    <w:p w:rsidR="00C65A19" w:rsidRPr="00C65A19" w:rsidRDefault="00C65A19" w:rsidP="00C65A19">
      <w:pPr>
        <w:spacing w:after="0" w:line="240" w:lineRule="auto"/>
        <w:rPr>
          <w:rFonts w:cs="Arial"/>
          <w:b/>
          <w:bCs/>
        </w:rPr>
      </w:pPr>
    </w:p>
    <w:p w:rsidR="00484258" w:rsidRDefault="00BF3694" w:rsidP="00C65A19">
      <w:pPr>
        <w:pStyle w:val="ListParagraph"/>
        <w:numPr>
          <w:ilvl w:val="0"/>
          <w:numId w:val="41"/>
        </w:numPr>
        <w:spacing w:after="0" w:line="240" w:lineRule="auto"/>
        <w:rPr>
          <w:rFonts w:cs="Arial"/>
        </w:rPr>
      </w:pPr>
      <w:r w:rsidRPr="00C65A19">
        <w:rPr>
          <w:rFonts w:cs="Arial"/>
        </w:rPr>
        <w:t xml:space="preserve">A </w:t>
      </w:r>
      <w:r w:rsidRPr="00C65A19">
        <w:rPr>
          <w:rFonts w:cs="Arial"/>
          <w:b/>
          <w:bCs/>
        </w:rPr>
        <w:t xml:space="preserve">Boundary Crossing/Extension </w:t>
      </w:r>
      <w:r w:rsidRPr="00C65A19">
        <w:rPr>
          <w:rFonts w:cs="Arial"/>
        </w:rPr>
        <w:t xml:space="preserve">is a departure from commonly accepted practices that could potentially benefit </w:t>
      </w:r>
      <w:r w:rsidR="005B436F" w:rsidRPr="00C65A19">
        <w:rPr>
          <w:rFonts w:cs="Arial"/>
        </w:rPr>
        <w:t>clients</w:t>
      </w:r>
      <w:r w:rsidRPr="00C65A19">
        <w:rPr>
          <w:rFonts w:cs="Arial"/>
        </w:rPr>
        <w:t>, with credible evidence that benefits are likely to result.</w:t>
      </w:r>
      <w:r w:rsidR="00C65A19">
        <w:rPr>
          <w:rFonts w:cs="Arial"/>
        </w:rPr>
        <w:t xml:space="preserve"> </w:t>
      </w:r>
    </w:p>
    <w:p w:rsidR="00C65A19" w:rsidRDefault="00BF3694" w:rsidP="00484258">
      <w:pPr>
        <w:pStyle w:val="ListParagraph"/>
        <w:spacing w:after="0" w:line="240" w:lineRule="auto"/>
        <w:ind w:left="1080"/>
        <w:rPr>
          <w:rFonts w:cs="Arial"/>
        </w:rPr>
      </w:pPr>
      <w:r w:rsidRPr="00C65A19">
        <w:rPr>
          <w:rFonts w:cs="Arial"/>
          <w:b/>
          <w:bCs/>
        </w:rPr>
        <w:t>Example</w:t>
      </w:r>
      <w:r w:rsidRPr="00C65A19">
        <w:rPr>
          <w:rFonts w:cs="Arial"/>
          <w:bCs/>
        </w:rPr>
        <w:t>:</w:t>
      </w:r>
      <w:r w:rsidRPr="00C65A19">
        <w:rPr>
          <w:rFonts w:cs="Arial"/>
          <w:b/>
          <w:bCs/>
        </w:rPr>
        <w:t xml:space="preserve"> </w:t>
      </w:r>
      <w:r w:rsidRPr="00C65A19">
        <w:rPr>
          <w:rFonts w:cs="Arial"/>
        </w:rPr>
        <w:t>By attending a Veteran’s or Servicemember’s graduation, awards ceremony, or sporting event, the professional can do a lot to build a relationship with a Veteran or Servicemember (ethical if done correctly).</w:t>
      </w:r>
    </w:p>
    <w:p w:rsidR="00C65A19" w:rsidRDefault="00C65A19" w:rsidP="00C65A19">
      <w:pPr>
        <w:pStyle w:val="ListParagraph"/>
        <w:spacing w:after="0" w:line="240" w:lineRule="auto"/>
        <w:ind w:left="1080"/>
        <w:rPr>
          <w:rFonts w:cs="Arial"/>
        </w:rPr>
      </w:pPr>
    </w:p>
    <w:p w:rsidR="00C65A19" w:rsidRDefault="00BF3694" w:rsidP="00C65A19">
      <w:pPr>
        <w:pStyle w:val="ListParagraph"/>
        <w:numPr>
          <w:ilvl w:val="0"/>
          <w:numId w:val="41"/>
        </w:numPr>
        <w:spacing w:after="0" w:line="240" w:lineRule="auto"/>
        <w:rPr>
          <w:rFonts w:cs="Arial"/>
        </w:rPr>
      </w:pPr>
      <w:r w:rsidRPr="00C65A19">
        <w:rPr>
          <w:rFonts w:cs="Arial"/>
        </w:rPr>
        <w:t xml:space="preserve">A </w:t>
      </w:r>
      <w:r w:rsidRPr="00C65A19">
        <w:rPr>
          <w:rFonts w:cs="Arial"/>
          <w:b/>
          <w:bCs/>
        </w:rPr>
        <w:t xml:space="preserve">Boundary Violation/Break </w:t>
      </w:r>
      <w:r w:rsidRPr="00C65A19">
        <w:rPr>
          <w:rFonts w:cs="Arial"/>
        </w:rPr>
        <w:t xml:space="preserve">is a serious breach that results in harm, or is likely to cause harm, to </w:t>
      </w:r>
      <w:r w:rsidR="005B436F" w:rsidRPr="00C65A19">
        <w:rPr>
          <w:rFonts w:cs="Arial"/>
        </w:rPr>
        <w:t>clients</w:t>
      </w:r>
      <w:r w:rsidRPr="00C65A19">
        <w:rPr>
          <w:rFonts w:cs="Arial"/>
        </w:rPr>
        <w:t xml:space="preserve"> and is therefore unethical.</w:t>
      </w:r>
    </w:p>
    <w:p w:rsidR="00BF3694" w:rsidRPr="00C65A19" w:rsidRDefault="00BF3694" w:rsidP="00C65A19">
      <w:pPr>
        <w:pStyle w:val="ListParagraph"/>
        <w:spacing w:after="0" w:line="240" w:lineRule="auto"/>
        <w:ind w:left="1080"/>
        <w:rPr>
          <w:rFonts w:cs="Arial"/>
        </w:rPr>
      </w:pPr>
      <w:r w:rsidRPr="00C65A19">
        <w:rPr>
          <w:rFonts w:cs="Arial"/>
          <w:b/>
          <w:bCs/>
        </w:rPr>
        <w:t>Example</w:t>
      </w:r>
      <w:r w:rsidRPr="00C65A19">
        <w:rPr>
          <w:rFonts w:cs="Arial"/>
          <w:bCs/>
        </w:rPr>
        <w:t>:</w:t>
      </w:r>
      <w:r w:rsidRPr="00C65A19">
        <w:rPr>
          <w:rFonts w:cs="Arial"/>
          <w:b/>
          <w:bCs/>
        </w:rPr>
        <w:t xml:space="preserve"> </w:t>
      </w:r>
      <w:r w:rsidRPr="00C65A19">
        <w:rPr>
          <w:rFonts w:cs="Arial"/>
        </w:rPr>
        <w:t>A gradual erosion of boundaries can lead to very problematic multiple relationships that bring harm to Veterans or Servicemembers (e.g. sexual exploitation) (unethical).</w:t>
      </w:r>
    </w:p>
    <w:p w:rsidR="00BF3694" w:rsidRDefault="00BF3694" w:rsidP="00BF3694">
      <w:pPr>
        <w:spacing w:after="0" w:line="240" w:lineRule="auto"/>
        <w:ind w:left="1080"/>
        <w:rPr>
          <w:rFonts w:cs="Arial"/>
        </w:rPr>
      </w:pPr>
    </w:p>
    <w:p w:rsidR="00E01710" w:rsidRPr="00025CDB" w:rsidRDefault="00E01710" w:rsidP="00BF3694">
      <w:pPr>
        <w:spacing w:after="0" w:line="240" w:lineRule="auto"/>
        <w:ind w:left="1080"/>
        <w:rPr>
          <w:rFonts w:cs="Arial"/>
        </w:rPr>
      </w:pPr>
    </w:p>
    <w:p w:rsidR="00BB03EF" w:rsidRPr="00423593" w:rsidRDefault="00BB03EF" w:rsidP="00BB03EF">
      <w:pPr>
        <w:spacing w:after="0" w:line="240" w:lineRule="auto"/>
        <w:rPr>
          <w:rFonts w:cs="Arial"/>
          <w:color w:val="4F81BD" w:themeColor="accent1"/>
          <w:szCs w:val="24"/>
        </w:rPr>
      </w:pPr>
      <w:r w:rsidRPr="001B2AFC">
        <w:rPr>
          <w:rFonts w:cs="Arial"/>
          <w:b/>
          <w:color w:val="4F81BD" w:themeColor="accent1"/>
          <w:szCs w:val="24"/>
        </w:rPr>
        <w:t>Themes in Multiple Relationships</w:t>
      </w:r>
      <w:r>
        <w:rPr>
          <w:rFonts w:cs="Arial"/>
          <w:b/>
          <w:color w:val="4F81BD" w:themeColor="accent1"/>
          <w:szCs w:val="24"/>
        </w:rPr>
        <w:t xml:space="preserve"> </w:t>
      </w:r>
    </w:p>
    <w:p w:rsidR="00BB03EF" w:rsidRDefault="00BB03EF" w:rsidP="00BB03EF">
      <w:pPr>
        <w:spacing w:after="0" w:line="240" w:lineRule="auto"/>
        <w:rPr>
          <w:rFonts w:cs="Arial"/>
        </w:rPr>
      </w:pPr>
    </w:p>
    <w:p w:rsidR="00BB03EF" w:rsidRDefault="00BB03EF" w:rsidP="00BB03EF">
      <w:pPr>
        <w:spacing w:after="0" w:line="240" w:lineRule="auto"/>
        <w:rPr>
          <w:rFonts w:cs="Arial"/>
        </w:rPr>
      </w:pPr>
      <w:r>
        <w:rPr>
          <w:rFonts w:cs="Arial"/>
        </w:rPr>
        <w:t xml:space="preserve">Before jumping into the main content of this lesson, it is important to highlight some themes that are essential to the multiple roles that helping professionals must navigate.  </w:t>
      </w:r>
      <w:r w:rsidRPr="00455F8D">
        <w:rPr>
          <w:rFonts w:cs="Arial"/>
        </w:rPr>
        <w:t xml:space="preserve">Herlihy and Corey (as cited by Cory, Cory, </w:t>
      </w:r>
      <w:r>
        <w:rPr>
          <w:rFonts w:cs="Arial"/>
        </w:rPr>
        <w:t>&amp;</w:t>
      </w:r>
      <w:r w:rsidRPr="00455F8D">
        <w:rPr>
          <w:rFonts w:cs="Arial"/>
        </w:rPr>
        <w:t xml:space="preserve"> Callanan, 201</w:t>
      </w:r>
      <w:r>
        <w:rPr>
          <w:rFonts w:cs="Arial"/>
        </w:rPr>
        <w:t>1, p. 277</w:t>
      </w:r>
      <w:r w:rsidRPr="00455F8D">
        <w:rPr>
          <w:rFonts w:cs="Arial"/>
        </w:rPr>
        <w:t>) noted</w:t>
      </w:r>
      <w:r>
        <w:rPr>
          <w:rFonts w:cs="Arial"/>
        </w:rPr>
        <w:t xml:space="preserve"> the following: </w:t>
      </w:r>
    </w:p>
    <w:p w:rsidR="00BB03EF" w:rsidRDefault="00BB03EF" w:rsidP="00BB03EF">
      <w:pPr>
        <w:spacing w:after="0" w:line="240" w:lineRule="auto"/>
        <w:rPr>
          <w:rFonts w:cs="Arial"/>
        </w:rPr>
      </w:pP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Multiple relationship issues affect virtually all mental health practitioners, regardless of their work setting or clientele. </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All professional codes of ethics caution practitioners about the potential exploitation and multiple relationships, and more recent codes acknowledge the complex nature of these relationship</w:t>
      </w:r>
      <w:r>
        <w:rPr>
          <w:rFonts w:ascii="Arial" w:hAnsi="Arial" w:cs="Arial"/>
          <w:sz w:val="24"/>
          <w:szCs w:val="24"/>
        </w:rPr>
        <w:t>s.</w:t>
      </w:r>
      <w:r w:rsidRPr="00651FC5">
        <w:rPr>
          <w:rFonts w:ascii="Arial" w:hAnsi="Arial" w:cs="Arial"/>
          <w:sz w:val="24"/>
          <w:szCs w:val="24"/>
        </w:rPr>
        <w:t xml:space="preserve">  </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Not all multiple relationships can be avoided, nor are they necessarily always harmful. </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Multiple role relationships challenge </w:t>
      </w:r>
      <w:r>
        <w:rPr>
          <w:rFonts w:ascii="Arial" w:hAnsi="Arial" w:cs="Arial"/>
          <w:sz w:val="24"/>
          <w:szCs w:val="24"/>
        </w:rPr>
        <w:t xml:space="preserve">VRCs </w:t>
      </w:r>
      <w:r w:rsidRPr="00651FC5">
        <w:rPr>
          <w:rFonts w:ascii="Arial" w:hAnsi="Arial" w:cs="Arial"/>
          <w:sz w:val="24"/>
          <w:szCs w:val="24"/>
        </w:rPr>
        <w:t xml:space="preserve">to monitor </w:t>
      </w:r>
      <w:r>
        <w:rPr>
          <w:rFonts w:ascii="Arial" w:hAnsi="Arial" w:cs="Arial"/>
          <w:sz w:val="24"/>
          <w:szCs w:val="24"/>
        </w:rPr>
        <w:t>them</w:t>
      </w:r>
      <w:r w:rsidRPr="003D2F37">
        <w:rPr>
          <w:rFonts w:ascii="Arial" w:hAnsi="Arial" w:cs="Arial"/>
          <w:sz w:val="24"/>
          <w:szCs w:val="24"/>
        </w:rPr>
        <w:t>selves</w:t>
      </w:r>
      <w:r w:rsidRPr="00651FC5">
        <w:rPr>
          <w:rFonts w:ascii="Arial" w:hAnsi="Arial" w:cs="Arial"/>
          <w:sz w:val="24"/>
          <w:szCs w:val="24"/>
        </w:rPr>
        <w:t xml:space="preserve"> and to examine </w:t>
      </w:r>
      <w:r>
        <w:rPr>
          <w:rFonts w:ascii="Arial" w:hAnsi="Arial" w:cs="Arial"/>
          <w:sz w:val="24"/>
          <w:szCs w:val="24"/>
        </w:rPr>
        <w:t>their</w:t>
      </w:r>
      <w:r w:rsidRPr="00651FC5">
        <w:rPr>
          <w:rFonts w:ascii="Arial" w:hAnsi="Arial" w:cs="Arial"/>
          <w:sz w:val="24"/>
          <w:szCs w:val="24"/>
        </w:rPr>
        <w:t xml:space="preserve"> motivations for </w:t>
      </w:r>
      <w:r w:rsidR="008A7F5B">
        <w:rPr>
          <w:rFonts w:ascii="Arial" w:hAnsi="Arial" w:cs="Arial"/>
          <w:sz w:val="24"/>
          <w:szCs w:val="24"/>
        </w:rPr>
        <w:t>their</w:t>
      </w:r>
      <w:r w:rsidRPr="00651FC5">
        <w:rPr>
          <w:rFonts w:ascii="Arial" w:hAnsi="Arial" w:cs="Arial"/>
          <w:sz w:val="24"/>
          <w:szCs w:val="24"/>
        </w:rPr>
        <w:t xml:space="preserve"> practices.</w:t>
      </w:r>
    </w:p>
    <w:p w:rsidR="00BB03EF" w:rsidRPr="00651FC5" w:rsidRDefault="004A681D"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Whenever </w:t>
      </w:r>
      <w:r>
        <w:rPr>
          <w:rFonts w:ascii="Arial" w:hAnsi="Arial" w:cs="Arial"/>
          <w:sz w:val="24"/>
          <w:szCs w:val="24"/>
        </w:rPr>
        <w:t>VRCs</w:t>
      </w:r>
      <w:r w:rsidR="00BB03EF" w:rsidRPr="00651FC5">
        <w:rPr>
          <w:rFonts w:ascii="Arial" w:hAnsi="Arial" w:cs="Arial"/>
          <w:sz w:val="24"/>
          <w:szCs w:val="24"/>
        </w:rPr>
        <w:t xml:space="preserve"> consider becoming involved in a multiple relationship, seek consultation from trusted colleagues or a supervisor. </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Few absolute answers exist to neatly resolve multiple relationship </w:t>
      </w:r>
      <w:r>
        <w:rPr>
          <w:rFonts w:ascii="Arial" w:hAnsi="Arial" w:cs="Arial"/>
          <w:sz w:val="24"/>
          <w:szCs w:val="24"/>
        </w:rPr>
        <w:t>dilemmas</w:t>
      </w:r>
      <w:r w:rsidRPr="00651FC5">
        <w:rPr>
          <w:rFonts w:ascii="Arial" w:hAnsi="Arial" w:cs="Arial"/>
          <w:sz w:val="24"/>
          <w:szCs w:val="24"/>
        </w:rPr>
        <w:t xml:space="preserve">. </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The cautions for entering into multiple relationships should be for the benefit of clients or others served rather than to protect </w:t>
      </w:r>
      <w:r>
        <w:rPr>
          <w:rFonts w:ascii="Arial" w:hAnsi="Arial" w:cs="Arial"/>
          <w:sz w:val="24"/>
          <w:szCs w:val="24"/>
        </w:rPr>
        <w:t>VRCs themselves</w:t>
      </w:r>
      <w:r w:rsidRPr="00651FC5">
        <w:rPr>
          <w:rFonts w:ascii="Arial" w:hAnsi="Arial" w:cs="Arial"/>
          <w:sz w:val="24"/>
          <w:szCs w:val="24"/>
        </w:rPr>
        <w:t xml:space="preserve"> from censure</w:t>
      </w:r>
      <w:r>
        <w:rPr>
          <w:rFonts w:ascii="Arial" w:hAnsi="Arial" w:cs="Arial"/>
          <w:sz w:val="24"/>
          <w:szCs w:val="24"/>
        </w:rPr>
        <w:t>.</w:t>
      </w:r>
      <w:r w:rsidRPr="00651FC5">
        <w:rPr>
          <w:rFonts w:ascii="Arial" w:hAnsi="Arial" w:cs="Arial"/>
          <w:sz w:val="24"/>
          <w:szCs w:val="24"/>
        </w:rPr>
        <w:t xml:space="preserve"> </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In determining whether to proceed with the multiple relationship, consider whether the potential benefit outweighs the potential for harm. To the extent possible, include the client </w:t>
      </w:r>
      <w:r>
        <w:rPr>
          <w:rFonts w:ascii="Arial" w:hAnsi="Arial" w:cs="Arial"/>
          <w:sz w:val="24"/>
          <w:szCs w:val="24"/>
        </w:rPr>
        <w:t>in</w:t>
      </w:r>
      <w:r w:rsidRPr="00651FC5">
        <w:rPr>
          <w:rFonts w:ascii="Arial" w:hAnsi="Arial" w:cs="Arial"/>
          <w:sz w:val="24"/>
          <w:szCs w:val="24"/>
        </w:rPr>
        <w:t xml:space="preserve"> making this consideration.</w:t>
      </w:r>
    </w:p>
    <w:p w:rsidR="00BB03EF" w:rsidRPr="00651FC5"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 xml:space="preserve">It is the responsibility of </w:t>
      </w:r>
      <w:r>
        <w:rPr>
          <w:rFonts w:ascii="Arial" w:hAnsi="Arial" w:cs="Arial"/>
          <w:sz w:val="24"/>
          <w:szCs w:val="24"/>
        </w:rPr>
        <w:t>c</w:t>
      </w:r>
      <w:r w:rsidRPr="00651FC5">
        <w:rPr>
          <w:rFonts w:ascii="Arial" w:hAnsi="Arial" w:cs="Arial"/>
          <w:sz w:val="24"/>
          <w:szCs w:val="24"/>
        </w:rPr>
        <w:t>ounselor preparation programs to introduce boundary issues and explore multiple relationship questions</w:t>
      </w:r>
      <w:r>
        <w:rPr>
          <w:rFonts w:ascii="Arial" w:hAnsi="Arial" w:cs="Arial"/>
          <w:sz w:val="24"/>
          <w:szCs w:val="24"/>
        </w:rPr>
        <w:t xml:space="preserve"> and </w:t>
      </w:r>
      <w:r w:rsidRPr="00651FC5">
        <w:rPr>
          <w:rFonts w:ascii="Arial" w:hAnsi="Arial" w:cs="Arial"/>
          <w:sz w:val="24"/>
          <w:szCs w:val="24"/>
        </w:rPr>
        <w:t xml:space="preserve">to teach ways of thinking about alternative courses of action. </w:t>
      </w:r>
    </w:p>
    <w:p w:rsidR="00BB03EF" w:rsidRPr="00ED3ED8" w:rsidRDefault="00BB03EF" w:rsidP="00BB03EF">
      <w:pPr>
        <w:pStyle w:val="Body"/>
        <w:numPr>
          <w:ilvl w:val="0"/>
          <w:numId w:val="21"/>
        </w:numPr>
        <w:rPr>
          <w:rFonts w:ascii="Arial" w:eastAsia="Helvetica" w:hAnsi="Arial" w:cs="Arial"/>
          <w:sz w:val="24"/>
          <w:szCs w:val="24"/>
        </w:rPr>
      </w:pPr>
      <w:r w:rsidRPr="00651FC5">
        <w:rPr>
          <w:rFonts w:ascii="Arial" w:hAnsi="Arial" w:cs="Arial"/>
          <w:sz w:val="24"/>
          <w:szCs w:val="24"/>
        </w:rPr>
        <w:t>Counselor education programs have a responsibility to develop guidelines, policies, and procedures for dea</w:t>
      </w:r>
      <w:r>
        <w:rPr>
          <w:rFonts w:ascii="Arial" w:hAnsi="Arial" w:cs="Arial"/>
          <w:sz w:val="24"/>
          <w:szCs w:val="24"/>
        </w:rPr>
        <w:t>ling with multiple roles and ro</w:t>
      </w:r>
      <w:r w:rsidRPr="00651FC5">
        <w:rPr>
          <w:rFonts w:ascii="Arial" w:hAnsi="Arial" w:cs="Arial"/>
          <w:sz w:val="24"/>
          <w:szCs w:val="24"/>
        </w:rPr>
        <w:t>l</w:t>
      </w:r>
      <w:r>
        <w:rPr>
          <w:rFonts w:ascii="Arial" w:hAnsi="Arial" w:cs="Arial"/>
          <w:sz w:val="24"/>
          <w:szCs w:val="24"/>
        </w:rPr>
        <w:t>e</w:t>
      </w:r>
      <w:r w:rsidRPr="00651FC5">
        <w:rPr>
          <w:rFonts w:ascii="Arial" w:hAnsi="Arial" w:cs="Arial"/>
          <w:sz w:val="24"/>
          <w:szCs w:val="24"/>
        </w:rPr>
        <w:t xml:space="preserve"> conflicts within the program.</w:t>
      </w:r>
    </w:p>
    <w:p w:rsidR="00E01710" w:rsidRDefault="00E01710" w:rsidP="00EC1908">
      <w:pPr>
        <w:pStyle w:val="Heading2"/>
        <w:rPr>
          <w:rFonts w:ascii="Arial" w:hAnsi="Arial" w:cs="Arial"/>
          <w:sz w:val="24"/>
          <w:szCs w:val="24"/>
        </w:rPr>
      </w:pPr>
    </w:p>
    <w:p w:rsidR="00BF3694" w:rsidRPr="001B2AFC" w:rsidRDefault="00BF3694" w:rsidP="00EC1908">
      <w:pPr>
        <w:pStyle w:val="Heading2"/>
        <w:rPr>
          <w:rFonts w:ascii="Arial" w:hAnsi="Arial" w:cs="Arial"/>
          <w:sz w:val="24"/>
          <w:szCs w:val="24"/>
        </w:rPr>
      </w:pPr>
      <w:r w:rsidRPr="001B2AFC">
        <w:rPr>
          <w:rFonts w:ascii="Arial" w:hAnsi="Arial" w:cs="Arial"/>
          <w:sz w:val="24"/>
          <w:szCs w:val="24"/>
        </w:rPr>
        <w:t>Professional Boundaries</w:t>
      </w:r>
    </w:p>
    <w:p w:rsidR="00BF3694" w:rsidRPr="00025CDB" w:rsidRDefault="00BF3694" w:rsidP="001976C1">
      <w:pPr>
        <w:spacing w:after="0" w:line="240" w:lineRule="auto"/>
        <w:rPr>
          <w:rFonts w:cs="Arial"/>
        </w:rPr>
      </w:pPr>
    </w:p>
    <w:p w:rsidR="00BF3694" w:rsidRPr="00025CDB" w:rsidRDefault="00240331" w:rsidP="001976C1">
      <w:pPr>
        <w:spacing w:after="0" w:line="240" w:lineRule="auto"/>
        <w:rPr>
          <w:rFonts w:cs="Arial"/>
        </w:rPr>
      </w:pPr>
      <w:r>
        <w:rPr>
          <w:rFonts w:cs="Arial"/>
        </w:rPr>
        <w:t>T</w:t>
      </w:r>
      <w:r w:rsidR="00BF3694" w:rsidRPr="00025CDB">
        <w:rPr>
          <w:rFonts w:cs="Arial"/>
        </w:rPr>
        <w:t xml:space="preserve">he term “boundaries” </w:t>
      </w:r>
      <w:r w:rsidR="00BF3694">
        <w:rPr>
          <w:rFonts w:cs="Arial"/>
        </w:rPr>
        <w:t xml:space="preserve">is </w:t>
      </w:r>
      <w:r w:rsidR="00E5407C">
        <w:rPr>
          <w:rFonts w:cs="Arial"/>
        </w:rPr>
        <w:t>addressed</w:t>
      </w:r>
      <w:r w:rsidR="00BF3694">
        <w:rPr>
          <w:rFonts w:cs="Arial"/>
        </w:rPr>
        <w:t xml:space="preserve"> </w:t>
      </w:r>
      <w:r w:rsidR="00E5407C">
        <w:rPr>
          <w:rFonts w:cs="Arial"/>
        </w:rPr>
        <w:t xml:space="preserve">in the </w:t>
      </w:r>
      <w:r w:rsidR="00C42E74">
        <w:rPr>
          <w:rFonts w:cs="Arial"/>
        </w:rPr>
        <w:t>CRCC Code of Ethics</w:t>
      </w:r>
      <w:r w:rsidR="00E5407C">
        <w:rPr>
          <w:rFonts w:cs="Arial"/>
        </w:rPr>
        <w:t xml:space="preserve"> in the following standards:</w:t>
      </w:r>
      <w:r w:rsidR="008A7F5B">
        <w:rPr>
          <w:rFonts w:cs="Arial"/>
        </w:rPr>
        <w:t xml:space="preserve"> </w:t>
      </w:r>
      <w:r w:rsidR="00E5407C">
        <w:rPr>
          <w:rFonts w:cs="Arial"/>
        </w:rPr>
        <w:t xml:space="preserve">Standard A.5.g. </w:t>
      </w:r>
      <w:r w:rsidR="00E5407C" w:rsidRPr="001B2AFC">
        <w:rPr>
          <w:rFonts w:cs="Arial"/>
          <w:b/>
        </w:rPr>
        <w:t>Extending Professional Boundaries</w:t>
      </w:r>
      <w:r w:rsidR="00E5407C">
        <w:rPr>
          <w:rFonts w:cs="Arial"/>
        </w:rPr>
        <w:t xml:space="preserve"> and Standard H.3.a. </w:t>
      </w:r>
      <w:r w:rsidRPr="001B2AFC">
        <w:rPr>
          <w:rFonts w:cs="Arial"/>
          <w:b/>
        </w:rPr>
        <w:t>Relationship Boundaries with Supervisees</w:t>
      </w:r>
      <w:r w:rsidR="001B2AFC">
        <w:rPr>
          <w:rFonts w:cs="Arial"/>
          <w:b/>
        </w:rPr>
        <w:t>.</w:t>
      </w:r>
      <w:r>
        <w:rPr>
          <w:rFonts w:cs="Arial"/>
        </w:rPr>
        <w:t xml:space="preserve"> </w:t>
      </w:r>
      <w:r w:rsidR="00364C5B">
        <w:rPr>
          <w:rFonts w:cs="Arial"/>
        </w:rPr>
        <w:t>VR&amp;E follows the same</w:t>
      </w:r>
      <w:r w:rsidR="00BF3694">
        <w:rPr>
          <w:rFonts w:cs="Arial"/>
        </w:rPr>
        <w:t xml:space="preserve"> standards </w:t>
      </w:r>
      <w:r w:rsidR="00364C5B">
        <w:rPr>
          <w:rFonts w:cs="Arial"/>
        </w:rPr>
        <w:t xml:space="preserve">for </w:t>
      </w:r>
      <w:r w:rsidR="00BF3694">
        <w:rPr>
          <w:rFonts w:cs="Arial"/>
        </w:rPr>
        <w:t xml:space="preserve">addressing appropriate professional boundaries between </w:t>
      </w:r>
      <w:r w:rsidR="00657DD8">
        <w:rPr>
          <w:rFonts w:cs="Arial"/>
        </w:rPr>
        <w:t xml:space="preserve">VR&amp;E </w:t>
      </w:r>
      <w:r w:rsidR="00C42E74">
        <w:rPr>
          <w:rFonts w:cs="Arial"/>
        </w:rPr>
        <w:t>employee</w:t>
      </w:r>
      <w:r w:rsidR="003F5C06">
        <w:rPr>
          <w:rFonts w:cs="Arial"/>
        </w:rPr>
        <w:t>s</w:t>
      </w:r>
      <w:r w:rsidR="00657DD8">
        <w:rPr>
          <w:rFonts w:cs="Arial"/>
        </w:rPr>
        <w:t xml:space="preserve"> </w:t>
      </w:r>
      <w:r w:rsidR="00BF3694">
        <w:rPr>
          <w:rFonts w:cs="Arial"/>
        </w:rPr>
        <w:t xml:space="preserve">and </w:t>
      </w:r>
      <w:r w:rsidR="00C42E74">
        <w:rPr>
          <w:rFonts w:cs="Arial"/>
        </w:rPr>
        <w:t xml:space="preserve">Veterans </w:t>
      </w:r>
      <w:r w:rsidR="00364C5B">
        <w:rPr>
          <w:rFonts w:cs="Arial"/>
        </w:rPr>
        <w:t xml:space="preserve">or </w:t>
      </w:r>
      <w:r w:rsidR="00C42E74">
        <w:rPr>
          <w:rFonts w:cs="Arial"/>
        </w:rPr>
        <w:t>Servicemembers</w:t>
      </w:r>
      <w:r w:rsidR="00BF3694">
        <w:rPr>
          <w:rFonts w:cs="Arial"/>
        </w:rPr>
        <w:t xml:space="preserve">. </w:t>
      </w:r>
      <w:r w:rsidR="00364C5B">
        <w:rPr>
          <w:rFonts w:cs="Arial"/>
        </w:rPr>
        <w:t>P</w:t>
      </w:r>
      <w:r w:rsidR="00BF3694">
        <w:rPr>
          <w:rFonts w:cs="Arial"/>
        </w:rPr>
        <w:t xml:space="preserve">rofessional boundaries </w:t>
      </w:r>
      <w:r w:rsidR="00364C5B">
        <w:rPr>
          <w:rFonts w:cs="Arial"/>
        </w:rPr>
        <w:t xml:space="preserve">define </w:t>
      </w:r>
      <w:r w:rsidR="00BF3694">
        <w:rPr>
          <w:rFonts w:cs="Arial"/>
        </w:rPr>
        <w:t xml:space="preserve">the </w:t>
      </w:r>
      <w:r w:rsidR="00364C5B">
        <w:rPr>
          <w:rFonts w:cs="Arial"/>
        </w:rPr>
        <w:t xml:space="preserve">limits of </w:t>
      </w:r>
      <w:r w:rsidR="00BF3694">
        <w:rPr>
          <w:rFonts w:cs="Arial"/>
        </w:rPr>
        <w:t xml:space="preserve">delivery of therapeutic services, </w:t>
      </w:r>
      <w:r w:rsidR="004B4CD5">
        <w:rPr>
          <w:rFonts w:cs="Arial"/>
        </w:rPr>
        <w:t xml:space="preserve">which may </w:t>
      </w:r>
      <w:r w:rsidR="00BF3694">
        <w:rPr>
          <w:rFonts w:cs="Arial"/>
        </w:rPr>
        <w:t xml:space="preserve">have the potential </w:t>
      </w:r>
      <w:r w:rsidR="004B4CD5">
        <w:rPr>
          <w:rFonts w:cs="Arial"/>
        </w:rPr>
        <w:t xml:space="preserve">for </w:t>
      </w:r>
      <w:r w:rsidR="00BF3694">
        <w:rPr>
          <w:rFonts w:cs="Arial"/>
        </w:rPr>
        <w:t xml:space="preserve">great benefit or great harm. </w:t>
      </w:r>
      <w:r w:rsidR="002F45D9">
        <w:rPr>
          <w:rFonts w:cs="Arial"/>
        </w:rPr>
        <w:t>Today’s training</w:t>
      </w:r>
      <w:r w:rsidR="00BF3694">
        <w:rPr>
          <w:rFonts w:cs="Arial"/>
        </w:rPr>
        <w:t xml:space="preserve"> will focus more on describing boundary violations (specifically in the form of sexual/romantic relationships) and boundary crossings (later </w:t>
      </w:r>
      <w:r w:rsidR="00174B23">
        <w:rPr>
          <w:rFonts w:cs="Arial"/>
        </w:rPr>
        <w:t>discussed in</w:t>
      </w:r>
      <w:r w:rsidR="00BF3694">
        <w:rPr>
          <w:rFonts w:cs="Arial"/>
        </w:rPr>
        <w:t xml:space="preserve"> non-professional relationships).</w:t>
      </w:r>
    </w:p>
    <w:p w:rsidR="00E01710" w:rsidRDefault="00E01710" w:rsidP="001976C1">
      <w:pPr>
        <w:pStyle w:val="Heading3"/>
        <w:rPr>
          <w:rFonts w:ascii="Arial" w:hAnsi="Arial" w:cs="Arial"/>
        </w:rPr>
      </w:pPr>
    </w:p>
    <w:p w:rsidR="00BF3694" w:rsidRPr="00464158" w:rsidRDefault="00BF3694" w:rsidP="001976C1">
      <w:pPr>
        <w:pStyle w:val="Heading3"/>
        <w:rPr>
          <w:rFonts w:ascii="Arial" w:hAnsi="Arial" w:cs="Arial"/>
        </w:rPr>
      </w:pPr>
      <w:r>
        <w:rPr>
          <w:rFonts w:ascii="Arial" w:hAnsi="Arial" w:cs="Arial"/>
        </w:rPr>
        <w:t>Examples</w:t>
      </w:r>
      <w:r w:rsidR="00344516">
        <w:rPr>
          <w:rFonts w:ascii="Arial" w:hAnsi="Arial" w:cs="Arial"/>
        </w:rPr>
        <w:t xml:space="preserve"> </w:t>
      </w:r>
      <w:r>
        <w:rPr>
          <w:rFonts w:ascii="Arial" w:hAnsi="Arial" w:cs="Arial"/>
        </w:rPr>
        <w:t>of Poor Professional Boundaries</w:t>
      </w:r>
    </w:p>
    <w:p w:rsidR="00AF4C55" w:rsidRDefault="00AF4C55" w:rsidP="001976C1">
      <w:pPr>
        <w:spacing w:after="0" w:line="240" w:lineRule="auto"/>
        <w:rPr>
          <w:rFonts w:cs="Arial"/>
        </w:rPr>
      </w:pPr>
    </w:p>
    <w:p w:rsidR="00671516" w:rsidRDefault="00BF3694" w:rsidP="001976C1">
      <w:pPr>
        <w:spacing w:after="0" w:line="240" w:lineRule="auto"/>
        <w:rPr>
          <w:rFonts w:cs="Arial"/>
        </w:rPr>
      </w:pPr>
      <w:r w:rsidRPr="00C42E74">
        <w:rPr>
          <w:rFonts w:cs="Arial"/>
        </w:rPr>
        <w:t>As noted in the Definitions</w:t>
      </w:r>
      <w:r w:rsidR="00E23BFD">
        <w:rPr>
          <w:rFonts w:cs="Arial"/>
        </w:rPr>
        <w:t xml:space="preserve"> section</w:t>
      </w:r>
      <w:r w:rsidRPr="00C42E74">
        <w:rPr>
          <w:rFonts w:cs="Arial"/>
        </w:rPr>
        <w:t xml:space="preserve">, a boundary violation is </w:t>
      </w:r>
      <w:r w:rsidR="00934B2E" w:rsidRPr="00C42E74">
        <w:rPr>
          <w:rFonts w:cs="Arial"/>
        </w:rPr>
        <w:t xml:space="preserve">a </w:t>
      </w:r>
      <w:r w:rsidRPr="00C42E74">
        <w:rPr>
          <w:rFonts w:cs="Arial"/>
        </w:rPr>
        <w:t>serious breach in the therapeutic relationship, which results in harm to the client. Cory, Cory, and Callanan</w:t>
      </w:r>
      <w:r w:rsidRPr="006D0FDC">
        <w:rPr>
          <w:rFonts w:cs="Arial"/>
        </w:rPr>
        <w:t xml:space="preserve"> (</w:t>
      </w:r>
      <w:r w:rsidRPr="00FD1316">
        <w:rPr>
          <w:rFonts w:cs="Arial"/>
        </w:rPr>
        <w:t>2011</w:t>
      </w:r>
      <w:r w:rsidRPr="00255BDA">
        <w:rPr>
          <w:rFonts w:cs="Arial"/>
        </w:rPr>
        <w:t xml:space="preserve">) noted several examples of poor boundaries, which </w:t>
      </w:r>
      <w:r w:rsidR="002F45D9">
        <w:rPr>
          <w:rFonts w:cs="Arial"/>
        </w:rPr>
        <w:t xml:space="preserve">if </w:t>
      </w:r>
      <w:r w:rsidRPr="00255BDA">
        <w:rPr>
          <w:rFonts w:cs="Arial"/>
        </w:rPr>
        <w:t xml:space="preserve">left unaddressed, can result in violations. </w:t>
      </w:r>
      <w:r w:rsidRPr="00DE7D39">
        <w:rPr>
          <w:rFonts w:cs="Arial"/>
        </w:rPr>
        <w:t>Inappropriate touch</w:t>
      </w:r>
      <w:r w:rsidRPr="00C42E74">
        <w:rPr>
          <w:rFonts w:cs="Arial"/>
        </w:rPr>
        <w:t xml:space="preserve"> may occur when hugs are initiated by the counselor, or when the </w:t>
      </w:r>
      <w:r w:rsidRPr="006D0FDC">
        <w:rPr>
          <w:rFonts w:cs="Arial"/>
        </w:rPr>
        <w:t>counse</w:t>
      </w:r>
      <w:r w:rsidR="00275498">
        <w:rPr>
          <w:rFonts w:cs="Arial"/>
        </w:rPr>
        <w:t>lor places his/</w:t>
      </w:r>
      <w:r w:rsidRPr="006D0FDC">
        <w:rPr>
          <w:rFonts w:cs="Arial"/>
        </w:rPr>
        <w:t xml:space="preserve">her hands on </w:t>
      </w:r>
      <w:r w:rsidRPr="00FD1316">
        <w:rPr>
          <w:rFonts w:cs="Arial"/>
        </w:rPr>
        <w:t xml:space="preserve">the individual’s arms, thighs, and/or around shoulders, all of which are done </w:t>
      </w:r>
      <w:r w:rsidRPr="00255BDA">
        <w:rPr>
          <w:rFonts w:cs="Arial"/>
        </w:rPr>
        <w:t xml:space="preserve">without any therapeutic intent. An example of </w:t>
      </w:r>
      <w:r w:rsidRPr="00DE7D39">
        <w:rPr>
          <w:rFonts w:cs="Arial"/>
        </w:rPr>
        <w:t>role confusion and reversal</w:t>
      </w:r>
      <w:r w:rsidRPr="00C42E74">
        <w:rPr>
          <w:rFonts w:cs="Arial"/>
        </w:rPr>
        <w:t xml:space="preserve"> would be when </w:t>
      </w:r>
      <w:r w:rsidR="007E3DEB">
        <w:rPr>
          <w:rFonts w:cs="Arial"/>
        </w:rPr>
        <w:t>the Veteran</w:t>
      </w:r>
      <w:r w:rsidR="00F25544">
        <w:rPr>
          <w:rFonts w:cs="Arial"/>
        </w:rPr>
        <w:t xml:space="preserve"> or Servicemember</w:t>
      </w:r>
      <w:r w:rsidRPr="00C42E74">
        <w:rPr>
          <w:rFonts w:cs="Arial"/>
        </w:rPr>
        <w:t xml:space="preserve"> becomes an emotional caregiver for the counselor. Counselors can become </w:t>
      </w:r>
      <w:r w:rsidRPr="00DE7D39">
        <w:rPr>
          <w:rFonts w:cs="Arial"/>
        </w:rPr>
        <w:t>over</w:t>
      </w:r>
      <w:r w:rsidR="002F45D9">
        <w:rPr>
          <w:rFonts w:cs="Arial"/>
        </w:rPr>
        <w:t>ly</w:t>
      </w:r>
      <w:r w:rsidRPr="00DE7D39">
        <w:rPr>
          <w:rFonts w:cs="Arial"/>
        </w:rPr>
        <w:t xml:space="preserve"> involved</w:t>
      </w:r>
      <w:r w:rsidRPr="00C42E74">
        <w:rPr>
          <w:rFonts w:cs="Arial"/>
        </w:rPr>
        <w:t xml:space="preserve"> with individuals when they tak</w:t>
      </w:r>
      <w:r w:rsidR="004B4CD5">
        <w:rPr>
          <w:rFonts w:cs="Arial"/>
        </w:rPr>
        <w:t>e</w:t>
      </w:r>
      <w:r w:rsidRPr="00C42E74">
        <w:rPr>
          <w:rFonts w:cs="Arial"/>
        </w:rPr>
        <w:t xml:space="preserve"> too much of their personal time to address </w:t>
      </w:r>
      <w:r w:rsidR="007E3DEB">
        <w:rPr>
          <w:rFonts w:cs="Arial"/>
        </w:rPr>
        <w:t>clients’</w:t>
      </w:r>
      <w:r w:rsidR="001B2AFC">
        <w:rPr>
          <w:rFonts w:cs="Arial"/>
        </w:rPr>
        <w:t xml:space="preserve"> </w:t>
      </w:r>
      <w:r w:rsidRPr="00C42E74">
        <w:rPr>
          <w:rFonts w:cs="Arial"/>
        </w:rPr>
        <w:t>concerns</w:t>
      </w:r>
      <w:r w:rsidR="004B4CD5">
        <w:rPr>
          <w:rFonts w:cs="Arial"/>
        </w:rPr>
        <w:t xml:space="preserve"> after business hours</w:t>
      </w:r>
      <w:r w:rsidRPr="00C42E74">
        <w:rPr>
          <w:rFonts w:cs="Arial"/>
        </w:rPr>
        <w:t xml:space="preserve"> (e.g., texting/calling/emailing). </w:t>
      </w:r>
      <w:r w:rsidR="00174B23" w:rsidRPr="00DE7D39">
        <w:rPr>
          <w:rFonts w:cs="Arial"/>
        </w:rPr>
        <w:t>Over identification</w:t>
      </w:r>
      <w:r w:rsidR="00174B23" w:rsidRPr="00C42E74">
        <w:rPr>
          <w:rFonts w:cs="Arial"/>
        </w:rPr>
        <w:t xml:space="preserve"> occur</w:t>
      </w:r>
      <w:r w:rsidR="00174B23">
        <w:rPr>
          <w:rFonts w:cs="Arial"/>
        </w:rPr>
        <w:t>s</w:t>
      </w:r>
      <w:r w:rsidR="00174B23" w:rsidRPr="00C42E74">
        <w:rPr>
          <w:rFonts w:cs="Arial"/>
        </w:rPr>
        <w:t xml:space="preserve"> when </w:t>
      </w:r>
      <w:r w:rsidR="00174B23">
        <w:rPr>
          <w:rFonts w:cs="Arial"/>
        </w:rPr>
        <w:t>the</w:t>
      </w:r>
      <w:r w:rsidR="00174B23" w:rsidRPr="00C42E74">
        <w:rPr>
          <w:rFonts w:cs="Arial"/>
        </w:rPr>
        <w:t xml:space="preserve"> </w:t>
      </w:r>
      <w:r w:rsidR="00174B23">
        <w:rPr>
          <w:rFonts w:cs="Arial"/>
        </w:rPr>
        <w:t>counselor</w:t>
      </w:r>
      <w:r w:rsidR="00174B23" w:rsidRPr="00C42E74">
        <w:rPr>
          <w:rFonts w:cs="Arial"/>
        </w:rPr>
        <w:t xml:space="preserve"> starts to identify </w:t>
      </w:r>
      <w:r w:rsidR="00174B23" w:rsidRPr="00302E3A">
        <w:rPr>
          <w:rFonts w:cs="Arial"/>
        </w:rPr>
        <w:t xml:space="preserve">personally </w:t>
      </w:r>
      <w:r w:rsidR="00174B23" w:rsidRPr="00C42E74">
        <w:rPr>
          <w:rFonts w:cs="Arial"/>
        </w:rPr>
        <w:t xml:space="preserve">with the </w:t>
      </w:r>
      <w:r w:rsidR="00174B23">
        <w:rPr>
          <w:rFonts w:cs="Arial"/>
        </w:rPr>
        <w:t>client</w:t>
      </w:r>
      <w:r w:rsidR="00174B23" w:rsidRPr="00C42E74">
        <w:rPr>
          <w:rFonts w:cs="Arial"/>
        </w:rPr>
        <w:t xml:space="preserve"> and/or his/her story and acts from that similarity. </w:t>
      </w:r>
      <w:r w:rsidRPr="00C42E74">
        <w:rPr>
          <w:rFonts w:cs="Arial"/>
        </w:rPr>
        <w:t xml:space="preserve">When one feels </w:t>
      </w:r>
      <w:r w:rsidRPr="00DE7D39">
        <w:rPr>
          <w:rFonts w:cs="Arial"/>
        </w:rPr>
        <w:t>overly responsible</w:t>
      </w:r>
      <w:r w:rsidRPr="00C42E74">
        <w:rPr>
          <w:rFonts w:cs="Arial"/>
        </w:rPr>
        <w:t xml:space="preserve">, the </w:t>
      </w:r>
      <w:r w:rsidR="00C42E74">
        <w:rPr>
          <w:rFonts w:cs="Arial"/>
        </w:rPr>
        <w:t xml:space="preserve">counselor </w:t>
      </w:r>
      <w:r w:rsidRPr="00C42E74">
        <w:rPr>
          <w:rFonts w:cs="Arial"/>
        </w:rPr>
        <w:t xml:space="preserve">begins to assume that every aspect of the </w:t>
      </w:r>
      <w:r w:rsidR="00657DD8" w:rsidRPr="00C42E74">
        <w:rPr>
          <w:rFonts w:cs="Arial"/>
        </w:rPr>
        <w:t>individual’s</w:t>
      </w:r>
      <w:r w:rsidRPr="00C42E74">
        <w:rPr>
          <w:rFonts w:cs="Arial"/>
        </w:rPr>
        <w:t xml:space="preserve"> life rests on </w:t>
      </w:r>
      <w:r w:rsidR="00671516">
        <w:rPr>
          <w:rFonts w:cs="Arial"/>
        </w:rPr>
        <w:t>his or her</w:t>
      </w:r>
      <w:r w:rsidR="00671516" w:rsidRPr="00C42E74">
        <w:rPr>
          <w:rFonts w:cs="Arial"/>
        </w:rPr>
        <w:t xml:space="preserve"> </w:t>
      </w:r>
      <w:r w:rsidRPr="00C42E74">
        <w:rPr>
          <w:rFonts w:cs="Arial"/>
        </w:rPr>
        <w:t>shoulders. Another sign of unhealthy boundaries</w:t>
      </w:r>
      <w:r w:rsidR="00671516">
        <w:rPr>
          <w:rFonts w:cs="Arial"/>
        </w:rPr>
        <w:t xml:space="preserve"> is </w:t>
      </w:r>
      <w:r w:rsidRPr="00DE7D39">
        <w:rPr>
          <w:rFonts w:cs="Arial"/>
        </w:rPr>
        <w:t>excessive self-disclosure</w:t>
      </w:r>
      <w:r w:rsidR="00671516">
        <w:rPr>
          <w:rFonts w:cs="Arial"/>
        </w:rPr>
        <w:t xml:space="preserve"> that </w:t>
      </w:r>
      <w:r w:rsidRPr="00C42E74">
        <w:rPr>
          <w:rFonts w:cs="Arial"/>
        </w:rPr>
        <w:t>occur</w:t>
      </w:r>
      <w:r w:rsidR="00671516">
        <w:rPr>
          <w:rFonts w:cs="Arial"/>
        </w:rPr>
        <w:t>s</w:t>
      </w:r>
      <w:r w:rsidRPr="00C42E74">
        <w:rPr>
          <w:rFonts w:cs="Arial"/>
        </w:rPr>
        <w:t xml:space="preserve"> when </w:t>
      </w:r>
      <w:r w:rsidR="00E23BFD">
        <w:rPr>
          <w:rFonts w:cs="Arial"/>
        </w:rPr>
        <w:t>the</w:t>
      </w:r>
      <w:r w:rsidRPr="00C42E74">
        <w:rPr>
          <w:rFonts w:cs="Arial"/>
        </w:rPr>
        <w:t xml:space="preserve"> </w:t>
      </w:r>
      <w:r w:rsidR="00C42E74">
        <w:rPr>
          <w:rFonts w:cs="Arial"/>
        </w:rPr>
        <w:t>counselor</w:t>
      </w:r>
      <w:r w:rsidRPr="00C42E74">
        <w:rPr>
          <w:rFonts w:cs="Arial"/>
        </w:rPr>
        <w:t xml:space="preserve"> reveals too much personal information about his</w:t>
      </w:r>
      <w:r w:rsidR="008D6456">
        <w:rPr>
          <w:rFonts w:cs="Arial"/>
        </w:rPr>
        <w:t xml:space="preserve"> or </w:t>
      </w:r>
      <w:r w:rsidRPr="00C42E74">
        <w:rPr>
          <w:rFonts w:cs="Arial"/>
        </w:rPr>
        <w:t xml:space="preserve">her own life (e.g., processing the week’s events with the </w:t>
      </w:r>
      <w:r w:rsidR="009416E6">
        <w:rPr>
          <w:rFonts w:cs="Arial"/>
        </w:rPr>
        <w:t>Veteran</w:t>
      </w:r>
      <w:r w:rsidR="00F25544">
        <w:rPr>
          <w:rFonts w:cs="Arial"/>
        </w:rPr>
        <w:t xml:space="preserve"> or Servicemember</w:t>
      </w:r>
      <w:r w:rsidRPr="00C42E74">
        <w:rPr>
          <w:rFonts w:cs="Arial"/>
        </w:rPr>
        <w:t xml:space="preserve">). </w:t>
      </w:r>
      <w:r w:rsidR="007E3DEB">
        <w:rPr>
          <w:rFonts w:cs="Arial"/>
        </w:rPr>
        <w:t xml:space="preserve"> </w:t>
      </w:r>
      <w:r w:rsidRPr="00C42E74">
        <w:rPr>
          <w:rFonts w:cs="Arial"/>
        </w:rPr>
        <w:t xml:space="preserve">Allowing </w:t>
      </w:r>
      <w:r w:rsidR="0049124E" w:rsidRPr="00C42E74">
        <w:rPr>
          <w:rFonts w:cs="Arial"/>
        </w:rPr>
        <w:t>one</w:t>
      </w:r>
      <w:r w:rsidR="0049124E">
        <w:rPr>
          <w:rFonts w:cs="Arial"/>
        </w:rPr>
        <w:t>’s</w:t>
      </w:r>
      <w:r w:rsidR="00D128AA" w:rsidRPr="00C42E74">
        <w:rPr>
          <w:rFonts w:cs="Arial"/>
        </w:rPr>
        <w:t xml:space="preserve"> s</w:t>
      </w:r>
      <w:r w:rsidRPr="00C42E74">
        <w:rPr>
          <w:rFonts w:cs="Arial"/>
        </w:rPr>
        <w:t xml:space="preserve">elf to be </w:t>
      </w:r>
      <w:r w:rsidRPr="00DE7D39">
        <w:rPr>
          <w:rFonts w:cs="Arial"/>
        </w:rPr>
        <w:t xml:space="preserve">manipulated by </w:t>
      </w:r>
      <w:r w:rsidR="00E23BFD">
        <w:rPr>
          <w:rFonts w:cs="Arial"/>
        </w:rPr>
        <w:t xml:space="preserve">a </w:t>
      </w:r>
      <w:r w:rsidRPr="00DE7D39">
        <w:rPr>
          <w:rFonts w:cs="Arial"/>
        </w:rPr>
        <w:t>Veteran</w:t>
      </w:r>
      <w:r w:rsidR="00DE7D39">
        <w:rPr>
          <w:rFonts w:cs="Arial"/>
        </w:rPr>
        <w:t xml:space="preserve"> </w:t>
      </w:r>
      <w:r w:rsidR="00F25544">
        <w:rPr>
          <w:rFonts w:cs="Arial"/>
        </w:rPr>
        <w:t>or Servicemember</w:t>
      </w:r>
      <w:r w:rsidRPr="00C42E74">
        <w:rPr>
          <w:rFonts w:cs="Arial"/>
        </w:rPr>
        <w:t xml:space="preserve"> (perhaps as a result of over-involvement) and </w:t>
      </w:r>
      <w:r w:rsidRPr="00DE7D39">
        <w:rPr>
          <w:rFonts w:cs="Arial"/>
        </w:rPr>
        <w:t>responding to inappropriate personal questions</w:t>
      </w:r>
      <w:r w:rsidRPr="00C42E74">
        <w:rPr>
          <w:rFonts w:cs="Arial"/>
        </w:rPr>
        <w:t xml:space="preserve"> are also sure signs of unhealthy boundaries. Finally, fostering or responding to </w:t>
      </w:r>
      <w:r w:rsidRPr="00DE7D39">
        <w:rPr>
          <w:rFonts w:cs="Arial"/>
        </w:rPr>
        <w:t>social media connections</w:t>
      </w:r>
      <w:r w:rsidRPr="00C42E74">
        <w:rPr>
          <w:rFonts w:cs="Arial"/>
        </w:rPr>
        <w:t xml:space="preserve"> are a more recent sign of unhealthy boundaries. </w:t>
      </w:r>
    </w:p>
    <w:p w:rsidR="00671516" w:rsidRDefault="00671516" w:rsidP="001976C1">
      <w:pPr>
        <w:spacing w:after="0" w:line="240" w:lineRule="auto"/>
        <w:rPr>
          <w:rFonts w:cs="Arial"/>
        </w:rPr>
      </w:pPr>
    </w:p>
    <w:p w:rsidR="00BF3694" w:rsidRPr="00C42E74" w:rsidRDefault="00174B23" w:rsidP="001976C1">
      <w:pPr>
        <w:spacing w:after="0" w:line="240" w:lineRule="auto"/>
        <w:rPr>
          <w:rFonts w:cs="Arial"/>
        </w:rPr>
      </w:pPr>
      <w:r w:rsidRPr="00C42E74">
        <w:rPr>
          <w:rFonts w:cs="Arial"/>
        </w:rPr>
        <w:t>Let us</w:t>
      </w:r>
      <w:r w:rsidR="00BF3694" w:rsidRPr="00C42E74">
        <w:rPr>
          <w:rFonts w:cs="Arial"/>
        </w:rPr>
        <w:t xml:space="preserve"> look into how social media has </w:t>
      </w:r>
      <w:r w:rsidRPr="00C42E74">
        <w:rPr>
          <w:rFonts w:cs="Arial"/>
        </w:rPr>
        <w:t>affected</w:t>
      </w:r>
      <w:r w:rsidR="00E01710">
        <w:rPr>
          <w:rFonts w:cs="Arial"/>
        </w:rPr>
        <w:t xml:space="preserve"> client</w:t>
      </w:r>
      <w:r w:rsidR="00BF3694" w:rsidRPr="00C42E74">
        <w:rPr>
          <w:rFonts w:cs="Arial"/>
        </w:rPr>
        <w:t xml:space="preserve"> relationships.</w:t>
      </w:r>
    </w:p>
    <w:p w:rsidR="00E01710" w:rsidRDefault="00E01710" w:rsidP="001976C1">
      <w:pPr>
        <w:pStyle w:val="Heading3"/>
        <w:rPr>
          <w:rFonts w:ascii="Arial" w:hAnsi="Arial" w:cs="Arial"/>
          <w:szCs w:val="24"/>
        </w:rPr>
      </w:pPr>
    </w:p>
    <w:p w:rsidR="00BF3694" w:rsidRPr="001B2AFC" w:rsidRDefault="00BF3694" w:rsidP="001976C1">
      <w:pPr>
        <w:pStyle w:val="Heading3"/>
        <w:rPr>
          <w:rFonts w:cs="Arial"/>
          <w:b w:val="0"/>
          <w:szCs w:val="24"/>
        </w:rPr>
      </w:pPr>
      <w:r w:rsidRPr="001B2AFC">
        <w:rPr>
          <w:rFonts w:ascii="Arial" w:hAnsi="Arial" w:cs="Arial"/>
          <w:szCs w:val="24"/>
        </w:rPr>
        <w:t>Social Media</w:t>
      </w:r>
    </w:p>
    <w:p w:rsidR="00BF3694" w:rsidRDefault="00BF3694" w:rsidP="001976C1">
      <w:pPr>
        <w:spacing w:after="0" w:line="240" w:lineRule="auto"/>
        <w:rPr>
          <w:rFonts w:cs="Arial"/>
        </w:rPr>
      </w:pPr>
    </w:p>
    <w:p w:rsidR="00BF3694" w:rsidRDefault="00BF3694" w:rsidP="001976C1">
      <w:pPr>
        <w:spacing w:after="0" w:line="240" w:lineRule="auto"/>
        <w:rPr>
          <w:rFonts w:cs="Arial"/>
        </w:rPr>
      </w:pPr>
      <w:r w:rsidRPr="003F7CF9">
        <w:rPr>
          <w:rFonts w:cs="Arial"/>
        </w:rPr>
        <w:t xml:space="preserve">Social media has revolutionized many professions, </w:t>
      </w:r>
      <w:r w:rsidR="00671516">
        <w:rPr>
          <w:rFonts w:cs="Arial"/>
        </w:rPr>
        <w:t xml:space="preserve">including </w:t>
      </w:r>
      <w:r>
        <w:rPr>
          <w:rFonts w:cs="Arial"/>
        </w:rPr>
        <w:t>the counseling</w:t>
      </w:r>
      <w:r w:rsidRPr="003F7CF9">
        <w:rPr>
          <w:rFonts w:cs="Arial"/>
        </w:rPr>
        <w:t xml:space="preserve"> profession. C</w:t>
      </w:r>
      <w:r w:rsidR="009416E6">
        <w:rPr>
          <w:rFonts w:cs="Arial"/>
        </w:rPr>
        <w:t>ounselors</w:t>
      </w:r>
      <w:r w:rsidRPr="003F7CF9">
        <w:rPr>
          <w:rFonts w:cs="Arial"/>
        </w:rPr>
        <w:t xml:space="preserve"> use social media both personally and</w:t>
      </w:r>
      <w:r w:rsidRPr="004B6622">
        <w:rPr>
          <w:rFonts w:cs="Arial"/>
        </w:rPr>
        <w:t xml:space="preserve"> </w:t>
      </w:r>
      <w:r w:rsidRPr="003F7CF9">
        <w:rPr>
          <w:rFonts w:cs="Arial"/>
        </w:rPr>
        <w:t>professionally</w:t>
      </w:r>
      <w:r w:rsidR="004B4CD5">
        <w:rPr>
          <w:rFonts w:cs="Arial"/>
        </w:rPr>
        <w:t>.</w:t>
      </w:r>
      <w:r w:rsidRPr="003F7CF9">
        <w:rPr>
          <w:rFonts w:cs="Arial"/>
        </w:rPr>
        <w:t xml:space="preserve">  </w:t>
      </w:r>
      <w:r w:rsidR="004B4CD5">
        <w:rPr>
          <w:rFonts w:cs="Arial"/>
        </w:rPr>
        <w:t>W</w:t>
      </w:r>
      <w:r>
        <w:rPr>
          <w:rFonts w:cs="Arial"/>
        </w:rPr>
        <w:t xml:space="preserve">hen </w:t>
      </w:r>
      <w:r w:rsidR="00671516">
        <w:rPr>
          <w:rFonts w:cs="Arial"/>
        </w:rPr>
        <w:t>both professional and personal</w:t>
      </w:r>
      <w:r w:rsidRPr="003F7CF9">
        <w:rPr>
          <w:rFonts w:cs="Arial"/>
        </w:rPr>
        <w:t xml:space="preserve"> uses</w:t>
      </w:r>
      <w:r w:rsidR="00671516">
        <w:rPr>
          <w:rFonts w:cs="Arial"/>
        </w:rPr>
        <w:t xml:space="preserve"> of social media</w:t>
      </w:r>
      <w:r w:rsidRPr="003F7CF9">
        <w:rPr>
          <w:rFonts w:cs="Arial"/>
        </w:rPr>
        <w:t xml:space="preserve"> blend into one another</w:t>
      </w:r>
      <w:r w:rsidR="004B4CD5">
        <w:rPr>
          <w:rFonts w:cs="Arial"/>
        </w:rPr>
        <w:t>,</w:t>
      </w:r>
      <w:r w:rsidRPr="003F7CF9">
        <w:rPr>
          <w:rFonts w:cs="Arial"/>
        </w:rPr>
        <w:t xml:space="preserve"> problems </w:t>
      </w:r>
      <w:r w:rsidR="00671516">
        <w:rPr>
          <w:rFonts w:cs="Arial"/>
        </w:rPr>
        <w:t>result</w:t>
      </w:r>
      <w:r w:rsidRPr="003F7CF9">
        <w:rPr>
          <w:rFonts w:cs="Arial"/>
        </w:rPr>
        <w:t xml:space="preserve">. </w:t>
      </w:r>
      <w:r>
        <w:rPr>
          <w:rFonts w:cs="Arial"/>
        </w:rPr>
        <w:t xml:space="preserve">Veterans </w:t>
      </w:r>
      <w:r w:rsidR="00F25544">
        <w:rPr>
          <w:rFonts w:cs="Arial"/>
        </w:rPr>
        <w:t>and Servicemembers</w:t>
      </w:r>
      <w:r w:rsidRPr="003F7CF9">
        <w:rPr>
          <w:rFonts w:cs="Arial"/>
        </w:rPr>
        <w:t xml:space="preserve"> </w:t>
      </w:r>
      <w:r w:rsidR="00F25544">
        <w:rPr>
          <w:rFonts w:cs="Arial"/>
        </w:rPr>
        <w:t xml:space="preserve">are </w:t>
      </w:r>
      <w:r w:rsidRPr="003F7CF9">
        <w:rPr>
          <w:rFonts w:cs="Arial"/>
        </w:rPr>
        <w:t xml:space="preserve">vulnerable and curious and </w:t>
      </w:r>
      <w:r w:rsidR="00671516">
        <w:rPr>
          <w:rFonts w:cs="Arial"/>
        </w:rPr>
        <w:t>may</w:t>
      </w:r>
      <w:r w:rsidR="00671516" w:rsidRPr="003F7CF9">
        <w:rPr>
          <w:rFonts w:cs="Arial"/>
        </w:rPr>
        <w:t xml:space="preserve"> </w:t>
      </w:r>
      <w:r>
        <w:rPr>
          <w:rFonts w:cs="Arial"/>
        </w:rPr>
        <w:t>seek out information about</w:t>
      </w:r>
      <w:r w:rsidRPr="003F7CF9">
        <w:rPr>
          <w:rFonts w:cs="Arial"/>
        </w:rPr>
        <w:t xml:space="preserve"> their </w:t>
      </w:r>
      <w:r>
        <w:rPr>
          <w:rFonts w:cs="Arial"/>
        </w:rPr>
        <w:t xml:space="preserve">counselor through </w:t>
      </w:r>
      <w:r w:rsidRPr="003F7CF9">
        <w:rPr>
          <w:rFonts w:cs="Arial"/>
        </w:rPr>
        <w:t xml:space="preserve">social media as a means to try to get to know their helper. </w:t>
      </w:r>
      <w:r w:rsidR="00285935">
        <w:rPr>
          <w:rFonts w:cs="Arial"/>
        </w:rPr>
        <w:t>The newly updated</w:t>
      </w:r>
      <w:r>
        <w:rPr>
          <w:rFonts w:cs="Arial"/>
        </w:rPr>
        <w:t xml:space="preserve"> CRCC </w:t>
      </w:r>
      <w:r w:rsidR="00537CB7">
        <w:rPr>
          <w:rFonts w:cs="Arial"/>
        </w:rPr>
        <w:t>C</w:t>
      </w:r>
      <w:r>
        <w:rPr>
          <w:rFonts w:cs="Arial"/>
        </w:rPr>
        <w:t xml:space="preserve">ode of </w:t>
      </w:r>
      <w:r w:rsidR="00537CB7">
        <w:rPr>
          <w:rFonts w:cs="Arial"/>
        </w:rPr>
        <w:t>E</w:t>
      </w:r>
      <w:r>
        <w:rPr>
          <w:rFonts w:cs="Arial"/>
        </w:rPr>
        <w:t>thics</w:t>
      </w:r>
      <w:r w:rsidR="00285935">
        <w:rPr>
          <w:rFonts w:cs="Arial"/>
        </w:rPr>
        <w:t xml:space="preserve"> (January 1, 2017)</w:t>
      </w:r>
      <w:r>
        <w:rPr>
          <w:rFonts w:cs="Arial"/>
        </w:rPr>
        <w:t xml:space="preserve"> provide</w:t>
      </w:r>
      <w:r w:rsidR="00285935">
        <w:rPr>
          <w:rFonts w:cs="Arial"/>
        </w:rPr>
        <w:t>s</w:t>
      </w:r>
      <w:r>
        <w:rPr>
          <w:rFonts w:cs="Arial"/>
        </w:rPr>
        <w:t xml:space="preserve"> guidance as it pertains to the use of social media</w:t>
      </w:r>
      <w:r w:rsidR="00EC1908">
        <w:rPr>
          <w:rFonts w:cs="Arial"/>
        </w:rPr>
        <w:t>:</w:t>
      </w:r>
      <w:r>
        <w:rPr>
          <w:rFonts w:cs="Arial"/>
        </w:rPr>
        <w:t xml:space="preserve"> </w:t>
      </w:r>
    </w:p>
    <w:p w:rsidR="00BF3694" w:rsidRDefault="00BF3694" w:rsidP="001976C1">
      <w:pPr>
        <w:spacing w:after="0" w:line="240" w:lineRule="auto"/>
        <w:rPr>
          <w:rFonts w:cs="Arial"/>
        </w:rPr>
      </w:pPr>
    </w:p>
    <w:p w:rsidR="001B2AFC" w:rsidRDefault="00BF3694" w:rsidP="00583750">
      <w:pPr>
        <w:spacing w:after="0" w:line="240" w:lineRule="auto"/>
        <w:rPr>
          <w:b/>
          <w:i/>
          <w:sz w:val="22"/>
        </w:rPr>
      </w:pPr>
      <w:r w:rsidRPr="004B6622">
        <w:rPr>
          <w:rFonts w:cs="Arial"/>
          <w:b/>
        </w:rPr>
        <w:t>J.</w:t>
      </w:r>
      <w:r w:rsidR="00583750">
        <w:rPr>
          <w:rFonts w:cs="Arial"/>
          <w:b/>
        </w:rPr>
        <w:t>4</w:t>
      </w:r>
      <w:r w:rsidRPr="004B6622">
        <w:rPr>
          <w:rFonts w:cs="Arial"/>
          <w:b/>
        </w:rPr>
        <w:t>.c</w:t>
      </w:r>
      <w:r w:rsidR="00A9589F">
        <w:rPr>
          <w:rFonts w:cs="Arial"/>
          <w:b/>
        </w:rPr>
        <w:t>.</w:t>
      </w:r>
      <w:r w:rsidRPr="004B6622">
        <w:rPr>
          <w:rFonts w:cs="Arial"/>
          <w:b/>
        </w:rPr>
        <w:t xml:space="preserve"> </w:t>
      </w:r>
      <w:r w:rsidR="00583750" w:rsidRPr="008F52E1">
        <w:rPr>
          <w:b/>
          <w:sz w:val="22"/>
        </w:rPr>
        <w:t>SOCIAL MEDIA AND INFORMED CONSENT</w:t>
      </w:r>
      <w:r w:rsidR="001B2AFC" w:rsidRPr="001B2AFC">
        <w:rPr>
          <w:b/>
          <w:i/>
          <w:sz w:val="22"/>
        </w:rPr>
        <w:t xml:space="preserve"> </w:t>
      </w:r>
    </w:p>
    <w:p w:rsidR="00BF3694" w:rsidRPr="004B6622" w:rsidRDefault="00583750" w:rsidP="00583750">
      <w:pPr>
        <w:spacing w:after="0" w:line="240" w:lineRule="auto"/>
        <w:rPr>
          <w:rFonts w:cs="Arial"/>
        </w:rPr>
      </w:pPr>
      <w:r w:rsidRPr="001B2AFC">
        <w:rPr>
          <w:i/>
          <w:szCs w:val="24"/>
        </w:rPr>
        <w:t xml:space="preserve">Rehabilitation counselors clearly explain to their clients, as part of the informed consent procedure, the benefits, limitations, and boundaries of the use of social media in the provision of services. </w:t>
      </w:r>
      <w:r w:rsidRPr="006E15D8">
        <w:rPr>
          <w:i/>
          <w:szCs w:val="24"/>
        </w:rPr>
        <w:t>Additionally, rehabilitation counselors work within their organizations to develop and clearly communicate a social media policy so the social media practice is transparent, consistent, and easily understood by clients.</w:t>
      </w:r>
      <w:r w:rsidRPr="004B6622" w:rsidDel="00583750">
        <w:rPr>
          <w:rFonts w:cs="Arial"/>
          <w:b/>
        </w:rPr>
        <w:t xml:space="preserve"> </w:t>
      </w:r>
      <w:r w:rsidR="00BF3694" w:rsidRPr="004B6622">
        <w:rPr>
          <w:rFonts w:cs="Arial"/>
        </w:rPr>
        <w:t>(</w:t>
      </w:r>
      <w:r w:rsidR="00BF3694">
        <w:rPr>
          <w:rFonts w:cs="Arial"/>
        </w:rPr>
        <w:t>CRCC</w:t>
      </w:r>
      <w:r w:rsidR="00BF3694" w:rsidRPr="004B6622">
        <w:rPr>
          <w:rFonts w:cs="Arial"/>
        </w:rPr>
        <w:t xml:space="preserve">, </w:t>
      </w:r>
      <w:r w:rsidRPr="004B6622">
        <w:rPr>
          <w:rFonts w:cs="Arial"/>
        </w:rPr>
        <w:t>20</w:t>
      </w:r>
      <w:r>
        <w:rPr>
          <w:rFonts w:cs="Arial"/>
        </w:rPr>
        <w:t>17</w:t>
      </w:r>
      <w:r w:rsidR="00BF3694" w:rsidRPr="004B6622">
        <w:rPr>
          <w:rFonts w:cs="Arial"/>
        </w:rPr>
        <w:t>, p. 3</w:t>
      </w:r>
      <w:r w:rsidR="00A9589F">
        <w:rPr>
          <w:rFonts w:cs="Arial"/>
        </w:rPr>
        <w:t>2</w:t>
      </w:r>
      <w:r w:rsidR="00BF3694" w:rsidRPr="004B6622">
        <w:rPr>
          <w:rFonts w:cs="Arial"/>
        </w:rPr>
        <w:t>)</w:t>
      </w:r>
    </w:p>
    <w:p w:rsidR="00BF3694" w:rsidRPr="004B6622" w:rsidRDefault="00BF3694" w:rsidP="001976C1">
      <w:pPr>
        <w:spacing w:after="0" w:line="240" w:lineRule="auto"/>
        <w:rPr>
          <w:rFonts w:cs="Arial"/>
        </w:rPr>
      </w:pPr>
    </w:p>
    <w:p w:rsidR="00BF3694" w:rsidRDefault="00D128AA" w:rsidP="001976C1">
      <w:pPr>
        <w:spacing w:after="0" w:line="240" w:lineRule="auto"/>
        <w:rPr>
          <w:rFonts w:cs="Arial"/>
        </w:rPr>
      </w:pPr>
      <w:r>
        <w:rPr>
          <w:rFonts w:cs="Arial"/>
        </w:rPr>
        <w:lastRenderedPageBreak/>
        <w:t>T</w:t>
      </w:r>
      <w:r w:rsidR="00BF3694">
        <w:rPr>
          <w:rFonts w:cs="Arial"/>
        </w:rPr>
        <w:t xml:space="preserve">he American Counseling Association (ACA) </w:t>
      </w:r>
      <w:r w:rsidR="001E2320">
        <w:rPr>
          <w:rFonts w:cs="Arial"/>
        </w:rPr>
        <w:t>Code of Ethics</w:t>
      </w:r>
      <w:r w:rsidR="00BF3694">
        <w:rPr>
          <w:rFonts w:cs="Arial"/>
        </w:rPr>
        <w:t xml:space="preserve"> </w:t>
      </w:r>
      <w:r w:rsidR="00285935">
        <w:rPr>
          <w:rFonts w:cs="Arial"/>
        </w:rPr>
        <w:t xml:space="preserve">also </w:t>
      </w:r>
      <w:r w:rsidR="00BF3694">
        <w:rPr>
          <w:rFonts w:cs="Arial"/>
        </w:rPr>
        <w:t>address</w:t>
      </w:r>
      <w:r w:rsidR="00285935">
        <w:rPr>
          <w:rFonts w:cs="Arial"/>
        </w:rPr>
        <w:t>es</w:t>
      </w:r>
      <w:r w:rsidR="00BF3694">
        <w:rPr>
          <w:rFonts w:cs="Arial"/>
        </w:rPr>
        <w:t xml:space="preserve"> the </w:t>
      </w:r>
      <w:r w:rsidR="00EC1908">
        <w:rPr>
          <w:rFonts w:cs="Arial"/>
        </w:rPr>
        <w:t>use of social media</w:t>
      </w:r>
      <w:r w:rsidR="001A0C8C">
        <w:rPr>
          <w:rFonts w:cs="Arial"/>
        </w:rPr>
        <w:t>:</w:t>
      </w:r>
    </w:p>
    <w:p w:rsidR="00BF3694" w:rsidRDefault="00BF3694" w:rsidP="001976C1">
      <w:pPr>
        <w:spacing w:after="0" w:line="240" w:lineRule="auto"/>
        <w:rPr>
          <w:rFonts w:cs="Arial"/>
        </w:rPr>
      </w:pPr>
    </w:p>
    <w:p w:rsidR="00BF3694" w:rsidRPr="00742F68" w:rsidRDefault="00BF3694" w:rsidP="001976C1">
      <w:pPr>
        <w:spacing w:after="0" w:line="240" w:lineRule="auto"/>
        <w:rPr>
          <w:rFonts w:cs="Arial"/>
          <w:b/>
        </w:rPr>
      </w:pPr>
      <w:r w:rsidRPr="00742F68">
        <w:rPr>
          <w:rFonts w:cs="Arial"/>
          <w:b/>
        </w:rPr>
        <w:t xml:space="preserve">A.5.e. Personal Virtual Relationships with Current Clients </w:t>
      </w:r>
    </w:p>
    <w:p w:rsidR="00BF3694" w:rsidRDefault="00BF3694" w:rsidP="001976C1">
      <w:pPr>
        <w:spacing w:after="0" w:line="240" w:lineRule="auto"/>
        <w:rPr>
          <w:rFonts w:cs="Arial"/>
        </w:rPr>
      </w:pPr>
      <w:r w:rsidRPr="001B2AFC">
        <w:rPr>
          <w:rFonts w:cs="Arial"/>
          <w:i/>
        </w:rPr>
        <w:t>Counselors are prohibited from engaging in a personal virtual relationship with individuals with whom they have a current counseling relationship (e.g., through social and other media).</w:t>
      </w:r>
      <w:r w:rsidRPr="001B2AFC">
        <w:rPr>
          <w:rFonts w:cs="Arial"/>
        </w:rPr>
        <w:t xml:space="preserve"> </w:t>
      </w:r>
      <w:r w:rsidRPr="004B6622">
        <w:rPr>
          <w:rFonts w:cs="Arial"/>
        </w:rPr>
        <w:t>(ACA, 2014, p. 5)</w:t>
      </w:r>
    </w:p>
    <w:p w:rsidR="00BF3694" w:rsidRDefault="00E23BFD" w:rsidP="001976C1">
      <w:pPr>
        <w:spacing w:after="0" w:line="240" w:lineRule="auto"/>
        <w:rPr>
          <w:rFonts w:cs="Arial"/>
        </w:rPr>
      </w:pPr>
      <w:r>
        <w:rPr>
          <w:rFonts w:cs="Arial"/>
        </w:rPr>
        <w:t xml:space="preserve">VR&amp;E </w:t>
      </w:r>
      <w:r w:rsidR="006D0FDC">
        <w:rPr>
          <w:rFonts w:cs="Arial"/>
        </w:rPr>
        <w:t>counselors</w:t>
      </w:r>
      <w:r w:rsidR="00BF3694" w:rsidRPr="003F7CF9">
        <w:rPr>
          <w:rFonts w:cs="Arial"/>
        </w:rPr>
        <w:t xml:space="preserve"> </w:t>
      </w:r>
      <w:r w:rsidR="006B7151">
        <w:rPr>
          <w:rFonts w:cs="Arial"/>
        </w:rPr>
        <w:t>must be aware that</w:t>
      </w:r>
      <w:r w:rsidR="00BF3694" w:rsidRPr="003F7CF9">
        <w:rPr>
          <w:rFonts w:cs="Arial"/>
        </w:rPr>
        <w:t xml:space="preserve"> their private lives can </w:t>
      </w:r>
      <w:r w:rsidR="00BF3694">
        <w:rPr>
          <w:rFonts w:cs="Arial"/>
        </w:rPr>
        <w:t xml:space="preserve">easily </w:t>
      </w:r>
      <w:r w:rsidR="00BF3694" w:rsidRPr="003F7CF9">
        <w:rPr>
          <w:rFonts w:cs="Arial"/>
        </w:rPr>
        <w:t xml:space="preserve">be accessed by their </w:t>
      </w:r>
      <w:r w:rsidR="00BF3694">
        <w:rPr>
          <w:rFonts w:cs="Arial"/>
        </w:rPr>
        <w:t xml:space="preserve">Veteran </w:t>
      </w:r>
      <w:r w:rsidR="00F25544">
        <w:rPr>
          <w:rFonts w:cs="Arial"/>
        </w:rPr>
        <w:t>or Servicemember</w:t>
      </w:r>
      <w:r w:rsidR="001B2AFC">
        <w:rPr>
          <w:rFonts w:cs="Arial"/>
        </w:rPr>
        <w:t xml:space="preserve"> </w:t>
      </w:r>
      <w:r w:rsidR="00BF5732">
        <w:rPr>
          <w:rFonts w:cs="Arial"/>
        </w:rPr>
        <w:t>clients</w:t>
      </w:r>
      <w:r w:rsidR="00BF3694" w:rsidRPr="003F7CF9">
        <w:rPr>
          <w:rFonts w:cs="Arial"/>
        </w:rPr>
        <w:t xml:space="preserve">. </w:t>
      </w:r>
      <w:r w:rsidR="00657DD8">
        <w:rPr>
          <w:rFonts w:cs="Arial"/>
        </w:rPr>
        <w:t>Staff</w:t>
      </w:r>
      <w:r w:rsidR="00BF3694">
        <w:rPr>
          <w:rFonts w:cs="Arial"/>
        </w:rPr>
        <w:t xml:space="preserve"> must be cognizant of the fact that e</w:t>
      </w:r>
      <w:r w:rsidR="00BF3694" w:rsidRPr="003F7CF9">
        <w:rPr>
          <w:rFonts w:cs="Arial"/>
        </w:rPr>
        <w:t xml:space="preserve">ven </w:t>
      </w:r>
      <w:r w:rsidR="00BF3694">
        <w:rPr>
          <w:rFonts w:cs="Arial"/>
        </w:rPr>
        <w:t>within their</w:t>
      </w:r>
      <w:r w:rsidR="00BF3694" w:rsidRPr="003F7CF9">
        <w:rPr>
          <w:rFonts w:cs="Arial"/>
        </w:rPr>
        <w:t xml:space="preserve"> personal social media presence, </w:t>
      </w:r>
      <w:r w:rsidR="00BF3694">
        <w:rPr>
          <w:rFonts w:cs="Arial"/>
        </w:rPr>
        <w:t xml:space="preserve">they </w:t>
      </w:r>
      <w:r w:rsidR="006B7151">
        <w:rPr>
          <w:rFonts w:cs="Arial"/>
        </w:rPr>
        <w:t xml:space="preserve">are </w:t>
      </w:r>
      <w:r w:rsidR="00BF3694">
        <w:rPr>
          <w:rFonts w:cs="Arial"/>
        </w:rPr>
        <w:t>not only representing</w:t>
      </w:r>
      <w:r w:rsidR="00BF3694" w:rsidRPr="003F7CF9">
        <w:rPr>
          <w:rFonts w:cs="Arial"/>
        </w:rPr>
        <w:t xml:space="preserve"> </w:t>
      </w:r>
      <w:r w:rsidR="00BF3694">
        <w:rPr>
          <w:rFonts w:cs="Arial"/>
        </w:rPr>
        <w:t>themselves</w:t>
      </w:r>
      <w:r w:rsidR="00BF3694" w:rsidRPr="003F7CF9">
        <w:rPr>
          <w:rFonts w:cs="Arial"/>
        </w:rPr>
        <w:t xml:space="preserve">, </w:t>
      </w:r>
      <w:r w:rsidR="006B7151" w:rsidRPr="003F7CF9">
        <w:rPr>
          <w:rFonts w:cs="Arial"/>
        </w:rPr>
        <w:t>they are</w:t>
      </w:r>
      <w:r w:rsidR="00BF3694" w:rsidRPr="003F7CF9">
        <w:rPr>
          <w:rFonts w:cs="Arial"/>
        </w:rPr>
        <w:t xml:space="preserve"> </w:t>
      </w:r>
      <w:r w:rsidR="00BF3694">
        <w:rPr>
          <w:rFonts w:cs="Arial"/>
        </w:rPr>
        <w:t xml:space="preserve">also representing </w:t>
      </w:r>
      <w:r w:rsidR="00BF3694" w:rsidRPr="003F7CF9">
        <w:rPr>
          <w:rFonts w:cs="Arial"/>
        </w:rPr>
        <w:t xml:space="preserve">the entire </w:t>
      </w:r>
      <w:r w:rsidR="00BF3694">
        <w:rPr>
          <w:rFonts w:cs="Arial"/>
        </w:rPr>
        <w:t xml:space="preserve">helping </w:t>
      </w:r>
      <w:r w:rsidR="00174B23" w:rsidRPr="003F7CF9">
        <w:rPr>
          <w:rFonts w:cs="Arial"/>
        </w:rPr>
        <w:t>profession. How</w:t>
      </w:r>
      <w:r w:rsidR="00BF3694">
        <w:rPr>
          <w:rFonts w:cs="Arial"/>
        </w:rPr>
        <w:t xml:space="preserve"> </w:t>
      </w:r>
      <w:r w:rsidR="00296A37">
        <w:rPr>
          <w:rFonts w:cs="Arial"/>
        </w:rPr>
        <w:t xml:space="preserve">a VR&amp;E </w:t>
      </w:r>
      <w:r w:rsidR="001A0C8C">
        <w:rPr>
          <w:rFonts w:cs="Arial"/>
        </w:rPr>
        <w:t>counselor represents</w:t>
      </w:r>
      <w:r w:rsidR="00BF3694">
        <w:rPr>
          <w:rFonts w:cs="Arial"/>
        </w:rPr>
        <w:t xml:space="preserve"> his</w:t>
      </w:r>
      <w:r w:rsidR="008D6456">
        <w:rPr>
          <w:rFonts w:cs="Arial"/>
        </w:rPr>
        <w:t xml:space="preserve"> or </w:t>
      </w:r>
      <w:r w:rsidR="00BF3694">
        <w:rPr>
          <w:rFonts w:cs="Arial"/>
        </w:rPr>
        <w:t xml:space="preserve">her personal political stance, relationship status, hobbies and habits, religious affiliation, and vacation pictures are all representative of the counseling profession. Veterans </w:t>
      </w:r>
      <w:r w:rsidR="00F25544">
        <w:rPr>
          <w:rFonts w:cs="Arial"/>
        </w:rPr>
        <w:t>or Servicemembers</w:t>
      </w:r>
      <w:r w:rsidR="00BF3694" w:rsidRPr="003F7CF9">
        <w:rPr>
          <w:rFonts w:cs="Arial"/>
        </w:rPr>
        <w:t xml:space="preserve"> </w:t>
      </w:r>
      <w:r w:rsidR="00296A37">
        <w:rPr>
          <w:rFonts w:cs="Arial"/>
        </w:rPr>
        <w:t xml:space="preserve">may </w:t>
      </w:r>
      <w:r w:rsidR="00BF3694">
        <w:rPr>
          <w:rFonts w:cs="Arial"/>
        </w:rPr>
        <w:t>learn about</w:t>
      </w:r>
      <w:r w:rsidR="00BF3694" w:rsidRPr="003F7CF9">
        <w:rPr>
          <w:rFonts w:cs="Arial"/>
        </w:rPr>
        <w:t xml:space="preserve"> </w:t>
      </w:r>
      <w:r w:rsidR="00537CB7">
        <w:rPr>
          <w:rFonts w:cs="Arial"/>
        </w:rPr>
        <w:t>their counselor</w:t>
      </w:r>
      <w:r w:rsidR="00BF3694" w:rsidRPr="003F7CF9">
        <w:rPr>
          <w:rFonts w:cs="Arial"/>
        </w:rPr>
        <w:t xml:space="preserve"> </w:t>
      </w:r>
      <w:r w:rsidR="00BF3694">
        <w:rPr>
          <w:rFonts w:cs="Arial"/>
        </w:rPr>
        <w:t>on social media</w:t>
      </w:r>
      <w:r w:rsidR="00BF3694" w:rsidRPr="003F7CF9">
        <w:rPr>
          <w:rFonts w:cs="Arial"/>
        </w:rPr>
        <w:t xml:space="preserve"> </w:t>
      </w:r>
      <w:r w:rsidR="004746AC">
        <w:rPr>
          <w:rFonts w:cs="Arial"/>
        </w:rPr>
        <w:t xml:space="preserve">such as </w:t>
      </w:r>
      <w:r w:rsidR="006E796C">
        <w:rPr>
          <w:rFonts w:cs="Arial"/>
        </w:rPr>
        <w:t>potentially</w:t>
      </w:r>
      <w:r w:rsidR="00BF3694" w:rsidRPr="003F7CF9">
        <w:rPr>
          <w:rFonts w:cs="Arial"/>
        </w:rPr>
        <w:t xml:space="preserve"> </w:t>
      </w:r>
      <w:r w:rsidR="00BF3694">
        <w:rPr>
          <w:rFonts w:cs="Arial"/>
        </w:rPr>
        <w:t xml:space="preserve">seeing </w:t>
      </w:r>
      <w:r w:rsidR="00BF3694" w:rsidRPr="003F7CF9">
        <w:rPr>
          <w:rFonts w:cs="Arial"/>
        </w:rPr>
        <w:t>spring break photos</w:t>
      </w:r>
      <w:r w:rsidR="004069A9">
        <w:rPr>
          <w:rFonts w:cs="Arial"/>
        </w:rPr>
        <w:t xml:space="preserve"> or </w:t>
      </w:r>
      <w:r w:rsidR="00BF3694">
        <w:rPr>
          <w:rFonts w:cs="Arial"/>
        </w:rPr>
        <w:t>reading posts about a</w:t>
      </w:r>
      <w:r w:rsidR="00BF3694" w:rsidRPr="003F7CF9">
        <w:rPr>
          <w:rFonts w:cs="Arial"/>
        </w:rPr>
        <w:t xml:space="preserve"> night out drinking with friends</w:t>
      </w:r>
      <w:r w:rsidR="004069A9">
        <w:rPr>
          <w:rFonts w:cs="Arial"/>
        </w:rPr>
        <w:t xml:space="preserve">. </w:t>
      </w:r>
      <w:r w:rsidR="00BF3694">
        <w:rPr>
          <w:rFonts w:cs="Arial"/>
        </w:rPr>
        <w:t xml:space="preserve">VR&amp;E </w:t>
      </w:r>
      <w:r w:rsidR="006D0FDC">
        <w:rPr>
          <w:rFonts w:cs="Arial"/>
        </w:rPr>
        <w:t>counselors</w:t>
      </w:r>
      <w:r w:rsidR="00BF3694">
        <w:rPr>
          <w:rFonts w:cs="Arial"/>
        </w:rPr>
        <w:t xml:space="preserve"> </w:t>
      </w:r>
      <w:r w:rsidR="00296A37">
        <w:rPr>
          <w:rFonts w:cs="Arial"/>
        </w:rPr>
        <w:t xml:space="preserve">who </w:t>
      </w:r>
      <w:r w:rsidR="00BF3694" w:rsidRPr="003F7CF9">
        <w:rPr>
          <w:rFonts w:cs="Arial"/>
        </w:rPr>
        <w:t xml:space="preserve">use social media </w:t>
      </w:r>
      <w:r w:rsidR="00BF3694">
        <w:rPr>
          <w:rFonts w:cs="Arial"/>
        </w:rPr>
        <w:t xml:space="preserve">and professional </w:t>
      </w:r>
      <w:r w:rsidR="006D0FDC">
        <w:rPr>
          <w:rFonts w:cs="Arial"/>
        </w:rPr>
        <w:t>LISTSERV</w:t>
      </w:r>
      <w:r w:rsidR="006D0FDC" w:rsidRPr="003F7CF9">
        <w:rPr>
          <w:rFonts w:cs="Arial"/>
        </w:rPr>
        <w:t xml:space="preserve">S </w:t>
      </w:r>
      <w:r w:rsidR="00BF3694" w:rsidRPr="003F7CF9">
        <w:rPr>
          <w:rFonts w:cs="Arial"/>
        </w:rPr>
        <w:t xml:space="preserve">for </w:t>
      </w:r>
      <w:r w:rsidR="00BF3694">
        <w:rPr>
          <w:rFonts w:cs="Arial"/>
        </w:rPr>
        <w:t xml:space="preserve">personal and professional </w:t>
      </w:r>
      <w:r w:rsidR="00BF3694" w:rsidRPr="003F7CF9">
        <w:rPr>
          <w:rFonts w:cs="Arial"/>
        </w:rPr>
        <w:t>consultation purposes</w:t>
      </w:r>
      <w:r w:rsidR="006C19FE">
        <w:rPr>
          <w:rFonts w:cs="Arial"/>
        </w:rPr>
        <w:t xml:space="preserve"> must be</w:t>
      </w:r>
      <w:r w:rsidR="00BF3694">
        <w:rPr>
          <w:rFonts w:cs="Arial"/>
        </w:rPr>
        <w:t xml:space="preserve"> aware that</w:t>
      </w:r>
      <w:r w:rsidR="00BF3694" w:rsidRPr="003F7CF9">
        <w:rPr>
          <w:rFonts w:cs="Arial"/>
        </w:rPr>
        <w:t xml:space="preserve"> clients may be </w:t>
      </w:r>
      <w:r w:rsidR="00BF3694">
        <w:rPr>
          <w:rFonts w:cs="Arial"/>
        </w:rPr>
        <w:t>accessing those</w:t>
      </w:r>
      <w:r w:rsidR="00BF3694" w:rsidRPr="003F7CF9">
        <w:rPr>
          <w:rFonts w:cs="Arial"/>
        </w:rPr>
        <w:t xml:space="preserve"> same services and thus see their </w:t>
      </w:r>
      <w:r w:rsidR="00BF3694">
        <w:rPr>
          <w:rFonts w:cs="Arial"/>
        </w:rPr>
        <w:t>“</w:t>
      </w:r>
      <w:r w:rsidR="009B35D3">
        <w:rPr>
          <w:rFonts w:cs="Arial"/>
        </w:rPr>
        <w:t>personal or private viewpoints</w:t>
      </w:r>
      <w:r w:rsidR="00BF3694">
        <w:rPr>
          <w:rFonts w:cs="Arial"/>
        </w:rPr>
        <w:t>”</w:t>
      </w:r>
      <w:r w:rsidR="00BF3694" w:rsidRPr="003F7CF9">
        <w:rPr>
          <w:rFonts w:cs="Arial"/>
        </w:rPr>
        <w:t xml:space="preserve"> broadcast to the world. </w:t>
      </w:r>
    </w:p>
    <w:p w:rsidR="00BF3694" w:rsidRDefault="00BF3694" w:rsidP="001976C1">
      <w:pPr>
        <w:spacing w:after="0" w:line="240" w:lineRule="auto"/>
        <w:rPr>
          <w:rFonts w:cs="Arial"/>
        </w:rPr>
      </w:pPr>
    </w:p>
    <w:p w:rsidR="00BF3694" w:rsidRPr="00AF4C55" w:rsidRDefault="00A93278" w:rsidP="001976C1">
      <w:pPr>
        <w:spacing w:line="240" w:lineRule="auto"/>
        <w:rPr>
          <w:rFonts w:cs="Arial"/>
        </w:rPr>
      </w:pPr>
      <w:r>
        <w:rPr>
          <w:rFonts w:eastAsiaTheme="minorEastAsia" w:cs="Arial"/>
          <w:color w:val="000000" w:themeColor="text1"/>
          <w:kern w:val="24"/>
          <w:szCs w:val="24"/>
        </w:rPr>
        <w:t>Per</w:t>
      </w:r>
      <w:r w:rsidR="00BF3694">
        <w:rPr>
          <w:rFonts w:eastAsiaTheme="minorEastAsia" w:cs="Arial"/>
          <w:color w:val="000000" w:themeColor="text1"/>
          <w:kern w:val="24"/>
          <w:szCs w:val="24"/>
        </w:rPr>
        <w:t xml:space="preserve"> VA</w:t>
      </w:r>
      <w:r>
        <w:rPr>
          <w:rFonts w:eastAsiaTheme="minorEastAsia" w:cs="Arial"/>
          <w:color w:val="000000" w:themeColor="text1"/>
          <w:kern w:val="24"/>
          <w:szCs w:val="24"/>
        </w:rPr>
        <w:t xml:space="preserve"> mandate</w:t>
      </w:r>
      <w:r w:rsidR="00BF3694">
        <w:rPr>
          <w:rFonts w:eastAsiaTheme="minorEastAsia" w:cs="Arial"/>
          <w:color w:val="000000" w:themeColor="text1"/>
          <w:kern w:val="24"/>
          <w:szCs w:val="24"/>
        </w:rPr>
        <w:t>,</w:t>
      </w:r>
      <w:r w:rsidR="00BF3694" w:rsidRPr="002D0D67">
        <w:rPr>
          <w:rFonts w:eastAsiaTheme="minorEastAsia" w:cs="Arial"/>
          <w:color w:val="000000" w:themeColor="text1"/>
          <w:kern w:val="24"/>
          <w:szCs w:val="24"/>
        </w:rPr>
        <w:t xml:space="preserve"> </w:t>
      </w:r>
      <w:r w:rsidR="00657DD8">
        <w:rPr>
          <w:rFonts w:eastAsiaTheme="minorEastAsia" w:cs="Arial"/>
          <w:color w:val="000000" w:themeColor="text1"/>
          <w:kern w:val="24"/>
          <w:szCs w:val="24"/>
        </w:rPr>
        <w:t xml:space="preserve">VR&amp;E </w:t>
      </w:r>
      <w:r w:rsidR="006C19FE">
        <w:rPr>
          <w:rFonts w:eastAsiaTheme="minorEastAsia" w:cs="Arial"/>
          <w:color w:val="000000" w:themeColor="text1"/>
          <w:kern w:val="24"/>
          <w:szCs w:val="24"/>
        </w:rPr>
        <w:t xml:space="preserve">staff must </w:t>
      </w:r>
      <w:r w:rsidR="00BF3694" w:rsidRPr="00D72AF5">
        <w:rPr>
          <w:rFonts w:eastAsiaTheme="minorEastAsia" w:cs="Arial"/>
          <w:color w:val="000000" w:themeColor="text1"/>
          <w:kern w:val="24"/>
          <w:szCs w:val="24"/>
        </w:rPr>
        <w:t>not use personal social media sites to communicate with Veterans, Servicemembers, and/or families regarding any VA-related issues.</w:t>
      </w:r>
      <w:r w:rsidR="00BF3694">
        <w:rPr>
          <w:rFonts w:eastAsiaTheme="minorEastAsia" w:cs="Arial"/>
          <w:color w:val="000000" w:themeColor="text1"/>
          <w:kern w:val="24"/>
          <w:szCs w:val="24"/>
        </w:rPr>
        <w:t xml:space="preserve"> </w:t>
      </w:r>
      <w:r w:rsidR="00BF5732">
        <w:rPr>
          <w:rFonts w:eastAsiaTheme="minorEastAsia" w:cs="Arial"/>
          <w:color w:val="000000" w:themeColor="text1"/>
          <w:kern w:val="24"/>
          <w:szCs w:val="24"/>
        </w:rPr>
        <w:t xml:space="preserve">VR&amp;E </w:t>
      </w:r>
      <w:r w:rsidR="005301E6">
        <w:rPr>
          <w:rFonts w:eastAsiaTheme="minorEastAsia" w:cs="Arial"/>
          <w:color w:val="000000" w:themeColor="text1"/>
          <w:kern w:val="24"/>
          <w:szCs w:val="24"/>
        </w:rPr>
        <w:t>staff are</w:t>
      </w:r>
      <w:r w:rsidR="00BF3694" w:rsidRPr="00D72AF5">
        <w:rPr>
          <w:rFonts w:eastAsiaTheme="minorEastAsia" w:cs="Arial"/>
          <w:color w:val="000000" w:themeColor="text1"/>
          <w:kern w:val="24"/>
          <w:szCs w:val="24"/>
        </w:rPr>
        <w:t xml:space="preserve"> not permitted to respond as VR&amp;E employee</w:t>
      </w:r>
      <w:r w:rsidR="00BF5732">
        <w:rPr>
          <w:rFonts w:eastAsiaTheme="minorEastAsia" w:cs="Arial"/>
          <w:color w:val="000000" w:themeColor="text1"/>
          <w:kern w:val="24"/>
          <w:szCs w:val="24"/>
        </w:rPr>
        <w:t>s</w:t>
      </w:r>
      <w:r w:rsidR="00BF3694" w:rsidRPr="00D72AF5">
        <w:rPr>
          <w:rFonts w:eastAsiaTheme="minorEastAsia" w:cs="Arial"/>
          <w:color w:val="000000" w:themeColor="text1"/>
          <w:kern w:val="24"/>
          <w:szCs w:val="24"/>
        </w:rPr>
        <w:t xml:space="preserve"> to any posting on social </w:t>
      </w:r>
      <w:r w:rsidR="00BF3694" w:rsidRPr="00AF4C55">
        <w:rPr>
          <w:rFonts w:eastAsiaTheme="minorEastAsia" w:cs="Arial"/>
          <w:color w:val="000000" w:themeColor="text1"/>
          <w:kern w:val="24"/>
          <w:szCs w:val="24"/>
        </w:rPr>
        <w:t xml:space="preserve">media sites unless officially designated by a senior management official. </w:t>
      </w:r>
      <w:r w:rsidR="00BF3694" w:rsidRPr="00AF4C55">
        <w:rPr>
          <w:rFonts w:eastAsiaTheme="minorEastAsia" w:cs="Arial"/>
          <w:bCs/>
          <w:color w:val="000000" w:themeColor="text1"/>
          <w:kern w:val="24"/>
          <w:szCs w:val="24"/>
        </w:rPr>
        <w:t xml:space="preserve">VR&amp;E </w:t>
      </w:r>
      <w:r w:rsidR="005301E6">
        <w:rPr>
          <w:rFonts w:eastAsiaTheme="minorEastAsia" w:cs="Arial"/>
          <w:bCs/>
          <w:color w:val="000000" w:themeColor="text1"/>
          <w:kern w:val="24"/>
          <w:szCs w:val="24"/>
        </w:rPr>
        <w:t>s</w:t>
      </w:r>
      <w:r w:rsidR="005301E6">
        <w:rPr>
          <w:rFonts w:eastAsiaTheme="minorEastAsia" w:cs="Arial"/>
          <w:color w:val="000000" w:themeColor="text1"/>
          <w:kern w:val="24"/>
          <w:szCs w:val="24"/>
        </w:rPr>
        <w:t>taff are</w:t>
      </w:r>
      <w:r w:rsidR="00BF3694" w:rsidRPr="00AF4C55">
        <w:rPr>
          <w:rFonts w:eastAsiaTheme="minorEastAsia" w:cs="Arial"/>
          <w:bCs/>
          <w:color w:val="000000" w:themeColor="text1"/>
          <w:kern w:val="24"/>
          <w:szCs w:val="24"/>
        </w:rPr>
        <w:t xml:space="preserve"> expected to adhere to VA-wide policies on the use of social media described in VA Directive 6515. Additional restrictions are based on the nature of the counseling relationship, and are consistent with the CRC</w:t>
      </w:r>
      <w:r w:rsidR="00D128AA">
        <w:rPr>
          <w:rFonts w:eastAsiaTheme="minorEastAsia" w:cs="Arial"/>
          <w:bCs/>
          <w:color w:val="000000" w:themeColor="text1"/>
          <w:kern w:val="24"/>
          <w:szCs w:val="24"/>
        </w:rPr>
        <w:t>C</w:t>
      </w:r>
      <w:r w:rsidR="00BF3694" w:rsidRPr="00AF4C55">
        <w:rPr>
          <w:rFonts w:eastAsiaTheme="minorEastAsia" w:cs="Arial"/>
          <w:bCs/>
          <w:color w:val="000000" w:themeColor="text1"/>
          <w:kern w:val="24"/>
          <w:szCs w:val="24"/>
        </w:rPr>
        <w:t xml:space="preserve"> Code of Ethics governing use of technology and media presentations</w:t>
      </w:r>
      <w:r w:rsidR="00BF3694" w:rsidRPr="00AF4C55">
        <w:rPr>
          <w:rFonts w:eastAsiaTheme="minorEastAsia" w:cs="Arial"/>
          <w:color w:val="000000" w:themeColor="text1"/>
          <w:kern w:val="24"/>
          <w:szCs w:val="24"/>
        </w:rPr>
        <w:t xml:space="preserve"> and the ACA’s standards</w:t>
      </w:r>
      <w:r w:rsidR="00BF3694" w:rsidRPr="00AF4C55">
        <w:rPr>
          <w:rFonts w:eastAsiaTheme="minorEastAsia" w:cs="Arial"/>
          <w:bCs/>
          <w:color w:val="000000" w:themeColor="text1"/>
          <w:kern w:val="24"/>
          <w:szCs w:val="24"/>
        </w:rPr>
        <w:t xml:space="preserve">.  </w:t>
      </w:r>
    </w:p>
    <w:p w:rsidR="00BF3694" w:rsidRPr="006C3205" w:rsidRDefault="00BF3694" w:rsidP="001B2AFC">
      <w:pPr>
        <w:pStyle w:val="Heading3"/>
        <w:spacing w:line="240" w:lineRule="auto"/>
        <w:rPr>
          <w:rFonts w:eastAsiaTheme="minorEastAsia" w:cs="Arial"/>
          <w:color w:val="000000" w:themeColor="text1"/>
          <w:kern w:val="24"/>
          <w:szCs w:val="24"/>
        </w:rPr>
      </w:pPr>
      <w:r w:rsidRPr="006C3205">
        <w:rPr>
          <w:rFonts w:ascii="Arial" w:eastAsiaTheme="minorEastAsia" w:hAnsi="Arial" w:cs="Arial"/>
          <w:b w:val="0"/>
          <w:bCs w:val="0"/>
          <w:color w:val="000000" w:themeColor="text1"/>
          <w:kern w:val="24"/>
          <w:szCs w:val="24"/>
        </w:rPr>
        <w:t>Employees who are not officially authorized to speak on behalf of VA must never state or infer their communications represent</w:t>
      </w:r>
      <w:r w:rsidR="001E2320">
        <w:rPr>
          <w:rFonts w:ascii="Arial" w:eastAsiaTheme="minorEastAsia" w:hAnsi="Arial" w:cs="Arial"/>
          <w:b w:val="0"/>
          <w:bCs w:val="0"/>
          <w:color w:val="000000" w:themeColor="text1"/>
          <w:kern w:val="24"/>
          <w:szCs w:val="24"/>
        </w:rPr>
        <w:t>ing</w:t>
      </w:r>
      <w:r w:rsidRPr="006C3205">
        <w:rPr>
          <w:rFonts w:ascii="Arial" w:eastAsiaTheme="minorEastAsia" w:hAnsi="Arial" w:cs="Arial"/>
          <w:b w:val="0"/>
          <w:bCs w:val="0"/>
          <w:color w:val="000000" w:themeColor="text1"/>
          <w:kern w:val="24"/>
          <w:szCs w:val="24"/>
        </w:rPr>
        <w:t xml:space="preserve"> VA’s official position. When acting in or outside of their official capacities, </w:t>
      </w:r>
      <w:r w:rsidR="006C19FE">
        <w:rPr>
          <w:rFonts w:ascii="Arial" w:eastAsiaTheme="minorEastAsia" w:hAnsi="Arial" w:cs="Arial"/>
          <w:b w:val="0"/>
          <w:bCs w:val="0"/>
          <w:color w:val="000000" w:themeColor="text1"/>
          <w:kern w:val="24"/>
          <w:szCs w:val="24"/>
        </w:rPr>
        <w:t xml:space="preserve">a </w:t>
      </w:r>
      <w:r w:rsidRPr="006C3205">
        <w:rPr>
          <w:rFonts w:ascii="Arial" w:eastAsiaTheme="minorEastAsia" w:hAnsi="Arial" w:cs="Arial"/>
          <w:b w:val="0"/>
          <w:bCs w:val="0"/>
          <w:color w:val="000000" w:themeColor="text1"/>
          <w:kern w:val="24"/>
          <w:szCs w:val="24"/>
        </w:rPr>
        <w:t xml:space="preserve">VR&amp;E </w:t>
      </w:r>
      <w:r w:rsidR="006C19FE">
        <w:rPr>
          <w:rFonts w:ascii="Arial" w:eastAsiaTheme="minorEastAsia" w:hAnsi="Arial" w:cs="Arial"/>
          <w:b w:val="0"/>
          <w:bCs w:val="0"/>
          <w:color w:val="000000" w:themeColor="text1"/>
          <w:kern w:val="24"/>
          <w:szCs w:val="24"/>
        </w:rPr>
        <w:t>s</w:t>
      </w:r>
      <w:r w:rsidR="00657DD8" w:rsidRPr="006C3205">
        <w:rPr>
          <w:rFonts w:ascii="Arial" w:eastAsiaTheme="minorEastAsia" w:hAnsi="Arial" w:cs="Arial"/>
          <w:b w:val="0"/>
          <w:bCs w:val="0"/>
          <w:color w:val="000000" w:themeColor="text1"/>
          <w:kern w:val="24"/>
          <w:szCs w:val="24"/>
        </w:rPr>
        <w:t xml:space="preserve">taff </w:t>
      </w:r>
      <w:r w:rsidRPr="006C3205">
        <w:rPr>
          <w:rFonts w:ascii="Arial" w:eastAsiaTheme="minorEastAsia" w:hAnsi="Arial" w:cs="Arial"/>
          <w:b w:val="0"/>
          <w:bCs w:val="0"/>
          <w:color w:val="000000" w:themeColor="text1"/>
          <w:kern w:val="24"/>
          <w:szCs w:val="24"/>
        </w:rPr>
        <w:t xml:space="preserve">must remember that </w:t>
      </w:r>
      <w:r w:rsidR="006C19FE">
        <w:rPr>
          <w:rFonts w:ascii="Arial" w:eastAsiaTheme="minorEastAsia" w:hAnsi="Arial" w:cs="Arial"/>
          <w:b w:val="0"/>
          <w:bCs w:val="0"/>
          <w:color w:val="000000" w:themeColor="text1"/>
          <w:kern w:val="24"/>
          <w:szCs w:val="24"/>
        </w:rPr>
        <w:t>he or she is</w:t>
      </w:r>
      <w:r w:rsidRPr="006C3205">
        <w:rPr>
          <w:rFonts w:ascii="Arial" w:eastAsiaTheme="minorEastAsia" w:hAnsi="Arial" w:cs="Arial"/>
          <w:b w:val="0"/>
          <w:bCs w:val="0"/>
          <w:color w:val="000000" w:themeColor="text1"/>
          <w:kern w:val="24"/>
          <w:szCs w:val="24"/>
        </w:rPr>
        <w:t xml:space="preserve"> personally responsible for the content </w:t>
      </w:r>
      <w:r w:rsidR="00A93278">
        <w:rPr>
          <w:rFonts w:ascii="Arial" w:eastAsiaTheme="minorEastAsia" w:hAnsi="Arial" w:cs="Arial"/>
          <w:b w:val="0"/>
          <w:bCs w:val="0"/>
          <w:color w:val="000000" w:themeColor="text1"/>
          <w:kern w:val="24"/>
          <w:szCs w:val="24"/>
        </w:rPr>
        <w:t xml:space="preserve">he or she </w:t>
      </w:r>
      <w:r w:rsidRPr="006C3205">
        <w:rPr>
          <w:rFonts w:ascii="Arial" w:eastAsiaTheme="minorEastAsia" w:hAnsi="Arial" w:cs="Arial"/>
          <w:b w:val="0"/>
          <w:bCs w:val="0"/>
          <w:color w:val="000000" w:themeColor="text1"/>
          <w:kern w:val="24"/>
          <w:szCs w:val="24"/>
        </w:rPr>
        <w:t>publish</w:t>
      </w:r>
      <w:r w:rsidR="006C19FE">
        <w:rPr>
          <w:rFonts w:ascii="Arial" w:eastAsiaTheme="minorEastAsia" w:hAnsi="Arial" w:cs="Arial"/>
          <w:b w:val="0"/>
          <w:bCs w:val="0"/>
          <w:color w:val="000000" w:themeColor="text1"/>
          <w:kern w:val="24"/>
          <w:szCs w:val="24"/>
        </w:rPr>
        <w:t>e</w:t>
      </w:r>
      <w:r w:rsidR="00A93278">
        <w:rPr>
          <w:rFonts w:ascii="Arial" w:eastAsiaTheme="minorEastAsia" w:hAnsi="Arial" w:cs="Arial"/>
          <w:b w:val="0"/>
          <w:bCs w:val="0"/>
          <w:color w:val="000000" w:themeColor="text1"/>
          <w:kern w:val="24"/>
          <w:szCs w:val="24"/>
        </w:rPr>
        <w:t>s</w:t>
      </w:r>
      <w:r w:rsidRPr="006C3205">
        <w:rPr>
          <w:rFonts w:ascii="Arial" w:eastAsiaTheme="minorEastAsia" w:hAnsi="Arial" w:cs="Arial"/>
          <w:b w:val="0"/>
          <w:bCs w:val="0"/>
          <w:color w:val="000000" w:themeColor="text1"/>
          <w:kern w:val="24"/>
          <w:szCs w:val="24"/>
        </w:rPr>
        <w:t xml:space="preserve"> on social media, and </w:t>
      </w:r>
      <w:r w:rsidR="00A93278">
        <w:rPr>
          <w:rFonts w:ascii="Arial" w:eastAsiaTheme="minorEastAsia" w:hAnsi="Arial" w:cs="Arial"/>
          <w:b w:val="0"/>
          <w:bCs w:val="0"/>
          <w:color w:val="000000" w:themeColor="text1"/>
          <w:kern w:val="24"/>
          <w:szCs w:val="24"/>
        </w:rPr>
        <w:t xml:space="preserve">must </w:t>
      </w:r>
      <w:r w:rsidRPr="006C3205">
        <w:rPr>
          <w:rFonts w:ascii="Arial" w:eastAsiaTheme="minorEastAsia" w:hAnsi="Arial" w:cs="Arial"/>
          <w:b w:val="0"/>
          <w:bCs w:val="0"/>
          <w:color w:val="000000" w:themeColor="text1"/>
          <w:kern w:val="24"/>
          <w:szCs w:val="24"/>
        </w:rPr>
        <w:t xml:space="preserve">be </w:t>
      </w:r>
      <w:r w:rsidR="004746AC">
        <w:rPr>
          <w:rFonts w:ascii="Arial" w:eastAsiaTheme="minorEastAsia" w:hAnsi="Arial" w:cs="Arial"/>
          <w:b w:val="0"/>
          <w:bCs w:val="0"/>
          <w:color w:val="000000" w:themeColor="text1"/>
          <w:kern w:val="24"/>
          <w:szCs w:val="24"/>
        </w:rPr>
        <w:t>aware</w:t>
      </w:r>
      <w:r w:rsidR="004746AC" w:rsidRPr="006C3205">
        <w:rPr>
          <w:rFonts w:ascii="Arial" w:eastAsiaTheme="minorEastAsia" w:hAnsi="Arial" w:cs="Arial"/>
          <w:b w:val="0"/>
          <w:bCs w:val="0"/>
          <w:color w:val="000000" w:themeColor="text1"/>
          <w:kern w:val="24"/>
          <w:szCs w:val="24"/>
        </w:rPr>
        <w:t xml:space="preserve"> </w:t>
      </w:r>
      <w:r w:rsidRPr="006C3205">
        <w:rPr>
          <w:rFonts w:ascii="Arial" w:eastAsiaTheme="minorEastAsia" w:hAnsi="Arial" w:cs="Arial"/>
          <w:b w:val="0"/>
          <w:bCs w:val="0"/>
          <w:color w:val="000000" w:themeColor="text1"/>
          <w:kern w:val="24"/>
          <w:szCs w:val="24"/>
        </w:rPr>
        <w:t xml:space="preserve">that </w:t>
      </w:r>
      <w:r w:rsidR="004746AC">
        <w:rPr>
          <w:rFonts w:ascii="Arial" w:eastAsiaTheme="minorEastAsia" w:hAnsi="Arial" w:cs="Arial"/>
          <w:b w:val="0"/>
          <w:bCs w:val="0"/>
          <w:color w:val="000000" w:themeColor="text1"/>
          <w:kern w:val="24"/>
          <w:szCs w:val="24"/>
        </w:rPr>
        <w:t>all postings are made</w:t>
      </w:r>
      <w:r w:rsidRPr="006C3205">
        <w:rPr>
          <w:rFonts w:ascii="Arial" w:eastAsiaTheme="minorEastAsia" w:hAnsi="Arial" w:cs="Arial"/>
          <w:b w:val="0"/>
          <w:bCs w:val="0"/>
          <w:color w:val="000000" w:themeColor="text1"/>
          <w:kern w:val="24"/>
          <w:szCs w:val="24"/>
        </w:rPr>
        <w:t xml:space="preserve"> public for a long time</w:t>
      </w:r>
      <w:r w:rsidR="0067598E">
        <w:rPr>
          <w:rFonts w:ascii="Arial" w:eastAsiaTheme="minorEastAsia" w:hAnsi="Arial" w:cs="Arial"/>
          <w:b w:val="0"/>
          <w:bCs w:val="0"/>
          <w:color w:val="000000" w:themeColor="text1"/>
          <w:kern w:val="24"/>
          <w:szCs w:val="24"/>
        </w:rPr>
        <w:t>.</w:t>
      </w:r>
      <w:r w:rsidRPr="006C3205">
        <w:rPr>
          <w:rFonts w:ascii="Arial" w:eastAsiaTheme="minorEastAsia" w:hAnsi="Arial" w:cs="Arial"/>
          <w:b w:val="0"/>
          <w:bCs w:val="0"/>
          <w:color w:val="000000" w:themeColor="text1"/>
          <w:kern w:val="24"/>
          <w:szCs w:val="24"/>
        </w:rPr>
        <w:t xml:space="preserve"> </w:t>
      </w:r>
      <w:r w:rsidR="00A93278">
        <w:rPr>
          <w:rFonts w:ascii="Arial" w:eastAsiaTheme="minorEastAsia" w:hAnsi="Arial" w:cs="Arial"/>
          <w:b w:val="0"/>
          <w:bCs w:val="0"/>
          <w:color w:val="000000" w:themeColor="text1"/>
          <w:kern w:val="24"/>
          <w:szCs w:val="24"/>
        </w:rPr>
        <w:t>As necessary</w:t>
      </w:r>
      <w:r w:rsidRPr="006C3205">
        <w:rPr>
          <w:rFonts w:ascii="Arial" w:eastAsiaTheme="minorEastAsia" w:hAnsi="Arial" w:cs="Arial"/>
          <w:b w:val="0"/>
          <w:bCs w:val="0"/>
          <w:color w:val="000000" w:themeColor="text1"/>
          <w:kern w:val="24"/>
          <w:szCs w:val="24"/>
        </w:rPr>
        <w:t xml:space="preserve">, a personal disclaimer should be written to indicate that the </w:t>
      </w:r>
      <w:r w:rsidR="0067598E">
        <w:rPr>
          <w:rFonts w:ascii="Arial" w:eastAsiaTheme="minorEastAsia" w:hAnsi="Arial" w:cs="Arial"/>
          <w:b w:val="0"/>
          <w:bCs w:val="0"/>
          <w:color w:val="000000" w:themeColor="text1"/>
          <w:kern w:val="24"/>
          <w:szCs w:val="24"/>
        </w:rPr>
        <w:t>post does</w:t>
      </w:r>
      <w:r w:rsidRPr="006C3205">
        <w:rPr>
          <w:rFonts w:ascii="Arial" w:eastAsiaTheme="minorEastAsia" w:hAnsi="Arial" w:cs="Arial"/>
          <w:b w:val="0"/>
          <w:bCs w:val="0"/>
          <w:color w:val="000000" w:themeColor="text1"/>
          <w:kern w:val="24"/>
          <w:szCs w:val="24"/>
        </w:rPr>
        <w:t xml:space="preserve"> not represent VA or </w:t>
      </w:r>
      <w:r w:rsidR="00A93278">
        <w:rPr>
          <w:rFonts w:ascii="Arial" w:eastAsiaTheme="minorEastAsia" w:hAnsi="Arial" w:cs="Arial"/>
          <w:b w:val="0"/>
          <w:bCs w:val="0"/>
          <w:color w:val="000000" w:themeColor="text1"/>
          <w:kern w:val="24"/>
          <w:szCs w:val="24"/>
        </w:rPr>
        <w:t>VR&amp;E</w:t>
      </w:r>
      <w:r w:rsidRPr="006C3205">
        <w:rPr>
          <w:rFonts w:ascii="Arial" w:eastAsiaTheme="minorEastAsia" w:hAnsi="Arial" w:cs="Arial"/>
          <w:b w:val="0"/>
          <w:bCs w:val="0"/>
          <w:color w:val="000000" w:themeColor="text1"/>
          <w:kern w:val="24"/>
          <w:szCs w:val="24"/>
        </w:rPr>
        <w:t xml:space="preserve">. </w:t>
      </w:r>
      <w:r w:rsidR="004069A9">
        <w:rPr>
          <w:rFonts w:ascii="Arial" w:eastAsiaTheme="minorEastAsia" w:hAnsi="Arial" w:cs="Arial"/>
          <w:b w:val="0"/>
          <w:bCs w:val="0"/>
          <w:color w:val="000000" w:themeColor="text1"/>
          <w:kern w:val="24"/>
          <w:szCs w:val="24"/>
        </w:rPr>
        <w:t>(M28R.II.A.5.06; M28R.III.B.1.04)</w:t>
      </w:r>
    </w:p>
    <w:p w:rsidR="00E01710" w:rsidRDefault="00E01710" w:rsidP="001976C1">
      <w:pPr>
        <w:pStyle w:val="Heading3"/>
        <w:rPr>
          <w:rFonts w:ascii="Arial" w:hAnsi="Arial" w:cs="Arial"/>
        </w:rPr>
      </w:pPr>
    </w:p>
    <w:p w:rsidR="00BF3694" w:rsidRPr="007D5DA0" w:rsidRDefault="00BF3694" w:rsidP="001976C1">
      <w:pPr>
        <w:pStyle w:val="Heading3"/>
        <w:rPr>
          <w:rFonts w:ascii="Arial" w:hAnsi="Arial" w:cs="Arial"/>
        </w:rPr>
      </w:pPr>
      <w:r>
        <w:rPr>
          <w:rFonts w:ascii="Arial" w:hAnsi="Arial" w:cs="Arial"/>
        </w:rPr>
        <w:t>Managing Multiple Relationships</w:t>
      </w:r>
    </w:p>
    <w:p w:rsidR="00BF3694" w:rsidRDefault="00BF3694" w:rsidP="001976C1">
      <w:pPr>
        <w:pStyle w:val="Body"/>
        <w:rPr>
          <w:rFonts w:ascii="Arial" w:hAnsi="Arial" w:cs="Arial"/>
          <w:sz w:val="24"/>
          <w:szCs w:val="24"/>
        </w:rPr>
      </w:pPr>
    </w:p>
    <w:p w:rsidR="00BF3694" w:rsidRDefault="00BF3694" w:rsidP="001976C1">
      <w:pPr>
        <w:pStyle w:val="Body"/>
        <w:rPr>
          <w:rFonts w:ascii="Arial" w:hAnsi="Arial" w:cs="Arial"/>
          <w:sz w:val="24"/>
          <w:szCs w:val="24"/>
        </w:rPr>
      </w:pPr>
      <w:r w:rsidRPr="00ED3ED8">
        <w:rPr>
          <w:rFonts w:ascii="Arial" w:hAnsi="Arial" w:cs="Arial"/>
          <w:sz w:val="24"/>
          <w:szCs w:val="24"/>
        </w:rPr>
        <w:t xml:space="preserve">As noted earlier, Cottone (2010) </w:t>
      </w:r>
      <w:r w:rsidR="0067598E">
        <w:rPr>
          <w:rFonts w:ascii="Arial" w:hAnsi="Arial" w:cs="Arial"/>
          <w:sz w:val="24"/>
          <w:szCs w:val="24"/>
        </w:rPr>
        <w:t>specified</w:t>
      </w:r>
      <w:r w:rsidR="0067598E" w:rsidRPr="00ED3ED8">
        <w:rPr>
          <w:rFonts w:ascii="Arial" w:hAnsi="Arial" w:cs="Arial"/>
          <w:sz w:val="24"/>
          <w:szCs w:val="24"/>
        </w:rPr>
        <w:t xml:space="preserve"> </w:t>
      </w:r>
      <w:r w:rsidRPr="00ED3ED8">
        <w:rPr>
          <w:rFonts w:ascii="Arial" w:hAnsi="Arial" w:cs="Arial"/>
          <w:sz w:val="24"/>
          <w:szCs w:val="24"/>
        </w:rPr>
        <w:t xml:space="preserve">three types of multiple relationships (sexual/romantic, nonprofessional, and contiguous), which will </w:t>
      </w:r>
      <w:r>
        <w:rPr>
          <w:rFonts w:ascii="Arial" w:hAnsi="Arial" w:cs="Arial"/>
          <w:sz w:val="24"/>
          <w:szCs w:val="24"/>
        </w:rPr>
        <w:t xml:space="preserve">be </w:t>
      </w:r>
      <w:r w:rsidRPr="00ED3ED8">
        <w:rPr>
          <w:rFonts w:ascii="Arial" w:hAnsi="Arial" w:cs="Arial"/>
          <w:sz w:val="24"/>
          <w:szCs w:val="24"/>
        </w:rPr>
        <w:t>explore</w:t>
      </w:r>
      <w:r>
        <w:rPr>
          <w:rFonts w:ascii="Arial" w:hAnsi="Arial" w:cs="Arial"/>
          <w:sz w:val="24"/>
          <w:szCs w:val="24"/>
        </w:rPr>
        <w:t>d</w:t>
      </w:r>
      <w:r w:rsidRPr="00ED3ED8">
        <w:rPr>
          <w:rFonts w:ascii="Arial" w:hAnsi="Arial" w:cs="Arial"/>
          <w:sz w:val="24"/>
          <w:szCs w:val="24"/>
        </w:rPr>
        <w:t xml:space="preserve"> more </w:t>
      </w:r>
      <w:r w:rsidR="00437EFA" w:rsidRPr="00ED3ED8">
        <w:rPr>
          <w:rFonts w:ascii="Arial" w:hAnsi="Arial" w:cs="Arial"/>
          <w:sz w:val="24"/>
          <w:szCs w:val="24"/>
        </w:rPr>
        <w:t>in de</w:t>
      </w:r>
      <w:r w:rsidR="00437EFA">
        <w:rPr>
          <w:rFonts w:ascii="Arial" w:hAnsi="Arial" w:cs="Arial"/>
          <w:sz w:val="24"/>
          <w:szCs w:val="24"/>
        </w:rPr>
        <w:t>tail</w:t>
      </w:r>
      <w:r w:rsidR="00437EFA" w:rsidRPr="00ED3ED8">
        <w:rPr>
          <w:rFonts w:ascii="Arial" w:hAnsi="Arial" w:cs="Arial"/>
          <w:sz w:val="24"/>
          <w:szCs w:val="24"/>
        </w:rPr>
        <w:t xml:space="preserve"> </w:t>
      </w:r>
      <w:r w:rsidRPr="00ED3ED8">
        <w:rPr>
          <w:rFonts w:ascii="Arial" w:hAnsi="Arial" w:cs="Arial"/>
          <w:sz w:val="24"/>
          <w:szCs w:val="24"/>
        </w:rPr>
        <w:t>here. Befor</w:t>
      </w:r>
      <w:r>
        <w:rPr>
          <w:rFonts w:ascii="Arial" w:hAnsi="Arial" w:cs="Arial"/>
          <w:sz w:val="24"/>
          <w:szCs w:val="24"/>
        </w:rPr>
        <w:t>e launching into this content,</w:t>
      </w:r>
      <w:r w:rsidRPr="00ED3ED8">
        <w:rPr>
          <w:rFonts w:ascii="Arial" w:hAnsi="Arial" w:cs="Arial"/>
          <w:sz w:val="24"/>
          <w:szCs w:val="24"/>
        </w:rPr>
        <w:t xml:space="preserve"> Herlihy and Corey (</w:t>
      </w:r>
      <w:r w:rsidRPr="001F71ED">
        <w:rPr>
          <w:rFonts w:ascii="Arial" w:hAnsi="Arial" w:cs="Arial"/>
          <w:sz w:val="24"/>
          <w:szCs w:val="24"/>
        </w:rPr>
        <w:t>as cited by Cory,</w:t>
      </w:r>
      <w:r>
        <w:rPr>
          <w:rFonts w:ascii="Arial" w:hAnsi="Arial" w:cs="Arial"/>
          <w:sz w:val="24"/>
          <w:szCs w:val="24"/>
        </w:rPr>
        <w:t xml:space="preserve"> Cory, &amp; Callanan, 2011</w:t>
      </w:r>
      <w:r w:rsidRPr="00ED3ED8">
        <w:rPr>
          <w:rFonts w:ascii="Arial" w:hAnsi="Arial" w:cs="Arial"/>
          <w:sz w:val="24"/>
          <w:szCs w:val="24"/>
        </w:rPr>
        <w:t xml:space="preserve">), </w:t>
      </w:r>
      <w:r>
        <w:rPr>
          <w:rFonts w:ascii="Arial" w:hAnsi="Arial" w:cs="Arial"/>
          <w:sz w:val="24"/>
          <w:szCs w:val="24"/>
        </w:rPr>
        <w:t>identified</w:t>
      </w:r>
      <w:r w:rsidRPr="00ED3ED8">
        <w:rPr>
          <w:rFonts w:ascii="Arial" w:hAnsi="Arial" w:cs="Arial"/>
          <w:sz w:val="24"/>
          <w:szCs w:val="24"/>
        </w:rPr>
        <w:t xml:space="preserve"> several measures that can help to minimize potential problems involved with managing multiple relationships</w:t>
      </w:r>
      <w:r>
        <w:rPr>
          <w:rFonts w:ascii="Arial" w:hAnsi="Arial" w:cs="Arial"/>
          <w:sz w:val="24"/>
          <w:szCs w:val="24"/>
        </w:rPr>
        <w:t>:</w:t>
      </w:r>
    </w:p>
    <w:p w:rsidR="00F707E3" w:rsidRPr="00ED3ED8" w:rsidRDefault="00F707E3" w:rsidP="001976C1">
      <w:pPr>
        <w:pStyle w:val="Body"/>
        <w:rPr>
          <w:rFonts w:ascii="Arial" w:hAnsi="Arial" w:cs="Arial"/>
          <w:sz w:val="24"/>
          <w:szCs w:val="24"/>
        </w:rPr>
      </w:pPr>
    </w:p>
    <w:p w:rsidR="00BF3694" w:rsidRPr="00ED3ED8" w:rsidRDefault="00BF3694" w:rsidP="001976C1">
      <w:pPr>
        <w:pStyle w:val="Body"/>
        <w:numPr>
          <w:ilvl w:val="0"/>
          <w:numId w:val="22"/>
        </w:numPr>
        <w:rPr>
          <w:rFonts w:ascii="Arial" w:eastAsia="Helvetica" w:hAnsi="Arial" w:cs="Arial"/>
          <w:sz w:val="24"/>
          <w:szCs w:val="24"/>
        </w:rPr>
      </w:pPr>
      <w:r w:rsidRPr="00ED3ED8">
        <w:rPr>
          <w:rFonts w:ascii="Arial" w:hAnsi="Arial" w:cs="Arial"/>
          <w:sz w:val="24"/>
          <w:szCs w:val="24"/>
        </w:rPr>
        <w:lastRenderedPageBreak/>
        <w:t>Establish healthy and professional boundaries at the outset of the therapeutic relationship</w:t>
      </w:r>
      <w:r>
        <w:rPr>
          <w:rFonts w:ascii="Arial" w:hAnsi="Arial" w:cs="Arial"/>
          <w:sz w:val="24"/>
          <w:szCs w:val="24"/>
        </w:rPr>
        <w:t>.</w:t>
      </w:r>
    </w:p>
    <w:p w:rsidR="00BF3694" w:rsidRPr="00ED3ED8" w:rsidRDefault="00BF3694" w:rsidP="001976C1">
      <w:pPr>
        <w:pStyle w:val="Body"/>
        <w:numPr>
          <w:ilvl w:val="0"/>
          <w:numId w:val="22"/>
        </w:numPr>
        <w:rPr>
          <w:rFonts w:ascii="Arial" w:eastAsia="Helvetica" w:hAnsi="Arial" w:cs="Arial"/>
          <w:sz w:val="24"/>
          <w:szCs w:val="24"/>
        </w:rPr>
      </w:pPr>
      <w:r w:rsidRPr="00ED3ED8">
        <w:rPr>
          <w:rFonts w:ascii="Arial" w:hAnsi="Arial" w:cs="Arial"/>
          <w:sz w:val="24"/>
          <w:szCs w:val="24"/>
        </w:rPr>
        <w:t xml:space="preserve">Always ensure that </w:t>
      </w:r>
      <w:r w:rsidR="0067598E">
        <w:rPr>
          <w:rFonts w:ascii="Arial" w:hAnsi="Arial" w:cs="Arial"/>
          <w:sz w:val="24"/>
          <w:szCs w:val="24"/>
        </w:rPr>
        <w:t>the VRC</w:t>
      </w:r>
      <w:r w:rsidR="0067598E" w:rsidRPr="00ED3ED8">
        <w:rPr>
          <w:rFonts w:ascii="Arial" w:hAnsi="Arial" w:cs="Arial"/>
          <w:sz w:val="24"/>
          <w:szCs w:val="24"/>
        </w:rPr>
        <w:t xml:space="preserve"> </w:t>
      </w:r>
      <w:r w:rsidRPr="00ED3ED8">
        <w:rPr>
          <w:rFonts w:ascii="Arial" w:hAnsi="Arial" w:cs="Arial"/>
          <w:sz w:val="24"/>
          <w:szCs w:val="24"/>
        </w:rPr>
        <w:t xml:space="preserve">and the </w:t>
      </w:r>
      <w:r w:rsidR="0067598E">
        <w:rPr>
          <w:rFonts w:ascii="Arial" w:hAnsi="Arial" w:cs="Arial"/>
          <w:sz w:val="24"/>
          <w:szCs w:val="24"/>
        </w:rPr>
        <w:t xml:space="preserve">Servicemember or Veteran </w:t>
      </w:r>
      <w:r w:rsidRPr="00ED3ED8">
        <w:rPr>
          <w:rFonts w:ascii="Arial" w:hAnsi="Arial" w:cs="Arial"/>
          <w:sz w:val="24"/>
          <w:szCs w:val="24"/>
        </w:rPr>
        <w:t xml:space="preserve"> understand the parameters set forth by the informed consent process</w:t>
      </w:r>
      <w:r>
        <w:rPr>
          <w:rFonts w:ascii="Arial" w:hAnsi="Arial" w:cs="Arial"/>
          <w:sz w:val="24"/>
          <w:szCs w:val="24"/>
        </w:rPr>
        <w:t>,</w:t>
      </w:r>
      <w:r w:rsidRPr="00ED3ED8">
        <w:rPr>
          <w:rFonts w:ascii="Arial" w:hAnsi="Arial" w:cs="Arial"/>
          <w:sz w:val="24"/>
          <w:szCs w:val="24"/>
        </w:rPr>
        <w:t xml:space="preserve"> discuss</w:t>
      </w:r>
      <w:r>
        <w:rPr>
          <w:rFonts w:ascii="Arial" w:hAnsi="Arial" w:cs="Arial"/>
          <w:sz w:val="24"/>
          <w:szCs w:val="24"/>
        </w:rPr>
        <w:t>ing</w:t>
      </w:r>
      <w:r w:rsidRPr="00ED3ED8">
        <w:rPr>
          <w:rFonts w:ascii="Arial" w:hAnsi="Arial" w:cs="Arial"/>
          <w:sz w:val="24"/>
          <w:szCs w:val="24"/>
        </w:rPr>
        <w:t xml:space="preserve"> the potential risks and benefits inherent to multiple relationships </w:t>
      </w:r>
      <w:r>
        <w:rPr>
          <w:rFonts w:ascii="Arial" w:hAnsi="Arial" w:cs="Arial"/>
          <w:sz w:val="24"/>
          <w:szCs w:val="24"/>
        </w:rPr>
        <w:t>and/or when any role</w:t>
      </w:r>
      <w:r w:rsidRPr="00ED3ED8">
        <w:rPr>
          <w:rFonts w:ascii="Arial" w:hAnsi="Arial" w:cs="Arial"/>
          <w:sz w:val="24"/>
          <w:szCs w:val="24"/>
        </w:rPr>
        <w:t>s will be blended.</w:t>
      </w:r>
    </w:p>
    <w:p w:rsidR="00BF3694" w:rsidRPr="00ED3ED8" w:rsidRDefault="00BF3694" w:rsidP="001976C1">
      <w:pPr>
        <w:pStyle w:val="Body"/>
        <w:numPr>
          <w:ilvl w:val="0"/>
          <w:numId w:val="22"/>
        </w:numPr>
        <w:rPr>
          <w:rFonts w:ascii="Arial" w:eastAsia="Helvetica" w:hAnsi="Arial" w:cs="Arial"/>
          <w:sz w:val="24"/>
          <w:szCs w:val="24"/>
        </w:rPr>
      </w:pPr>
      <w:r w:rsidRPr="00ED3ED8">
        <w:rPr>
          <w:rFonts w:ascii="Arial" w:hAnsi="Arial" w:cs="Arial"/>
          <w:sz w:val="24"/>
          <w:szCs w:val="24"/>
        </w:rPr>
        <w:t xml:space="preserve">Address potential problems and </w:t>
      </w:r>
      <w:r>
        <w:rPr>
          <w:rFonts w:ascii="Arial" w:hAnsi="Arial" w:cs="Arial"/>
          <w:sz w:val="24"/>
          <w:szCs w:val="24"/>
        </w:rPr>
        <w:t>conflicts</w:t>
      </w:r>
      <w:r w:rsidRPr="00ED3ED8">
        <w:rPr>
          <w:rFonts w:ascii="Arial" w:hAnsi="Arial" w:cs="Arial"/>
          <w:sz w:val="24"/>
          <w:szCs w:val="24"/>
        </w:rPr>
        <w:t xml:space="preserve"> as soon as they occur, so that they do not become covert and thus </w:t>
      </w:r>
      <w:r>
        <w:rPr>
          <w:rFonts w:ascii="Arial" w:hAnsi="Arial" w:cs="Arial"/>
          <w:sz w:val="24"/>
          <w:szCs w:val="24"/>
        </w:rPr>
        <w:t>gain negative</w:t>
      </w:r>
      <w:r w:rsidRPr="00ED3ED8">
        <w:rPr>
          <w:rFonts w:ascii="Arial" w:hAnsi="Arial" w:cs="Arial"/>
          <w:sz w:val="24"/>
          <w:szCs w:val="24"/>
        </w:rPr>
        <w:t xml:space="preserve"> momentum.  </w:t>
      </w:r>
    </w:p>
    <w:p w:rsidR="00BF3694" w:rsidRPr="00ED3ED8" w:rsidRDefault="00BF3694" w:rsidP="001976C1">
      <w:pPr>
        <w:pStyle w:val="Body"/>
        <w:numPr>
          <w:ilvl w:val="0"/>
          <w:numId w:val="22"/>
        </w:numPr>
        <w:rPr>
          <w:rFonts w:ascii="Arial" w:eastAsia="Helvetica" w:hAnsi="Arial" w:cs="Arial"/>
          <w:sz w:val="24"/>
          <w:szCs w:val="24"/>
        </w:rPr>
      </w:pPr>
      <w:r w:rsidRPr="00ED3ED8">
        <w:rPr>
          <w:rFonts w:ascii="Arial" w:hAnsi="Arial" w:cs="Arial"/>
          <w:sz w:val="24"/>
          <w:szCs w:val="24"/>
        </w:rPr>
        <w:t>If and when multiple relationships become challenging, seek consultation and/or supervision right away.</w:t>
      </w:r>
    </w:p>
    <w:p w:rsidR="00BF3694" w:rsidRPr="001F71ED" w:rsidRDefault="00BF3694" w:rsidP="0067598E">
      <w:pPr>
        <w:pStyle w:val="Body"/>
        <w:numPr>
          <w:ilvl w:val="0"/>
          <w:numId w:val="22"/>
        </w:numPr>
        <w:rPr>
          <w:rFonts w:ascii="Arial" w:eastAsia="Helvetica" w:hAnsi="Arial" w:cs="Arial"/>
          <w:sz w:val="24"/>
          <w:szCs w:val="24"/>
        </w:rPr>
      </w:pPr>
      <w:r w:rsidRPr="00ED3ED8">
        <w:rPr>
          <w:rFonts w:ascii="Arial" w:hAnsi="Arial" w:cs="Arial"/>
          <w:sz w:val="24"/>
          <w:szCs w:val="24"/>
        </w:rPr>
        <w:t xml:space="preserve">When multiple relationships arise, </w:t>
      </w:r>
      <w:r>
        <w:rPr>
          <w:rFonts w:ascii="Arial" w:hAnsi="Arial" w:cs="Arial"/>
          <w:sz w:val="24"/>
          <w:szCs w:val="24"/>
        </w:rPr>
        <w:t>b</w:t>
      </w:r>
      <w:r w:rsidRPr="00ED3ED8">
        <w:rPr>
          <w:rFonts w:ascii="Arial" w:hAnsi="Arial" w:cs="Arial"/>
          <w:sz w:val="24"/>
          <w:szCs w:val="24"/>
        </w:rPr>
        <w:t xml:space="preserve">e sure to document these in the </w:t>
      </w:r>
      <w:r w:rsidR="0067598E" w:rsidRPr="0067598E">
        <w:rPr>
          <w:rFonts w:ascii="Arial" w:hAnsi="Arial" w:cs="Arial"/>
          <w:sz w:val="24"/>
          <w:szCs w:val="24"/>
        </w:rPr>
        <w:t>Servicemember or Veteran</w:t>
      </w:r>
      <w:r w:rsidR="0067598E">
        <w:rPr>
          <w:rFonts w:ascii="Arial" w:hAnsi="Arial" w:cs="Arial"/>
          <w:sz w:val="24"/>
          <w:szCs w:val="24"/>
        </w:rPr>
        <w:t>’s</w:t>
      </w:r>
      <w:r w:rsidR="0067598E" w:rsidRPr="0067598E">
        <w:rPr>
          <w:rFonts w:ascii="Arial" w:hAnsi="Arial" w:cs="Arial"/>
          <w:sz w:val="24"/>
          <w:szCs w:val="24"/>
        </w:rPr>
        <w:t xml:space="preserve"> </w:t>
      </w:r>
      <w:r w:rsidRPr="00ED3ED8">
        <w:rPr>
          <w:rFonts w:ascii="Arial" w:hAnsi="Arial" w:cs="Arial"/>
          <w:sz w:val="24"/>
          <w:szCs w:val="24"/>
        </w:rPr>
        <w:t>case notes.</w:t>
      </w:r>
    </w:p>
    <w:p w:rsidR="00BF3694" w:rsidRPr="001F71ED" w:rsidRDefault="00BF3694" w:rsidP="0067598E">
      <w:pPr>
        <w:pStyle w:val="Body"/>
        <w:numPr>
          <w:ilvl w:val="0"/>
          <w:numId w:val="22"/>
        </w:numPr>
        <w:rPr>
          <w:rFonts w:ascii="Arial" w:eastAsia="Helvetica" w:hAnsi="Arial" w:cs="Arial"/>
          <w:sz w:val="24"/>
          <w:szCs w:val="24"/>
        </w:rPr>
      </w:pPr>
      <w:r w:rsidRPr="001F71ED">
        <w:rPr>
          <w:rFonts w:ascii="Arial" w:hAnsi="Arial" w:cs="Arial"/>
          <w:sz w:val="24"/>
          <w:szCs w:val="24"/>
        </w:rPr>
        <w:t xml:space="preserve">Finally, if it becomes necessary, refer </w:t>
      </w:r>
      <w:r w:rsidR="0067598E">
        <w:rPr>
          <w:rFonts w:ascii="Arial" w:hAnsi="Arial" w:cs="Arial"/>
          <w:sz w:val="24"/>
          <w:szCs w:val="24"/>
        </w:rPr>
        <w:t xml:space="preserve">the </w:t>
      </w:r>
      <w:r w:rsidR="0067598E" w:rsidRPr="0067598E">
        <w:rPr>
          <w:rFonts w:ascii="Arial" w:hAnsi="Arial" w:cs="Arial"/>
          <w:sz w:val="24"/>
          <w:szCs w:val="24"/>
        </w:rPr>
        <w:t>Servicemember or Veteran</w:t>
      </w:r>
      <w:r w:rsidRPr="001F71ED">
        <w:rPr>
          <w:rFonts w:ascii="Arial" w:hAnsi="Arial" w:cs="Arial"/>
          <w:sz w:val="24"/>
          <w:szCs w:val="24"/>
        </w:rPr>
        <w:t xml:space="preserve"> to </w:t>
      </w:r>
      <w:r w:rsidR="00DD6632">
        <w:rPr>
          <w:rFonts w:ascii="Arial" w:hAnsi="Arial" w:cs="Arial"/>
          <w:sz w:val="24"/>
          <w:szCs w:val="24"/>
        </w:rPr>
        <w:t xml:space="preserve">another </w:t>
      </w:r>
      <w:r w:rsidR="001E2320">
        <w:rPr>
          <w:rFonts w:ascii="Arial" w:hAnsi="Arial" w:cs="Arial"/>
          <w:sz w:val="24"/>
          <w:szCs w:val="24"/>
        </w:rPr>
        <w:t>counselor</w:t>
      </w:r>
      <w:r w:rsidR="0036466F">
        <w:rPr>
          <w:rFonts w:ascii="Arial" w:hAnsi="Arial" w:cs="Arial"/>
          <w:sz w:val="24"/>
          <w:szCs w:val="24"/>
        </w:rPr>
        <w:t xml:space="preserve">. </w:t>
      </w:r>
      <w:r w:rsidR="0036466F" w:rsidRPr="001B2AFC">
        <w:rPr>
          <w:rFonts w:ascii="Arial" w:hAnsi="Arial" w:cs="Arial"/>
          <w:b/>
          <w:sz w:val="24"/>
          <w:szCs w:val="24"/>
        </w:rPr>
        <w:t>Note:</w:t>
      </w:r>
      <w:r w:rsidR="0036466F">
        <w:rPr>
          <w:rFonts w:ascii="Arial" w:hAnsi="Arial" w:cs="Arial"/>
          <w:sz w:val="24"/>
          <w:szCs w:val="24"/>
        </w:rPr>
        <w:t xml:space="preserve"> V</w:t>
      </w:r>
      <w:r w:rsidR="00416FAB">
        <w:rPr>
          <w:rFonts w:ascii="Arial" w:hAnsi="Arial" w:cs="Arial"/>
          <w:sz w:val="24"/>
          <w:szCs w:val="24"/>
        </w:rPr>
        <w:t xml:space="preserve">R&amp;E </w:t>
      </w:r>
      <w:r w:rsidR="00FF5BD7">
        <w:rPr>
          <w:rFonts w:ascii="Arial" w:hAnsi="Arial" w:cs="Arial"/>
          <w:sz w:val="24"/>
          <w:szCs w:val="24"/>
        </w:rPr>
        <w:t>s</w:t>
      </w:r>
      <w:r w:rsidR="0036466F">
        <w:rPr>
          <w:rFonts w:ascii="Arial" w:hAnsi="Arial" w:cs="Arial"/>
          <w:sz w:val="24"/>
          <w:szCs w:val="24"/>
        </w:rPr>
        <w:t xml:space="preserve">taff should follow local procedures if there </w:t>
      </w:r>
      <w:r w:rsidR="0067598E">
        <w:rPr>
          <w:rFonts w:ascii="Arial" w:hAnsi="Arial" w:cs="Arial"/>
          <w:sz w:val="24"/>
          <w:szCs w:val="24"/>
        </w:rPr>
        <w:t xml:space="preserve">is </w:t>
      </w:r>
      <w:r w:rsidR="0036466F">
        <w:rPr>
          <w:rFonts w:ascii="Arial" w:hAnsi="Arial" w:cs="Arial"/>
          <w:sz w:val="24"/>
          <w:szCs w:val="24"/>
        </w:rPr>
        <w:t>a need for a case transfer to another VRC.</w:t>
      </w:r>
      <w:r w:rsidR="00DD6632">
        <w:rPr>
          <w:rFonts w:ascii="Arial" w:hAnsi="Arial" w:cs="Arial"/>
          <w:sz w:val="24"/>
          <w:szCs w:val="24"/>
        </w:rPr>
        <w:t xml:space="preserve"> </w:t>
      </w:r>
    </w:p>
    <w:p w:rsidR="00BF3694" w:rsidRDefault="00BF3694" w:rsidP="001976C1">
      <w:pPr>
        <w:spacing w:after="0"/>
      </w:pPr>
    </w:p>
    <w:p w:rsidR="00BF3694" w:rsidRDefault="00BF3694" w:rsidP="001976C1">
      <w:pPr>
        <w:pStyle w:val="Heading3"/>
        <w:rPr>
          <w:rFonts w:ascii="Arial" w:hAnsi="Arial" w:cs="Arial"/>
        </w:rPr>
      </w:pPr>
      <w:r>
        <w:rPr>
          <w:rFonts w:ascii="Arial" w:hAnsi="Arial" w:cs="Arial"/>
        </w:rPr>
        <w:t>Sexual Dual Relationships</w:t>
      </w:r>
    </w:p>
    <w:p w:rsidR="001976C1" w:rsidRPr="001976C1" w:rsidRDefault="001976C1" w:rsidP="001976C1">
      <w:pPr>
        <w:spacing w:after="0"/>
      </w:pPr>
    </w:p>
    <w:p w:rsidR="005D1E1D" w:rsidRDefault="000832B5" w:rsidP="009A4346">
      <w:pPr>
        <w:spacing w:after="0" w:line="240" w:lineRule="auto"/>
        <w:rPr>
          <w:szCs w:val="24"/>
        </w:rPr>
      </w:pPr>
      <w:r w:rsidRPr="001976C1">
        <w:rPr>
          <w:szCs w:val="24"/>
        </w:rPr>
        <w:t xml:space="preserve">Review the following scenario </w:t>
      </w:r>
      <w:r w:rsidR="0005683A" w:rsidRPr="001976C1">
        <w:rPr>
          <w:szCs w:val="24"/>
        </w:rPr>
        <w:t>of</w:t>
      </w:r>
      <w:r w:rsidRPr="001976C1">
        <w:rPr>
          <w:szCs w:val="24"/>
        </w:rPr>
        <w:t xml:space="preserve"> an</w:t>
      </w:r>
      <w:r w:rsidR="005D1E1D" w:rsidRPr="001976C1">
        <w:rPr>
          <w:szCs w:val="24"/>
        </w:rPr>
        <w:t xml:space="preserve"> unethical</w:t>
      </w:r>
      <w:r w:rsidR="00DF69E4" w:rsidRPr="001976C1">
        <w:rPr>
          <w:szCs w:val="24"/>
        </w:rPr>
        <w:t xml:space="preserve"> </w:t>
      </w:r>
      <w:r w:rsidR="00424561" w:rsidRPr="001976C1">
        <w:rPr>
          <w:szCs w:val="24"/>
        </w:rPr>
        <w:t xml:space="preserve">dual relationship:  </w:t>
      </w:r>
    </w:p>
    <w:p w:rsidR="001976C1" w:rsidRPr="001976C1" w:rsidRDefault="001976C1" w:rsidP="009A4346">
      <w:pPr>
        <w:spacing w:after="0" w:line="240" w:lineRule="auto"/>
        <w:rPr>
          <w:szCs w:val="24"/>
        </w:rPr>
      </w:pPr>
    </w:p>
    <w:p w:rsidR="00424561" w:rsidRDefault="00424561" w:rsidP="00F707E3">
      <w:pPr>
        <w:spacing w:line="240" w:lineRule="auto"/>
        <w:rPr>
          <w:rFonts w:cs="Arial"/>
        </w:rPr>
      </w:pPr>
      <w:r>
        <w:rPr>
          <w:rFonts w:cs="Arial"/>
        </w:rPr>
        <w:t xml:space="preserve">A VRC meets a Veteran for case management services. The Veteran has already been accepted into the VR&amp;E program. The VRC is attracted to the Veteran client, who reminds him of his ex-girlfriend, which he has unresolved issues from his past relationship. The VRC decides to explore the possibility of a relationship with </w:t>
      </w:r>
      <w:r w:rsidR="00A430CD">
        <w:rPr>
          <w:rFonts w:cs="Arial"/>
        </w:rPr>
        <w:t>the</w:t>
      </w:r>
      <w:r>
        <w:rPr>
          <w:rFonts w:cs="Arial"/>
        </w:rPr>
        <w:t xml:space="preserve"> Veteran hoping it will fill the void he currently is experiencing in his personal life. The VRC advises the Veteran during the case management appointment that he would like to help her by enhancing her rehabilitation plan to include an additional 2 years of training at a high cost school. The VRC asks her to make an appointment with him at his office and he will make all the needed changes. The Veteran is filled with gratitude </w:t>
      </w:r>
      <w:r w:rsidR="00A430CD">
        <w:rPr>
          <w:rFonts w:cs="Arial"/>
        </w:rPr>
        <w:t>after receiving the good news</w:t>
      </w:r>
      <w:r>
        <w:rPr>
          <w:rFonts w:cs="Arial"/>
        </w:rPr>
        <w:t>. The VRC calls the Veteran after their case management counseling appointment and asks for a date. The Veteran willingly agrees and they meet for dinner and a movie. The VRC decides to engage in a romantic</w:t>
      </w:r>
      <w:r w:rsidR="00A430CD">
        <w:rPr>
          <w:rFonts w:cs="Arial"/>
        </w:rPr>
        <w:t xml:space="preserve"> intimate</w:t>
      </w:r>
      <w:r>
        <w:rPr>
          <w:rFonts w:cs="Arial"/>
        </w:rPr>
        <w:t xml:space="preserve"> relationship with </w:t>
      </w:r>
      <w:r w:rsidR="00740EBE">
        <w:rPr>
          <w:rFonts w:cs="Arial"/>
        </w:rPr>
        <w:t>his</w:t>
      </w:r>
      <w:r>
        <w:rPr>
          <w:rFonts w:cs="Arial"/>
        </w:rPr>
        <w:t xml:space="preserve"> Veteran client hoping that no one from his work will find out.</w:t>
      </w:r>
    </w:p>
    <w:p w:rsidR="00424561" w:rsidRPr="001976C1" w:rsidRDefault="00A9589F" w:rsidP="009A4346">
      <w:pPr>
        <w:spacing w:after="0" w:line="240" w:lineRule="auto"/>
        <w:rPr>
          <w:szCs w:val="24"/>
        </w:rPr>
      </w:pPr>
      <w:r>
        <w:rPr>
          <w:szCs w:val="24"/>
        </w:rPr>
        <w:t>In this</w:t>
      </w:r>
      <w:r w:rsidR="0005683A" w:rsidRPr="001976C1">
        <w:rPr>
          <w:szCs w:val="24"/>
        </w:rPr>
        <w:t xml:space="preserve"> scenario, an ethical response</w:t>
      </w:r>
      <w:r w:rsidR="00DF69E4" w:rsidRPr="001976C1">
        <w:rPr>
          <w:szCs w:val="24"/>
        </w:rPr>
        <w:t xml:space="preserve"> would be for the VRC to acknowledge </w:t>
      </w:r>
      <w:r w:rsidR="00506C95" w:rsidRPr="001976C1">
        <w:rPr>
          <w:szCs w:val="24"/>
        </w:rPr>
        <w:t>his</w:t>
      </w:r>
      <w:r w:rsidR="00DF69E4" w:rsidRPr="001976C1">
        <w:rPr>
          <w:szCs w:val="24"/>
        </w:rPr>
        <w:t xml:space="preserve"> feelings </w:t>
      </w:r>
      <w:r w:rsidR="00A559FC">
        <w:rPr>
          <w:szCs w:val="24"/>
        </w:rPr>
        <w:t>to</w:t>
      </w:r>
      <w:r w:rsidR="00A559FC" w:rsidRPr="00A559FC">
        <w:rPr>
          <w:szCs w:val="24"/>
        </w:rPr>
        <w:t xml:space="preserve"> a trusted individual or supervisor within his workgroup</w:t>
      </w:r>
      <w:r w:rsidR="00A559FC">
        <w:rPr>
          <w:szCs w:val="24"/>
        </w:rPr>
        <w:t xml:space="preserve"> </w:t>
      </w:r>
      <w:r w:rsidR="00DF69E4" w:rsidRPr="00A559FC">
        <w:rPr>
          <w:szCs w:val="24"/>
        </w:rPr>
        <w:t xml:space="preserve">as soon as </w:t>
      </w:r>
      <w:r w:rsidR="00A430CD" w:rsidRPr="00A559FC">
        <w:rPr>
          <w:szCs w:val="24"/>
        </w:rPr>
        <w:t>he experiences them</w:t>
      </w:r>
      <w:r w:rsidR="00F707E3">
        <w:rPr>
          <w:szCs w:val="24"/>
        </w:rPr>
        <w:t xml:space="preserve">. </w:t>
      </w:r>
      <w:r w:rsidR="00A430CD" w:rsidRPr="00A559FC">
        <w:rPr>
          <w:szCs w:val="24"/>
        </w:rPr>
        <w:t>The VRC should s</w:t>
      </w:r>
      <w:r w:rsidR="00DF69E4" w:rsidRPr="00A559FC">
        <w:rPr>
          <w:szCs w:val="24"/>
        </w:rPr>
        <w:t xml:space="preserve">eek professional counsel to address the reasons for </w:t>
      </w:r>
      <w:r w:rsidR="00740EBE" w:rsidRPr="00A559FC">
        <w:rPr>
          <w:szCs w:val="24"/>
        </w:rPr>
        <w:t>his</w:t>
      </w:r>
      <w:r w:rsidR="00DF69E4" w:rsidRPr="001976C1">
        <w:rPr>
          <w:szCs w:val="24"/>
        </w:rPr>
        <w:t xml:space="preserve"> attraction to the Veteran. </w:t>
      </w:r>
      <w:r w:rsidR="00506C95" w:rsidRPr="001976C1">
        <w:rPr>
          <w:szCs w:val="24"/>
        </w:rPr>
        <w:t>Also, he should r</w:t>
      </w:r>
      <w:r w:rsidR="00DF69E4" w:rsidRPr="001976C1">
        <w:rPr>
          <w:szCs w:val="24"/>
        </w:rPr>
        <w:t>efer the Veteran through the supervisory channel</w:t>
      </w:r>
      <w:r w:rsidR="00506C95" w:rsidRPr="001976C1">
        <w:rPr>
          <w:szCs w:val="24"/>
        </w:rPr>
        <w:t>s</w:t>
      </w:r>
      <w:r w:rsidR="00DF69E4" w:rsidRPr="001976C1">
        <w:rPr>
          <w:szCs w:val="24"/>
        </w:rPr>
        <w:t xml:space="preserve"> to another VRC. </w:t>
      </w:r>
      <w:r w:rsidR="00FB5397">
        <w:rPr>
          <w:szCs w:val="24"/>
        </w:rPr>
        <w:t>T</w:t>
      </w:r>
      <w:r w:rsidR="00DF69E4" w:rsidRPr="001976C1">
        <w:rPr>
          <w:szCs w:val="24"/>
        </w:rPr>
        <w:t>he</w:t>
      </w:r>
      <w:r w:rsidR="00FB5397">
        <w:rPr>
          <w:szCs w:val="24"/>
        </w:rPr>
        <w:t xml:space="preserve"> VRC must maintain the</w:t>
      </w:r>
      <w:r w:rsidR="00DF69E4" w:rsidRPr="001976C1">
        <w:rPr>
          <w:szCs w:val="24"/>
        </w:rPr>
        <w:t xml:space="preserve"> </w:t>
      </w:r>
      <w:r>
        <w:rPr>
          <w:szCs w:val="24"/>
        </w:rPr>
        <w:t xml:space="preserve">ethical </w:t>
      </w:r>
      <w:r w:rsidR="00DF69E4" w:rsidRPr="001976C1">
        <w:rPr>
          <w:szCs w:val="24"/>
        </w:rPr>
        <w:t xml:space="preserve">principle of nonmaleficence under the </w:t>
      </w:r>
      <w:r>
        <w:rPr>
          <w:szCs w:val="24"/>
        </w:rPr>
        <w:t xml:space="preserve">CRCC </w:t>
      </w:r>
      <w:r w:rsidR="00740EBE">
        <w:rPr>
          <w:szCs w:val="24"/>
        </w:rPr>
        <w:t>C</w:t>
      </w:r>
      <w:r w:rsidR="00DF69E4" w:rsidRPr="001976C1">
        <w:rPr>
          <w:szCs w:val="24"/>
        </w:rPr>
        <w:t xml:space="preserve">ode of </w:t>
      </w:r>
      <w:r w:rsidR="00740EBE">
        <w:rPr>
          <w:szCs w:val="24"/>
        </w:rPr>
        <w:t>E</w:t>
      </w:r>
      <w:r w:rsidR="00DF69E4" w:rsidRPr="001976C1">
        <w:rPr>
          <w:szCs w:val="24"/>
        </w:rPr>
        <w:t xml:space="preserve">thics that </w:t>
      </w:r>
      <w:r w:rsidR="00FB5397">
        <w:rPr>
          <w:szCs w:val="24"/>
        </w:rPr>
        <w:t>require</w:t>
      </w:r>
      <w:r w:rsidR="00FB5397" w:rsidRPr="001976C1">
        <w:rPr>
          <w:szCs w:val="24"/>
        </w:rPr>
        <w:t xml:space="preserve">s </w:t>
      </w:r>
      <w:r w:rsidR="00DF69E4" w:rsidRPr="001976C1">
        <w:rPr>
          <w:szCs w:val="24"/>
        </w:rPr>
        <w:t xml:space="preserve">rehabilitation counselors to do no harm to their clients.  </w:t>
      </w:r>
    </w:p>
    <w:p w:rsidR="001976C1" w:rsidRDefault="001976C1" w:rsidP="00BF3694">
      <w:pPr>
        <w:spacing w:after="0" w:line="240" w:lineRule="auto"/>
      </w:pPr>
    </w:p>
    <w:p w:rsidR="00BF3694" w:rsidRDefault="00BF3694" w:rsidP="00BF3694">
      <w:pPr>
        <w:spacing w:after="0" w:line="240" w:lineRule="auto"/>
      </w:pPr>
      <w:r>
        <w:t xml:space="preserve">Sexual relationships between counselors and </w:t>
      </w:r>
      <w:r w:rsidR="0036466F">
        <w:t>client</w:t>
      </w:r>
      <w:r>
        <w:t xml:space="preserve">s are perhaps one of the most egregious acts that can occur, the implications of which negatively impact individuals, counselors, and the profession. There are many </w:t>
      </w:r>
      <w:r w:rsidRPr="00051640">
        <w:t xml:space="preserve">challenges with maintaining appropriate boundaries with </w:t>
      </w:r>
      <w:r>
        <w:t xml:space="preserve">individuals, </w:t>
      </w:r>
      <w:r w:rsidR="00FB5397">
        <w:t>although</w:t>
      </w:r>
      <w:r>
        <w:t xml:space="preserve"> most counselors in general maintain </w:t>
      </w:r>
      <w:r>
        <w:lastRenderedPageBreak/>
        <w:t xml:space="preserve">that they will never be attracted to a client and/or </w:t>
      </w:r>
      <w:r w:rsidR="00FB5397">
        <w:t xml:space="preserve">be </w:t>
      </w:r>
      <w:r>
        <w:t>enticed to move from that attraction to actually breaking a professional boundary.</w:t>
      </w:r>
      <w:r w:rsidRPr="00051640">
        <w:t xml:space="preserve"> </w:t>
      </w:r>
    </w:p>
    <w:p w:rsidR="00BF3694" w:rsidRDefault="00BF3694" w:rsidP="00BF3694">
      <w:pPr>
        <w:spacing w:after="0" w:line="240" w:lineRule="auto"/>
      </w:pPr>
    </w:p>
    <w:p w:rsidR="00BF3694" w:rsidRPr="0036466F" w:rsidRDefault="00BF3694" w:rsidP="00BF3694">
      <w:pPr>
        <w:spacing w:after="0" w:line="240" w:lineRule="auto"/>
        <w:rPr>
          <w:szCs w:val="24"/>
        </w:rPr>
      </w:pPr>
      <w:r w:rsidRPr="0036466F">
        <w:t>So how does it happe</w:t>
      </w:r>
      <w:r w:rsidRPr="00D33CA3">
        <w:t xml:space="preserve">n? First, it is important to realize that there are several aspects of the counseling relationship </w:t>
      </w:r>
      <w:r w:rsidRPr="004C2812">
        <w:t xml:space="preserve">and </w:t>
      </w:r>
      <w:r w:rsidRPr="0036466F">
        <w:rPr>
          <w:szCs w:val="24"/>
        </w:rPr>
        <w:t xml:space="preserve">environment that make it particularly vulnerable to boundary violations. For example, in therapy, a true and </w:t>
      </w:r>
      <w:r w:rsidR="004A681D">
        <w:rPr>
          <w:szCs w:val="24"/>
        </w:rPr>
        <w:t>effective</w:t>
      </w:r>
      <w:r w:rsidR="004A681D" w:rsidRPr="0036466F">
        <w:rPr>
          <w:szCs w:val="24"/>
        </w:rPr>
        <w:t xml:space="preserve"> </w:t>
      </w:r>
      <w:r w:rsidRPr="0036466F">
        <w:rPr>
          <w:szCs w:val="24"/>
        </w:rPr>
        <w:t xml:space="preserve">connection is established when a counselor and </w:t>
      </w:r>
      <w:r w:rsidRPr="00D33CA3">
        <w:rPr>
          <w:szCs w:val="24"/>
        </w:rPr>
        <w:t xml:space="preserve">individual </w:t>
      </w:r>
      <w:r w:rsidR="000A7C3B">
        <w:rPr>
          <w:szCs w:val="24"/>
        </w:rPr>
        <w:t xml:space="preserve">explore </w:t>
      </w:r>
      <w:r w:rsidRPr="00DE7D39">
        <w:rPr>
          <w:szCs w:val="24"/>
        </w:rPr>
        <w:t>into sensitive issues</w:t>
      </w:r>
      <w:r w:rsidRPr="0036466F">
        <w:rPr>
          <w:szCs w:val="24"/>
        </w:rPr>
        <w:t xml:space="preserve"> that may never have been shared before. Then there's </w:t>
      </w:r>
      <w:r w:rsidRPr="00DE7D39">
        <w:rPr>
          <w:szCs w:val="24"/>
        </w:rPr>
        <w:t>the nature of the environment</w:t>
      </w:r>
      <w:r w:rsidRPr="0036466F">
        <w:rPr>
          <w:szCs w:val="24"/>
        </w:rPr>
        <w:t xml:space="preserve">: indirect lighting, soft chairs and couches, lowered voices, the small physical space between two individuals, and even soft meditative music are all designed to help </w:t>
      </w:r>
      <w:r w:rsidRPr="000E0C9B">
        <w:rPr>
          <w:szCs w:val="24"/>
        </w:rPr>
        <w:t xml:space="preserve">individuals feel relaxed and thus increase the intimacy of the setting. </w:t>
      </w:r>
      <w:r w:rsidR="008C4FE2" w:rsidRPr="004C2812">
        <w:rPr>
          <w:szCs w:val="24"/>
        </w:rPr>
        <w:t xml:space="preserve">(Although this may not necessarily be the case in many VR&amp;E offices, it could very well occur.) </w:t>
      </w:r>
      <w:r w:rsidRPr="0036466F">
        <w:rPr>
          <w:szCs w:val="24"/>
        </w:rPr>
        <w:t xml:space="preserve">And finally, the transference and countertransference experiences inherent to the therapeutic relationship can significantly impact how each individual experiences the other. </w:t>
      </w:r>
      <w:r w:rsidR="00396A24" w:rsidRPr="004C2812">
        <w:rPr>
          <w:szCs w:val="24"/>
        </w:rPr>
        <w:t>I</w:t>
      </w:r>
      <w:r w:rsidRPr="0036466F">
        <w:rPr>
          <w:szCs w:val="24"/>
        </w:rPr>
        <w:t xml:space="preserve">t </w:t>
      </w:r>
      <w:r w:rsidR="00396A24" w:rsidRPr="0036466F">
        <w:rPr>
          <w:szCs w:val="24"/>
        </w:rPr>
        <w:t>is</w:t>
      </w:r>
      <w:r w:rsidRPr="0036466F">
        <w:rPr>
          <w:szCs w:val="24"/>
        </w:rPr>
        <w:t xml:space="preserve"> in such emotionally intense and vulnerable settings that feelings can develop and/or be </w:t>
      </w:r>
      <w:r w:rsidR="00AB1D2D">
        <w:rPr>
          <w:szCs w:val="24"/>
        </w:rPr>
        <w:t xml:space="preserve">easily </w:t>
      </w:r>
      <w:r w:rsidRPr="0036466F">
        <w:rPr>
          <w:szCs w:val="24"/>
        </w:rPr>
        <w:t>misconstrued</w:t>
      </w:r>
      <w:r w:rsidR="00396A24" w:rsidRPr="0036466F">
        <w:rPr>
          <w:szCs w:val="24"/>
        </w:rPr>
        <w:t>.</w:t>
      </w:r>
    </w:p>
    <w:p w:rsidR="00BF3694" w:rsidRDefault="00BF3694" w:rsidP="00BF3694">
      <w:pPr>
        <w:spacing w:after="0" w:line="240" w:lineRule="auto"/>
        <w:rPr>
          <w:szCs w:val="24"/>
        </w:rPr>
      </w:pPr>
    </w:p>
    <w:p w:rsidR="00BF3694" w:rsidRPr="00E24DF5" w:rsidRDefault="00BF3694" w:rsidP="00BF3694">
      <w:pPr>
        <w:spacing w:after="0" w:line="240" w:lineRule="auto"/>
        <w:rPr>
          <w:szCs w:val="24"/>
        </w:rPr>
      </w:pPr>
      <w:r w:rsidRPr="00416FAB">
        <w:rPr>
          <w:szCs w:val="24"/>
        </w:rPr>
        <w:t xml:space="preserve">The other key ingredient to a sexual boundary violation is the counselor’s own well-being. </w:t>
      </w:r>
      <w:r w:rsidR="000E0C9B" w:rsidRPr="004C2812">
        <w:rPr>
          <w:szCs w:val="24"/>
        </w:rPr>
        <w:t>Lack of personal wellness easily lends itself towards one crossing a sexual boundary. P</w:t>
      </w:r>
      <w:r w:rsidR="000E0C9B" w:rsidRPr="00416FAB">
        <w:rPr>
          <w:szCs w:val="24"/>
        </w:rPr>
        <w:t xml:space="preserve">ersonal wellness includes taking care of one’s physical, psychological, spiritual, and relational health. Counselors who are burned out, are burdened with their own </w:t>
      </w:r>
      <w:r w:rsidR="004A681D">
        <w:rPr>
          <w:szCs w:val="24"/>
        </w:rPr>
        <w:t>issues</w:t>
      </w:r>
      <w:r w:rsidR="000E0C9B" w:rsidRPr="00416FAB">
        <w:rPr>
          <w:szCs w:val="24"/>
        </w:rPr>
        <w:t>, and/or are losing their personal balance</w:t>
      </w:r>
      <w:r w:rsidR="00773504">
        <w:rPr>
          <w:szCs w:val="24"/>
        </w:rPr>
        <w:t xml:space="preserve"> that they</w:t>
      </w:r>
      <w:r w:rsidR="000E0C9B" w:rsidRPr="00416FAB">
        <w:rPr>
          <w:szCs w:val="24"/>
        </w:rPr>
        <w:t xml:space="preserve"> may easily lose their way and even misconstrue their worth </w:t>
      </w:r>
      <w:r w:rsidRPr="00416FAB">
        <w:rPr>
          <w:szCs w:val="24"/>
        </w:rPr>
        <w:t xml:space="preserve">by seeing it only through their </w:t>
      </w:r>
      <w:r w:rsidR="000E0C9B" w:rsidRPr="00DE7D39">
        <w:rPr>
          <w:szCs w:val="24"/>
        </w:rPr>
        <w:t>client</w:t>
      </w:r>
      <w:r w:rsidRPr="00416FAB">
        <w:rPr>
          <w:szCs w:val="24"/>
        </w:rPr>
        <w:t>s’ eyes.</w:t>
      </w:r>
    </w:p>
    <w:p w:rsidR="00BF3694" w:rsidRDefault="00BF3694" w:rsidP="00BF3694">
      <w:pPr>
        <w:spacing w:after="0" w:line="240" w:lineRule="auto"/>
        <w:rPr>
          <w:szCs w:val="24"/>
        </w:rPr>
      </w:pPr>
    </w:p>
    <w:p w:rsidR="00BF3694" w:rsidRPr="00E24DF5" w:rsidRDefault="00BF3694" w:rsidP="00BF3694">
      <w:pPr>
        <w:spacing w:after="0" w:line="240" w:lineRule="auto"/>
        <w:rPr>
          <w:szCs w:val="24"/>
        </w:rPr>
      </w:pPr>
      <w:r w:rsidRPr="00E24DF5">
        <w:rPr>
          <w:szCs w:val="24"/>
        </w:rPr>
        <w:t xml:space="preserve">Let’s take a closer look at the </w:t>
      </w:r>
      <w:r>
        <w:rPr>
          <w:szCs w:val="24"/>
        </w:rPr>
        <w:t>CRCC</w:t>
      </w:r>
      <w:r w:rsidRPr="00E24DF5">
        <w:rPr>
          <w:szCs w:val="24"/>
        </w:rPr>
        <w:t xml:space="preserve"> ethical codes</w:t>
      </w:r>
      <w:r>
        <w:rPr>
          <w:szCs w:val="24"/>
        </w:rPr>
        <w:t xml:space="preserve"> as they relate to sexual/romantic relationships</w:t>
      </w:r>
      <w:r w:rsidRPr="00E24DF5">
        <w:rPr>
          <w:szCs w:val="24"/>
        </w:rPr>
        <w:t>:</w:t>
      </w:r>
    </w:p>
    <w:p w:rsidR="00BF3694" w:rsidRDefault="00BF3694" w:rsidP="00BF3694">
      <w:pPr>
        <w:spacing w:after="0" w:line="240" w:lineRule="auto"/>
        <w:rPr>
          <w:rFonts w:eastAsia="Times New Roman" w:cs="Arial"/>
          <w:szCs w:val="24"/>
        </w:rPr>
      </w:pPr>
    </w:p>
    <w:p w:rsidR="00BF3694" w:rsidRPr="00E24DF5" w:rsidRDefault="00BF3694" w:rsidP="00BF3694">
      <w:pPr>
        <w:spacing w:after="0" w:line="240" w:lineRule="auto"/>
        <w:rPr>
          <w:rFonts w:eastAsia="Times New Roman" w:cs="Arial"/>
          <w:b/>
          <w:szCs w:val="24"/>
        </w:rPr>
      </w:pPr>
      <w:r w:rsidRPr="00E24DF5">
        <w:rPr>
          <w:rFonts w:eastAsia="Times New Roman" w:cs="Arial"/>
          <w:b/>
          <w:szCs w:val="24"/>
        </w:rPr>
        <w:t>A.5.a. SEXUAL OR ROMANTIC RELATIONSHIPS</w:t>
      </w:r>
      <w:r w:rsidR="00AF5347">
        <w:rPr>
          <w:rFonts w:eastAsia="Times New Roman" w:cs="Arial"/>
          <w:b/>
          <w:szCs w:val="24"/>
        </w:rPr>
        <w:t xml:space="preserve"> </w:t>
      </w:r>
      <w:r w:rsidR="00AF5347" w:rsidRPr="00BE1AAC">
        <w:rPr>
          <w:b/>
          <w:bCs/>
          <w:color w:val="000000"/>
          <w:sz w:val="22"/>
        </w:rPr>
        <w:t>ASSOCIATED</w:t>
      </w:r>
      <w:r w:rsidRPr="00E24DF5">
        <w:rPr>
          <w:rFonts w:eastAsia="Times New Roman" w:cs="Arial"/>
          <w:b/>
          <w:szCs w:val="24"/>
        </w:rPr>
        <w:t xml:space="preserve"> WITH CURRENT CLIENTS</w:t>
      </w:r>
      <w:r w:rsidRPr="00E24DF5">
        <w:rPr>
          <w:rFonts w:eastAsia="Times New Roman" w:cs="Arial"/>
          <w:szCs w:val="24"/>
        </w:rPr>
        <w:t xml:space="preserve"> </w:t>
      </w:r>
    </w:p>
    <w:p w:rsidR="00BF3694" w:rsidRPr="00E24DF5" w:rsidRDefault="00AF5347" w:rsidP="001B2AFC">
      <w:pPr>
        <w:contextualSpacing/>
        <w:rPr>
          <w:rFonts w:eastAsia="Times New Roman" w:cs="Arial"/>
          <w:szCs w:val="24"/>
        </w:rPr>
      </w:pPr>
      <w:r w:rsidRPr="001B2AFC">
        <w:rPr>
          <w:bCs/>
          <w:i/>
          <w:color w:val="000000"/>
        </w:rPr>
        <w:t>Rehabilitation counselors are prohibited from engaging in electronic and/or in-person sexual or romantic interactions or relationships with current clients, their romantic partners, or their immediate family members.</w:t>
      </w:r>
      <w:r w:rsidRPr="001B2AFC">
        <w:rPr>
          <w:bCs/>
          <w:color w:val="000000"/>
        </w:rPr>
        <w:t xml:space="preserve"> </w:t>
      </w:r>
      <w:r w:rsidR="00BF3694" w:rsidRPr="00E24DF5">
        <w:rPr>
          <w:rFonts w:eastAsia="Times New Roman" w:cs="Arial"/>
          <w:szCs w:val="24"/>
        </w:rPr>
        <w:t>(</w:t>
      </w:r>
      <w:r w:rsidR="00BF3694">
        <w:rPr>
          <w:rFonts w:eastAsia="Times New Roman" w:cs="Arial"/>
          <w:bCs/>
          <w:szCs w:val="24"/>
        </w:rPr>
        <w:t>CRCC</w:t>
      </w:r>
      <w:r w:rsidR="00BF3694" w:rsidRPr="00E24DF5">
        <w:rPr>
          <w:rFonts w:eastAsia="Times New Roman" w:cs="Arial"/>
          <w:bCs/>
          <w:szCs w:val="24"/>
        </w:rPr>
        <w:t xml:space="preserve">, </w:t>
      </w:r>
      <w:r w:rsidRPr="00E24DF5">
        <w:rPr>
          <w:rFonts w:eastAsia="Times New Roman" w:cs="Arial"/>
          <w:bCs/>
          <w:szCs w:val="24"/>
        </w:rPr>
        <w:t>20</w:t>
      </w:r>
      <w:r>
        <w:rPr>
          <w:rFonts w:eastAsia="Times New Roman" w:cs="Arial"/>
          <w:bCs/>
          <w:szCs w:val="24"/>
        </w:rPr>
        <w:t>17</w:t>
      </w:r>
      <w:r w:rsidR="00BF3694" w:rsidRPr="00E24DF5">
        <w:rPr>
          <w:rFonts w:eastAsia="Times New Roman" w:cs="Arial"/>
          <w:bCs/>
          <w:szCs w:val="24"/>
        </w:rPr>
        <w:t xml:space="preserve">, </w:t>
      </w:r>
      <w:r w:rsidR="00BF3694" w:rsidRPr="00E24DF5">
        <w:rPr>
          <w:rFonts w:eastAsia="Times New Roman" w:cs="Arial"/>
          <w:szCs w:val="24"/>
        </w:rPr>
        <w:t xml:space="preserve">p. </w:t>
      </w:r>
      <w:r w:rsidR="00516FF5">
        <w:rPr>
          <w:rFonts w:eastAsia="Times New Roman" w:cs="Arial"/>
          <w:szCs w:val="24"/>
        </w:rPr>
        <w:t>6</w:t>
      </w:r>
      <w:r w:rsidR="00BF3694" w:rsidRPr="00E24DF5">
        <w:rPr>
          <w:rFonts w:eastAsia="Times New Roman" w:cs="Arial"/>
          <w:szCs w:val="24"/>
        </w:rPr>
        <w:t>)</w:t>
      </w:r>
      <w:r w:rsidR="00BF3694">
        <w:rPr>
          <w:rFonts w:eastAsia="Times New Roman" w:cs="Arial"/>
          <w:szCs w:val="24"/>
        </w:rPr>
        <w:t>.</w:t>
      </w:r>
    </w:p>
    <w:p w:rsidR="00BF3694" w:rsidRPr="00E24DF5" w:rsidRDefault="00BF3694" w:rsidP="00BF3694">
      <w:pPr>
        <w:spacing w:after="0" w:line="240" w:lineRule="auto"/>
        <w:rPr>
          <w:rFonts w:eastAsia="Times New Roman" w:cs="Arial"/>
          <w:bCs/>
          <w:szCs w:val="24"/>
        </w:rPr>
      </w:pPr>
    </w:p>
    <w:p w:rsidR="00BF3694" w:rsidRPr="00416FAB" w:rsidRDefault="00BF3694" w:rsidP="00BF3694">
      <w:pPr>
        <w:spacing w:after="0" w:line="240" w:lineRule="auto"/>
        <w:rPr>
          <w:rFonts w:eastAsia="Times New Roman" w:cs="Arial"/>
          <w:szCs w:val="24"/>
        </w:rPr>
      </w:pPr>
      <w:r w:rsidRPr="00D33CA3">
        <w:rPr>
          <w:rFonts w:eastAsia="Times New Roman" w:cs="Arial"/>
          <w:szCs w:val="24"/>
        </w:rPr>
        <w:t xml:space="preserve">There is a </w:t>
      </w:r>
      <w:r w:rsidR="004A681D">
        <w:rPr>
          <w:rFonts w:eastAsia="Times New Roman" w:cs="Arial"/>
          <w:szCs w:val="24"/>
        </w:rPr>
        <w:t>wide variety</w:t>
      </w:r>
      <w:r w:rsidR="004A681D" w:rsidRPr="00D33CA3">
        <w:rPr>
          <w:rFonts w:eastAsia="Times New Roman" w:cs="Arial"/>
          <w:szCs w:val="24"/>
        </w:rPr>
        <w:t xml:space="preserve"> </w:t>
      </w:r>
      <w:r w:rsidRPr="00416FAB">
        <w:rPr>
          <w:rFonts w:eastAsia="Times New Roman" w:cs="Arial"/>
          <w:szCs w:val="24"/>
        </w:rPr>
        <w:t xml:space="preserve">of sexual behaviors </w:t>
      </w:r>
      <w:r w:rsidRPr="004C2812">
        <w:rPr>
          <w:rFonts w:eastAsia="Times New Roman" w:cs="Arial"/>
          <w:szCs w:val="24"/>
        </w:rPr>
        <w:t>that may occur between</w:t>
      </w:r>
      <w:r w:rsidR="00396A24" w:rsidRPr="004C2812">
        <w:rPr>
          <w:rFonts w:eastAsia="Times New Roman" w:cs="Arial"/>
          <w:szCs w:val="24"/>
        </w:rPr>
        <w:t xml:space="preserve"> counselors</w:t>
      </w:r>
      <w:r w:rsidR="00416FAB">
        <w:rPr>
          <w:rFonts w:eastAsia="Times New Roman" w:cs="Arial"/>
          <w:szCs w:val="24"/>
        </w:rPr>
        <w:t xml:space="preserve"> </w:t>
      </w:r>
      <w:r w:rsidRPr="004C2812">
        <w:rPr>
          <w:rFonts w:eastAsia="Times New Roman" w:cs="Arial"/>
          <w:szCs w:val="24"/>
        </w:rPr>
        <w:t xml:space="preserve">and </w:t>
      </w:r>
      <w:r w:rsidR="000E0C9B" w:rsidRPr="000E0C9B">
        <w:rPr>
          <w:rFonts w:eastAsia="Times New Roman" w:cs="Arial"/>
          <w:szCs w:val="24"/>
        </w:rPr>
        <w:t>clients</w:t>
      </w:r>
      <w:r w:rsidRPr="000E0C9B">
        <w:rPr>
          <w:rFonts w:eastAsia="Times New Roman" w:cs="Arial"/>
          <w:szCs w:val="24"/>
        </w:rPr>
        <w:t>. On</w:t>
      </w:r>
      <w:r w:rsidR="002021B4">
        <w:rPr>
          <w:rFonts w:eastAsia="Times New Roman" w:cs="Arial"/>
          <w:szCs w:val="24"/>
        </w:rPr>
        <w:t>e component is</w:t>
      </w:r>
      <w:r w:rsidRPr="000E0C9B">
        <w:rPr>
          <w:rFonts w:eastAsia="Times New Roman" w:cs="Arial"/>
          <w:szCs w:val="24"/>
        </w:rPr>
        <w:t xml:space="preserve"> psychological sexual abuse where</w:t>
      </w:r>
      <w:r w:rsidR="002021B4">
        <w:rPr>
          <w:rFonts w:eastAsia="Times New Roman" w:cs="Arial"/>
          <w:szCs w:val="24"/>
        </w:rPr>
        <w:t>in</w:t>
      </w:r>
      <w:r w:rsidRPr="000E0C9B">
        <w:rPr>
          <w:rFonts w:eastAsia="Times New Roman" w:cs="Arial"/>
          <w:szCs w:val="24"/>
        </w:rPr>
        <w:t xml:space="preserve"> the </w:t>
      </w:r>
      <w:r w:rsidR="00396A24" w:rsidRPr="00D33CA3">
        <w:rPr>
          <w:rFonts w:eastAsia="Times New Roman" w:cs="Arial"/>
          <w:szCs w:val="24"/>
        </w:rPr>
        <w:t>counselor</w:t>
      </w:r>
      <w:r w:rsidRPr="00416FAB">
        <w:rPr>
          <w:rFonts w:eastAsia="Times New Roman" w:cs="Arial"/>
          <w:szCs w:val="24"/>
        </w:rPr>
        <w:t xml:space="preserve"> provokes the individual into becoming his/her emotional caretak</w:t>
      </w:r>
      <w:r w:rsidRPr="004C2812">
        <w:rPr>
          <w:rFonts w:eastAsia="Times New Roman" w:cs="Arial"/>
          <w:szCs w:val="24"/>
        </w:rPr>
        <w:t xml:space="preserve">er, </w:t>
      </w:r>
      <w:r w:rsidR="004A681D">
        <w:rPr>
          <w:rFonts w:eastAsia="Times New Roman" w:cs="Arial"/>
          <w:szCs w:val="24"/>
        </w:rPr>
        <w:t>making</w:t>
      </w:r>
      <w:r w:rsidR="004A681D" w:rsidRPr="004C2812">
        <w:rPr>
          <w:rFonts w:eastAsia="Times New Roman" w:cs="Arial"/>
          <w:szCs w:val="24"/>
        </w:rPr>
        <w:t xml:space="preserve"> </w:t>
      </w:r>
      <w:r w:rsidRPr="004C2812">
        <w:rPr>
          <w:rFonts w:eastAsia="Times New Roman" w:cs="Arial"/>
          <w:szCs w:val="24"/>
        </w:rPr>
        <w:t>the individual</w:t>
      </w:r>
      <w:r w:rsidRPr="004C2812" w:rsidDel="00153A17">
        <w:rPr>
          <w:rFonts w:eastAsia="Times New Roman" w:cs="Arial"/>
          <w:szCs w:val="24"/>
        </w:rPr>
        <w:t xml:space="preserve"> </w:t>
      </w:r>
      <w:r w:rsidRPr="004C2812">
        <w:rPr>
          <w:rFonts w:eastAsia="Times New Roman" w:cs="Arial"/>
          <w:szCs w:val="24"/>
        </w:rPr>
        <w:t xml:space="preserve">to meet his/her </w:t>
      </w:r>
      <w:r w:rsidRPr="000E0C9B">
        <w:rPr>
          <w:rFonts w:eastAsia="Times New Roman" w:cs="Arial"/>
          <w:szCs w:val="24"/>
        </w:rPr>
        <w:t xml:space="preserve">intimacy requirements. </w:t>
      </w:r>
      <w:r w:rsidR="00DF291F">
        <w:rPr>
          <w:rFonts w:eastAsia="Times New Roman" w:cs="Arial"/>
          <w:szCs w:val="24"/>
        </w:rPr>
        <w:t>Another component is</w:t>
      </w:r>
      <w:r w:rsidRPr="000E0C9B">
        <w:rPr>
          <w:rFonts w:eastAsia="Times New Roman" w:cs="Arial"/>
          <w:szCs w:val="24"/>
        </w:rPr>
        <w:t xml:space="preserve"> covert sexual abuse</w:t>
      </w:r>
      <w:r w:rsidR="00DF291F">
        <w:rPr>
          <w:rFonts w:eastAsia="Times New Roman" w:cs="Arial"/>
          <w:szCs w:val="24"/>
        </w:rPr>
        <w:t xml:space="preserve">, </w:t>
      </w:r>
      <w:r w:rsidR="007C29A2">
        <w:rPr>
          <w:rFonts w:eastAsia="Times New Roman" w:cs="Arial"/>
          <w:szCs w:val="24"/>
        </w:rPr>
        <w:t>which</w:t>
      </w:r>
      <w:r w:rsidRPr="000E0C9B">
        <w:rPr>
          <w:rFonts w:eastAsia="Times New Roman" w:cs="Arial"/>
          <w:szCs w:val="24"/>
        </w:rPr>
        <w:t xml:space="preserve"> inv</w:t>
      </w:r>
      <w:r w:rsidRPr="00D33CA3">
        <w:rPr>
          <w:rFonts w:eastAsia="Times New Roman" w:cs="Arial"/>
          <w:szCs w:val="24"/>
        </w:rPr>
        <w:t>olve</w:t>
      </w:r>
      <w:r w:rsidR="008F1941">
        <w:rPr>
          <w:rFonts w:eastAsia="Times New Roman" w:cs="Arial"/>
          <w:szCs w:val="24"/>
        </w:rPr>
        <w:t>s</w:t>
      </w:r>
      <w:r w:rsidRPr="00D33CA3">
        <w:rPr>
          <w:rFonts w:eastAsia="Times New Roman" w:cs="Arial"/>
          <w:szCs w:val="24"/>
        </w:rPr>
        <w:t xml:space="preserve"> the </w:t>
      </w:r>
      <w:r w:rsidR="00396A24" w:rsidRPr="00D33CA3">
        <w:rPr>
          <w:rFonts w:eastAsia="Times New Roman" w:cs="Arial"/>
          <w:szCs w:val="24"/>
        </w:rPr>
        <w:t>counselor</w:t>
      </w:r>
      <w:r w:rsidRPr="00416FAB">
        <w:rPr>
          <w:rFonts w:eastAsia="Times New Roman" w:cs="Arial"/>
          <w:szCs w:val="24"/>
        </w:rPr>
        <w:t xml:space="preserve"> initiating such behaviors</w:t>
      </w:r>
      <w:r w:rsidRPr="004C2812">
        <w:rPr>
          <w:rFonts w:eastAsia="Times New Roman" w:cs="Arial"/>
          <w:szCs w:val="24"/>
        </w:rPr>
        <w:t xml:space="preserve"> as sexual hugging, professional voyeurism</w:t>
      </w:r>
      <w:r w:rsidRPr="000E0C9B">
        <w:rPr>
          <w:rFonts w:eastAsia="Times New Roman" w:cs="Arial"/>
          <w:szCs w:val="24"/>
        </w:rPr>
        <w:t xml:space="preserve"> (e.g., asking about sexual behaviors that are not a part of the therapeutic process), looking at the individual</w:t>
      </w:r>
      <w:r w:rsidRPr="000E0C9B" w:rsidDel="00153A17">
        <w:rPr>
          <w:rFonts w:eastAsia="Times New Roman" w:cs="Arial"/>
          <w:szCs w:val="24"/>
        </w:rPr>
        <w:t xml:space="preserve"> </w:t>
      </w:r>
      <w:r w:rsidRPr="000E0C9B">
        <w:rPr>
          <w:rFonts w:eastAsia="Times New Roman" w:cs="Arial"/>
          <w:szCs w:val="24"/>
        </w:rPr>
        <w:t xml:space="preserve">in sexual ways, paying attention to and commenting on the individual’s style of dress and appearance, and/or acting seductively. Finally, in overt forms of sexual abuse, the </w:t>
      </w:r>
      <w:r w:rsidR="00396A24" w:rsidRPr="00D33CA3">
        <w:rPr>
          <w:rFonts w:eastAsia="Times New Roman" w:cs="Arial"/>
          <w:szCs w:val="24"/>
        </w:rPr>
        <w:t>counselor</w:t>
      </w:r>
      <w:r w:rsidRPr="00416FAB">
        <w:rPr>
          <w:rFonts w:eastAsia="Times New Roman" w:cs="Arial"/>
          <w:szCs w:val="24"/>
        </w:rPr>
        <w:t xml:space="preserve"> initiates and/or allows such things as sexual comments, watching or viewing pornographic material together, exchanging intimate photos with one another, and then moving into actual sexual acts </w:t>
      </w:r>
      <w:r w:rsidR="008F1941">
        <w:rPr>
          <w:rFonts w:eastAsia="Times New Roman" w:cs="Arial"/>
          <w:szCs w:val="24"/>
        </w:rPr>
        <w:t>with</w:t>
      </w:r>
      <w:r w:rsidRPr="004C2812">
        <w:rPr>
          <w:rFonts w:eastAsia="Times New Roman" w:cs="Arial"/>
          <w:szCs w:val="24"/>
        </w:rPr>
        <w:t xml:space="preserve"> </w:t>
      </w:r>
      <w:r w:rsidRPr="000E0C9B">
        <w:rPr>
          <w:rFonts w:eastAsia="Times New Roman" w:cs="Arial"/>
          <w:szCs w:val="24"/>
        </w:rPr>
        <w:t>the individual.</w:t>
      </w:r>
    </w:p>
    <w:p w:rsidR="00BF3694" w:rsidRPr="004C2812" w:rsidRDefault="00BF3694" w:rsidP="00BF3694">
      <w:pPr>
        <w:spacing w:after="0" w:line="240" w:lineRule="auto"/>
        <w:rPr>
          <w:rFonts w:eastAsia="Times New Roman" w:cs="Arial"/>
          <w:szCs w:val="24"/>
        </w:rPr>
      </w:pPr>
    </w:p>
    <w:p w:rsidR="00BF3694" w:rsidRDefault="00BF3694" w:rsidP="00BF3694">
      <w:pPr>
        <w:spacing w:after="0" w:line="240" w:lineRule="auto"/>
        <w:rPr>
          <w:rFonts w:eastAsia="Times New Roman" w:cs="Arial"/>
          <w:szCs w:val="24"/>
        </w:rPr>
      </w:pPr>
      <w:r>
        <w:rPr>
          <w:rFonts w:eastAsia="Times New Roman" w:cs="Arial"/>
          <w:szCs w:val="24"/>
        </w:rPr>
        <w:lastRenderedPageBreak/>
        <w:t>In their p</w:t>
      </w:r>
      <w:r w:rsidRPr="00B715CC">
        <w:rPr>
          <w:rFonts w:eastAsia="Times New Roman" w:cs="Arial"/>
          <w:szCs w:val="24"/>
        </w:rPr>
        <w:t xml:space="preserve">rofile of the </w:t>
      </w:r>
      <w:r>
        <w:rPr>
          <w:rFonts w:eastAsia="Times New Roman" w:cs="Arial"/>
          <w:szCs w:val="24"/>
        </w:rPr>
        <w:t>p</w:t>
      </w:r>
      <w:r w:rsidRPr="00B715CC">
        <w:rPr>
          <w:rFonts w:eastAsia="Times New Roman" w:cs="Arial"/>
          <w:szCs w:val="24"/>
        </w:rPr>
        <w:t xml:space="preserve">roblem </w:t>
      </w:r>
      <w:r>
        <w:rPr>
          <w:rFonts w:eastAsia="Times New Roman" w:cs="Arial"/>
          <w:szCs w:val="24"/>
        </w:rPr>
        <w:t xml:space="preserve">of sexual exploitation of clients, </w:t>
      </w:r>
      <w:r w:rsidRPr="00B715CC">
        <w:rPr>
          <w:rFonts w:eastAsia="Times New Roman" w:cs="Arial"/>
          <w:szCs w:val="24"/>
        </w:rPr>
        <w:t xml:space="preserve">Bernstein </w:t>
      </w:r>
      <w:r>
        <w:rPr>
          <w:rFonts w:eastAsia="Times New Roman" w:cs="Arial"/>
          <w:szCs w:val="24"/>
        </w:rPr>
        <w:t>and Hartsell</w:t>
      </w:r>
      <w:r w:rsidRPr="00B715CC">
        <w:rPr>
          <w:rFonts w:eastAsia="Times New Roman" w:cs="Arial"/>
          <w:szCs w:val="24"/>
        </w:rPr>
        <w:t xml:space="preserve"> </w:t>
      </w:r>
      <w:r>
        <w:rPr>
          <w:rFonts w:eastAsia="Times New Roman" w:cs="Arial"/>
          <w:szCs w:val="24"/>
        </w:rPr>
        <w:t>(</w:t>
      </w:r>
      <w:r w:rsidRPr="00B715CC">
        <w:rPr>
          <w:rFonts w:eastAsia="Times New Roman" w:cs="Arial"/>
          <w:szCs w:val="24"/>
        </w:rPr>
        <w:t>2000</w:t>
      </w:r>
      <w:r w:rsidR="007C2686" w:rsidRPr="00B715CC">
        <w:rPr>
          <w:rFonts w:eastAsia="Times New Roman" w:cs="Arial"/>
          <w:szCs w:val="24"/>
        </w:rPr>
        <w:t>)</w:t>
      </w:r>
      <w:r>
        <w:rPr>
          <w:rFonts w:eastAsia="Times New Roman" w:cs="Arial"/>
          <w:szCs w:val="24"/>
        </w:rPr>
        <w:t xml:space="preserve"> noted that two-thirds of the </w:t>
      </w:r>
      <w:r w:rsidRPr="00B715CC">
        <w:rPr>
          <w:rFonts w:eastAsia="Times New Roman" w:cs="Arial"/>
          <w:szCs w:val="24"/>
        </w:rPr>
        <w:t xml:space="preserve">major ethical </w:t>
      </w:r>
      <w:r w:rsidR="004A681D">
        <w:rPr>
          <w:rFonts w:eastAsia="Times New Roman" w:cs="Arial"/>
          <w:szCs w:val="24"/>
        </w:rPr>
        <w:t>violations</w:t>
      </w:r>
      <w:r w:rsidR="004A681D" w:rsidRPr="00B715CC">
        <w:rPr>
          <w:rFonts w:eastAsia="Times New Roman" w:cs="Arial"/>
          <w:szCs w:val="24"/>
        </w:rPr>
        <w:t xml:space="preserve"> </w:t>
      </w:r>
      <w:r w:rsidRPr="00B715CC">
        <w:rPr>
          <w:rFonts w:eastAsia="Times New Roman" w:cs="Arial"/>
          <w:szCs w:val="24"/>
        </w:rPr>
        <w:t>committed by therapists in all disciplines</w:t>
      </w:r>
      <w:r>
        <w:rPr>
          <w:rFonts w:eastAsia="Times New Roman" w:cs="Arial"/>
          <w:szCs w:val="24"/>
        </w:rPr>
        <w:t xml:space="preserve"> are those of a sexual/romantic nature. The offenders are typically males, (the victims typically females), are usually older than their clients (which include adults and minors), and are quite difficult to rehabilitate (perhaps given the rationalizations and justifications that are inherent to the mindset of someone who abuses such a sacred relationship). </w:t>
      </w:r>
      <w:r w:rsidR="008F1941">
        <w:rPr>
          <w:rFonts w:eastAsia="Times New Roman" w:cs="Arial"/>
          <w:szCs w:val="24"/>
        </w:rPr>
        <w:t>According to the study, l</w:t>
      </w:r>
      <w:r>
        <w:rPr>
          <w:rFonts w:eastAsia="Times New Roman" w:cs="Arial"/>
          <w:szCs w:val="24"/>
        </w:rPr>
        <w:t xml:space="preserve">ess than 5% of </w:t>
      </w:r>
      <w:r w:rsidR="008F1941">
        <w:rPr>
          <w:rFonts w:eastAsia="Times New Roman" w:cs="Arial"/>
          <w:szCs w:val="24"/>
        </w:rPr>
        <w:t xml:space="preserve">the </w:t>
      </w:r>
      <w:r>
        <w:rPr>
          <w:rFonts w:eastAsia="Times New Roman" w:cs="Arial"/>
          <w:szCs w:val="24"/>
        </w:rPr>
        <w:t xml:space="preserve">victims report the violation. </w:t>
      </w:r>
    </w:p>
    <w:p w:rsidR="00BF3694" w:rsidRPr="00B715CC" w:rsidRDefault="00BF3694" w:rsidP="00BF3694">
      <w:pPr>
        <w:spacing w:after="0" w:line="240" w:lineRule="auto"/>
        <w:rPr>
          <w:rFonts w:eastAsia="Times New Roman" w:cs="Arial"/>
          <w:szCs w:val="24"/>
        </w:rPr>
      </w:pPr>
      <w:r>
        <w:rPr>
          <w:rFonts w:cs="Arial"/>
        </w:rPr>
        <w:t xml:space="preserve">Sexual exploitations have significant impacts on </w:t>
      </w:r>
      <w:r w:rsidR="000E0C9B">
        <w:t>clients</w:t>
      </w:r>
      <w:r>
        <w:rPr>
          <w:rFonts w:cs="Arial"/>
        </w:rPr>
        <w:t xml:space="preserve">, counselors, and the profession itself. For </w:t>
      </w:r>
      <w:r>
        <w:rPr>
          <w:rFonts w:eastAsia="Times New Roman" w:cs="Arial"/>
          <w:szCs w:val="24"/>
        </w:rPr>
        <w:t>individuals</w:t>
      </w:r>
      <w:r>
        <w:rPr>
          <w:rFonts w:cs="Arial"/>
        </w:rPr>
        <w:t xml:space="preserve">, such impacts include </w:t>
      </w:r>
      <w:r w:rsidRPr="00B715CC">
        <w:rPr>
          <w:rFonts w:eastAsia="Times New Roman" w:cs="Arial"/>
          <w:szCs w:val="24"/>
        </w:rPr>
        <w:t>suicidality</w:t>
      </w:r>
      <w:r>
        <w:rPr>
          <w:rFonts w:eastAsia="Times New Roman" w:cs="Arial"/>
          <w:szCs w:val="24"/>
        </w:rPr>
        <w:t>,</w:t>
      </w:r>
      <w:r w:rsidRPr="00A0316D">
        <w:rPr>
          <w:rFonts w:eastAsia="Times New Roman" w:cs="Arial"/>
          <w:szCs w:val="24"/>
        </w:rPr>
        <w:t xml:space="preserve"> </w:t>
      </w:r>
      <w:r w:rsidRPr="00B715CC">
        <w:rPr>
          <w:rFonts w:eastAsia="Times New Roman" w:cs="Arial"/>
          <w:szCs w:val="24"/>
        </w:rPr>
        <w:t>cognitive dysfunction</w:t>
      </w:r>
      <w:r>
        <w:rPr>
          <w:rFonts w:eastAsia="Times New Roman" w:cs="Arial"/>
          <w:szCs w:val="24"/>
        </w:rPr>
        <w:t xml:space="preserve">, </w:t>
      </w:r>
      <w:r w:rsidRPr="00B715CC">
        <w:rPr>
          <w:rFonts w:eastAsia="Times New Roman" w:cs="Arial"/>
          <w:szCs w:val="24"/>
        </w:rPr>
        <w:t>rage</w:t>
      </w:r>
      <w:r>
        <w:rPr>
          <w:rFonts w:eastAsia="Times New Roman" w:cs="Arial"/>
          <w:szCs w:val="24"/>
        </w:rPr>
        <w:t>,</w:t>
      </w:r>
      <w:r w:rsidRPr="00A0316D">
        <w:rPr>
          <w:rFonts w:eastAsia="Times New Roman" w:cs="Arial"/>
          <w:szCs w:val="24"/>
        </w:rPr>
        <w:t xml:space="preserve"> </w:t>
      </w:r>
      <w:r w:rsidRPr="00B715CC">
        <w:rPr>
          <w:rFonts w:eastAsia="Times New Roman" w:cs="Arial"/>
          <w:szCs w:val="24"/>
        </w:rPr>
        <w:t>emotional lability</w:t>
      </w:r>
      <w:r>
        <w:rPr>
          <w:rFonts w:eastAsia="Times New Roman" w:cs="Arial"/>
          <w:szCs w:val="24"/>
        </w:rPr>
        <w:t>,</w:t>
      </w:r>
      <w:r w:rsidRPr="00A0316D">
        <w:rPr>
          <w:rFonts w:eastAsia="Times New Roman" w:cs="Arial"/>
          <w:szCs w:val="24"/>
        </w:rPr>
        <w:t xml:space="preserve"> </w:t>
      </w:r>
      <w:r w:rsidRPr="00B715CC">
        <w:rPr>
          <w:rFonts w:eastAsia="Times New Roman" w:cs="Arial"/>
          <w:szCs w:val="24"/>
        </w:rPr>
        <w:t>sexual confusion</w:t>
      </w:r>
      <w:r>
        <w:rPr>
          <w:rFonts w:eastAsia="Times New Roman" w:cs="Arial"/>
          <w:szCs w:val="24"/>
        </w:rPr>
        <w:t>, feelings of</w:t>
      </w:r>
      <w:r w:rsidRPr="00A0316D">
        <w:rPr>
          <w:rFonts w:eastAsia="Times New Roman" w:cs="Arial"/>
          <w:szCs w:val="24"/>
        </w:rPr>
        <w:t xml:space="preserve"> </w:t>
      </w:r>
      <w:r w:rsidRPr="00B715CC">
        <w:rPr>
          <w:rFonts w:eastAsia="Times New Roman" w:cs="Arial"/>
          <w:szCs w:val="24"/>
        </w:rPr>
        <w:t xml:space="preserve">emptiness </w:t>
      </w:r>
      <w:r>
        <w:rPr>
          <w:rFonts w:eastAsia="Times New Roman" w:cs="Arial"/>
          <w:szCs w:val="24"/>
        </w:rPr>
        <w:t>and</w:t>
      </w:r>
      <w:r w:rsidRPr="00B715CC">
        <w:rPr>
          <w:rFonts w:eastAsia="Times New Roman" w:cs="Arial"/>
          <w:szCs w:val="24"/>
        </w:rPr>
        <w:t xml:space="preserve"> isolation</w:t>
      </w:r>
      <w:r>
        <w:rPr>
          <w:rFonts w:eastAsia="Times New Roman" w:cs="Arial"/>
          <w:szCs w:val="24"/>
        </w:rPr>
        <w:t>,</w:t>
      </w:r>
      <w:r w:rsidRPr="00A0316D">
        <w:rPr>
          <w:rFonts w:eastAsia="Times New Roman" w:cs="Arial"/>
          <w:szCs w:val="24"/>
        </w:rPr>
        <w:t xml:space="preserve"> </w:t>
      </w:r>
      <w:r w:rsidRPr="00B715CC">
        <w:rPr>
          <w:rFonts w:eastAsia="Times New Roman" w:cs="Arial"/>
          <w:szCs w:val="24"/>
        </w:rPr>
        <w:t>guilt</w:t>
      </w:r>
      <w:r>
        <w:rPr>
          <w:rFonts w:eastAsia="Times New Roman" w:cs="Arial"/>
          <w:szCs w:val="24"/>
        </w:rPr>
        <w:t xml:space="preserve">, and depression. These can then lead to (a) </w:t>
      </w:r>
      <w:r w:rsidRPr="00B715CC">
        <w:rPr>
          <w:rFonts w:eastAsia="Times New Roman" w:cs="Arial"/>
          <w:szCs w:val="24"/>
        </w:rPr>
        <w:t xml:space="preserve">identity, boundary </w:t>
      </w:r>
      <w:r>
        <w:rPr>
          <w:rFonts w:eastAsia="Times New Roman" w:cs="Arial"/>
          <w:szCs w:val="24"/>
        </w:rPr>
        <w:t>and</w:t>
      </w:r>
      <w:r w:rsidRPr="00B715CC">
        <w:rPr>
          <w:rFonts w:eastAsia="Times New Roman" w:cs="Arial"/>
          <w:szCs w:val="24"/>
        </w:rPr>
        <w:t xml:space="preserve"> role confusion</w:t>
      </w:r>
      <w:r>
        <w:rPr>
          <w:rFonts w:eastAsia="Times New Roman" w:cs="Arial"/>
          <w:szCs w:val="24"/>
        </w:rPr>
        <w:t xml:space="preserve">, (b) a mistrust of those intent on helping, (c) a </w:t>
      </w:r>
      <w:r w:rsidRPr="00B715CC">
        <w:rPr>
          <w:rFonts w:eastAsia="Times New Roman" w:cs="Arial"/>
          <w:szCs w:val="24"/>
        </w:rPr>
        <w:t>reluctance to reenter therapy</w:t>
      </w:r>
      <w:r>
        <w:rPr>
          <w:rFonts w:eastAsia="Times New Roman" w:cs="Arial"/>
          <w:szCs w:val="24"/>
        </w:rPr>
        <w:t xml:space="preserve">, (d) the need for </w:t>
      </w:r>
      <w:r w:rsidRPr="00B715CC">
        <w:rPr>
          <w:rFonts w:eastAsia="Times New Roman" w:cs="Arial"/>
          <w:szCs w:val="24"/>
        </w:rPr>
        <w:t>psychiatric hospitalization</w:t>
      </w:r>
      <w:r>
        <w:rPr>
          <w:rFonts w:eastAsia="Times New Roman" w:cs="Arial"/>
          <w:szCs w:val="24"/>
        </w:rPr>
        <w:t xml:space="preserve"> (should presenting symptoms be exacerbated), and (e) the possibility of becoming victimized by others.</w:t>
      </w:r>
    </w:p>
    <w:p w:rsidR="00BF3694" w:rsidRPr="00B715CC" w:rsidRDefault="00BF3694" w:rsidP="00BF3694">
      <w:pPr>
        <w:spacing w:after="0" w:line="240" w:lineRule="auto"/>
        <w:rPr>
          <w:rFonts w:eastAsia="Times New Roman" w:cs="Arial"/>
          <w:szCs w:val="24"/>
        </w:rPr>
      </w:pPr>
    </w:p>
    <w:p w:rsidR="00BF3694" w:rsidRPr="00B715CC" w:rsidRDefault="00BF3694" w:rsidP="00BF3694">
      <w:pPr>
        <w:spacing w:after="0" w:line="240" w:lineRule="auto"/>
        <w:rPr>
          <w:rFonts w:eastAsia="Times New Roman" w:cs="Arial"/>
          <w:szCs w:val="24"/>
        </w:rPr>
      </w:pPr>
      <w:r w:rsidRPr="00B715CC">
        <w:rPr>
          <w:rFonts w:eastAsia="Times New Roman" w:cs="Arial"/>
          <w:szCs w:val="24"/>
        </w:rPr>
        <w:t>Counselors</w:t>
      </w:r>
      <w:r>
        <w:rPr>
          <w:rFonts w:eastAsia="Times New Roman" w:cs="Arial"/>
          <w:szCs w:val="24"/>
        </w:rPr>
        <w:t xml:space="preserve"> have their own set of consequences, to include negative </w:t>
      </w:r>
      <w:r w:rsidRPr="00B715CC">
        <w:rPr>
          <w:rFonts w:eastAsia="Times New Roman" w:cs="Arial"/>
          <w:szCs w:val="24"/>
        </w:rPr>
        <w:t>media coverage</w:t>
      </w:r>
      <w:r>
        <w:rPr>
          <w:rFonts w:eastAsia="Times New Roman" w:cs="Arial"/>
          <w:szCs w:val="24"/>
        </w:rPr>
        <w:t>,</w:t>
      </w:r>
      <w:r w:rsidRPr="00512F99">
        <w:rPr>
          <w:rFonts w:eastAsia="Times New Roman" w:cs="Arial"/>
          <w:szCs w:val="24"/>
        </w:rPr>
        <w:t xml:space="preserve"> </w:t>
      </w:r>
      <w:r w:rsidRPr="00B715CC">
        <w:rPr>
          <w:rFonts w:eastAsia="Times New Roman" w:cs="Arial"/>
          <w:szCs w:val="24"/>
        </w:rPr>
        <w:t>job loss</w:t>
      </w:r>
      <w:r>
        <w:rPr>
          <w:rFonts w:eastAsia="Times New Roman" w:cs="Arial"/>
          <w:szCs w:val="24"/>
        </w:rPr>
        <w:t>,</w:t>
      </w:r>
      <w:r w:rsidRPr="00512F99">
        <w:rPr>
          <w:rFonts w:eastAsia="Times New Roman" w:cs="Arial"/>
          <w:szCs w:val="24"/>
        </w:rPr>
        <w:t xml:space="preserve"> </w:t>
      </w:r>
      <w:r w:rsidRPr="00B715CC">
        <w:rPr>
          <w:rFonts w:eastAsia="Times New Roman" w:cs="Arial"/>
          <w:szCs w:val="24"/>
        </w:rPr>
        <w:t>increase</w:t>
      </w:r>
      <w:r>
        <w:rPr>
          <w:rFonts w:eastAsia="Times New Roman" w:cs="Arial"/>
          <w:szCs w:val="24"/>
        </w:rPr>
        <w:t>s</w:t>
      </w:r>
      <w:r w:rsidRPr="00B715CC">
        <w:rPr>
          <w:rFonts w:eastAsia="Times New Roman" w:cs="Arial"/>
          <w:szCs w:val="24"/>
        </w:rPr>
        <w:t xml:space="preserve"> in malpractice premiums</w:t>
      </w:r>
      <w:r w:rsidRPr="00512F99">
        <w:rPr>
          <w:rFonts w:eastAsia="Times New Roman" w:cs="Arial"/>
          <w:szCs w:val="24"/>
        </w:rPr>
        <w:t xml:space="preserve"> </w:t>
      </w:r>
      <w:r>
        <w:rPr>
          <w:rFonts w:eastAsia="Times New Roman" w:cs="Arial"/>
          <w:szCs w:val="24"/>
        </w:rPr>
        <w:t xml:space="preserve">(in such cases, </w:t>
      </w:r>
      <w:r w:rsidRPr="00B715CC">
        <w:rPr>
          <w:rFonts w:eastAsia="Times New Roman" w:cs="Arial"/>
          <w:szCs w:val="24"/>
        </w:rPr>
        <w:t xml:space="preserve">malpractice </w:t>
      </w:r>
      <w:r>
        <w:rPr>
          <w:rFonts w:eastAsia="Times New Roman" w:cs="Arial"/>
          <w:szCs w:val="24"/>
        </w:rPr>
        <w:t>insurance will</w:t>
      </w:r>
      <w:r w:rsidRPr="00B715CC">
        <w:rPr>
          <w:rFonts w:eastAsia="Times New Roman" w:cs="Arial"/>
          <w:szCs w:val="24"/>
        </w:rPr>
        <w:t xml:space="preserve"> not cover damages beyond </w:t>
      </w:r>
      <w:r>
        <w:rPr>
          <w:rFonts w:eastAsia="Times New Roman" w:cs="Arial"/>
          <w:szCs w:val="24"/>
        </w:rPr>
        <w:t xml:space="preserve">the </w:t>
      </w:r>
      <w:r w:rsidRPr="00B715CC">
        <w:rPr>
          <w:rFonts w:eastAsia="Times New Roman" w:cs="Arial"/>
          <w:szCs w:val="24"/>
        </w:rPr>
        <w:t>deductible</w:t>
      </w:r>
      <w:r>
        <w:rPr>
          <w:rFonts w:eastAsia="Times New Roman" w:cs="Arial"/>
          <w:szCs w:val="24"/>
        </w:rPr>
        <w:t>), a revocatio</w:t>
      </w:r>
      <w:r w:rsidRPr="00B715CC">
        <w:rPr>
          <w:rFonts w:eastAsia="Times New Roman" w:cs="Arial"/>
          <w:szCs w:val="24"/>
        </w:rPr>
        <w:t xml:space="preserve">n/suspension of </w:t>
      </w:r>
      <w:r>
        <w:rPr>
          <w:rFonts w:eastAsia="Times New Roman" w:cs="Arial"/>
          <w:szCs w:val="24"/>
        </w:rPr>
        <w:t xml:space="preserve">the </w:t>
      </w:r>
      <w:r w:rsidRPr="00B715CC">
        <w:rPr>
          <w:rFonts w:eastAsia="Times New Roman" w:cs="Arial"/>
          <w:szCs w:val="24"/>
        </w:rPr>
        <w:t>license to practice</w:t>
      </w:r>
      <w:r>
        <w:rPr>
          <w:rFonts w:eastAsia="Times New Roman" w:cs="Arial"/>
          <w:szCs w:val="24"/>
        </w:rPr>
        <w:t>, and the imposition of</w:t>
      </w:r>
      <w:r w:rsidRPr="00512F99">
        <w:rPr>
          <w:rFonts w:eastAsia="Times New Roman" w:cs="Arial"/>
          <w:szCs w:val="24"/>
        </w:rPr>
        <w:t xml:space="preserve"> </w:t>
      </w:r>
      <w:r>
        <w:rPr>
          <w:rFonts w:eastAsia="Times New Roman" w:cs="Arial"/>
          <w:szCs w:val="24"/>
        </w:rPr>
        <w:t xml:space="preserve">additional </w:t>
      </w:r>
      <w:r w:rsidRPr="00B715CC">
        <w:rPr>
          <w:rFonts w:eastAsia="Times New Roman" w:cs="Arial"/>
          <w:szCs w:val="24"/>
        </w:rPr>
        <w:t>criminal, civil</w:t>
      </w:r>
      <w:r>
        <w:rPr>
          <w:rFonts w:eastAsia="Times New Roman" w:cs="Arial"/>
          <w:szCs w:val="24"/>
        </w:rPr>
        <w:t>,</w:t>
      </w:r>
      <w:r w:rsidRPr="00B715CC">
        <w:rPr>
          <w:rFonts w:eastAsia="Times New Roman" w:cs="Arial"/>
          <w:szCs w:val="24"/>
        </w:rPr>
        <w:t xml:space="preserve"> </w:t>
      </w:r>
      <w:r>
        <w:rPr>
          <w:rFonts w:eastAsia="Times New Roman" w:cs="Arial"/>
          <w:szCs w:val="24"/>
        </w:rPr>
        <w:t>and</w:t>
      </w:r>
      <w:r w:rsidRPr="00B715CC">
        <w:rPr>
          <w:rFonts w:eastAsia="Times New Roman" w:cs="Arial"/>
          <w:szCs w:val="24"/>
        </w:rPr>
        <w:t xml:space="preserve"> professional penalties</w:t>
      </w:r>
      <w:r>
        <w:rPr>
          <w:rFonts w:eastAsia="Times New Roman" w:cs="Arial"/>
          <w:szCs w:val="24"/>
        </w:rPr>
        <w:t xml:space="preserve">. This can be accompanied by such things as </w:t>
      </w:r>
      <w:r w:rsidRPr="00B715CC">
        <w:rPr>
          <w:rFonts w:eastAsia="Times New Roman" w:cs="Arial"/>
          <w:szCs w:val="24"/>
        </w:rPr>
        <w:t>guilt</w:t>
      </w:r>
      <w:r>
        <w:rPr>
          <w:rFonts w:eastAsia="Times New Roman" w:cs="Arial"/>
          <w:szCs w:val="24"/>
        </w:rPr>
        <w:t xml:space="preserve">, </w:t>
      </w:r>
      <w:r w:rsidRPr="00B715CC">
        <w:rPr>
          <w:rFonts w:eastAsia="Times New Roman" w:cs="Arial"/>
          <w:szCs w:val="24"/>
        </w:rPr>
        <w:t>loss of self-esteem</w:t>
      </w:r>
      <w:r>
        <w:rPr>
          <w:rFonts w:eastAsia="Times New Roman" w:cs="Arial"/>
          <w:szCs w:val="24"/>
        </w:rPr>
        <w:t xml:space="preserve">, and a </w:t>
      </w:r>
      <w:r w:rsidRPr="00B715CC">
        <w:rPr>
          <w:rFonts w:eastAsia="Times New Roman" w:cs="Arial"/>
          <w:szCs w:val="24"/>
        </w:rPr>
        <w:t>disruption in personal relationships</w:t>
      </w:r>
      <w:r>
        <w:rPr>
          <w:rFonts w:eastAsia="Times New Roman" w:cs="Arial"/>
          <w:szCs w:val="24"/>
        </w:rPr>
        <w:t xml:space="preserve">. Given the counselor’s propensity to cross the sexual boundary, one can only imagine their </w:t>
      </w:r>
      <w:r w:rsidRPr="00B715CC">
        <w:rPr>
          <w:rFonts w:eastAsia="Times New Roman" w:cs="Arial"/>
          <w:szCs w:val="24"/>
        </w:rPr>
        <w:t>inclination for other ethical violations</w:t>
      </w:r>
      <w:r>
        <w:rPr>
          <w:rFonts w:eastAsia="Times New Roman" w:cs="Arial"/>
          <w:szCs w:val="24"/>
        </w:rPr>
        <w:t>.</w:t>
      </w:r>
    </w:p>
    <w:p w:rsidR="00BF3694" w:rsidRDefault="00BF3694" w:rsidP="00BF3694">
      <w:pPr>
        <w:spacing w:after="0" w:line="240" w:lineRule="auto"/>
        <w:rPr>
          <w:rFonts w:eastAsia="Times New Roman" w:cs="Arial"/>
          <w:szCs w:val="24"/>
        </w:rPr>
      </w:pPr>
    </w:p>
    <w:p w:rsidR="00BF3694" w:rsidRDefault="00BF3694" w:rsidP="00BF3694">
      <w:pPr>
        <w:spacing w:after="0" w:line="240" w:lineRule="auto"/>
        <w:rPr>
          <w:rFonts w:eastAsia="Times New Roman" w:cs="Arial"/>
          <w:szCs w:val="24"/>
        </w:rPr>
      </w:pPr>
      <w:r>
        <w:rPr>
          <w:rFonts w:eastAsia="Times New Roman" w:cs="Arial"/>
          <w:szCs w:val="24"/>
        </w:rPr>
        <w:t xml:space="preserve">Finally, the helping professions all suffer when sexual boundaries are crossed. Regardless of the professional discipline, all helpers experience </w:t>
      </w:r>
      <w:r w:rsidRPr="00B715CC">
        <w:rPr>
          <w:rFonts w:eastAsia="Times New Roman" w:cs="Arial"/>
          <w:szCs w:val="24"/>
        </w:rPr>
        <w:t>negative publicity</w:t>
      </w:r>
      <w:r>
        <w:rPr>
          <w:rFonts w:eastAsia="Times New Roman" w:cs="Arial"/>
          <w:szCs w:val="24"/>
        </w:rPr>
        <w:t>, a damage to their collective</w:t>
      </w:r>
      <w:r w:rsidRPr="00B715CC">
        <w:rPr>
          <w:rFonts w:eastAsia="Times New Roman" w:cs="Arial"/>
          <w:szCs w:val="24"/>
        </w:rPr>
        <w:t xml:space="preserve"> reputation/credibility</w:t>
      </w:r>
      <w:r>
        <w:rPr>
          <w:rFonts w:eastAsia="Times New Roman" w:cs="Arial"/>
          <w:szCs w:val="24"/>
        </w:rPr>
        <w:t xml:space="preserve">, and a loss in overall </w:t>
      </w:r>
      <w:r w:rsidRPr="00B715CC">
        <w:rPr>
          <w:rFonts w:eastAsia="Times New Roman" w:cs="Arial"/>
          <w:szCs w:val="24"/>
        </w:rPr>
        <w:t xml:space="preserve">public </w:t>
      </w:r>
      <w:r>
        <w:rPr>
          <w:rFonts w:eastAsia="Times New Roman" w:cs="Arial"/>
          <w:szCs w:val="24"/>
        </w:rPr>
        <w:t>and</w:t>
      </w:r>
      <w:r w:rsidRPr="00B715CC">
        <w:rPr>
          <w:rFonts w:eastAsia="Times New Roman" w:cs="Arial"/>
          <w:szCs w:val="24"/>
        </w:rPr>
        <w:t xml:space="preserve"> client trust</w:t>
      </w:r>
      <w:r>
        <w:rPr>
          <w:rFonts w:eastAsia="Times New Roman" w:cs="Arial"/>
          <w:szCs w:val="24"/>
        </w:rPr>
        <w:t>. This can then impact professionals’ abilities to lobby</w:t>
      </w:r>
      <w:r w:rsidRPr="00B715CC">
        <w:rPr>
          <w:rFonts w:eastAsia="Times New Roman" w:cs="Arial"/>
          <w:szCs w:val="24"/>
        </w:rPr>
        <w:t xml:space="preserve"> for parity</w:t>
      </w:r>
      <w:r>
        <w:rPr>
          <w:rFonts w:eastAsia="Times New Roman" w:cs="Arial"/>
          <w:szCs w:val="24"/>
        </w:rPr>
        <w:t xml:space="preserve">, achieve </w:t>
      </w:r>
      <w:r w:rsidRPr="00B715CC">
        <w:rPr>
          <w:rFonts w:eastAsia="Times New Roman" w:cs="Arial"/>
          <w:szCs w:val="24"/>
        </w:rPr>
        <w:t>inclusive legislation</w:t>
      </w:r>
      <w:r>
        <w:rPr>
          <w:rFonts w:eastAsia="Times New Roman" w:cs="Arial"/>
          <w:szCs w:val="24"/>
        </w:rPr>
        <w:t>, and gain access to insurance panels.</w:t>
      </w:r>
    </w:p>
    <w:p w:rsidR="00BF3694" w:rsidRDefault="00BF3694" w:rsidP="00BF3694">
      <w:pPr>
        <w:spacing w:after="0" w:line="240" w:lineRule="auto"/>
        <w:rPr>
          <w:rFonts w:eastAsia="Times New Roman" w:cs="Arial"/>
          <w:szCs w:val="24"/>
        </w:rPr>
      </w:pPr>
    </w:p>
    <w:p w:rsidR="00BF3694" w:rsidRDefault="00BF3694" w:rsidP="00BF3694">
      <w:pPr>
        <w:spacing w:after="0" w:line="240" w:lineRule="auto"/>
        <w:rPr>
          <w:rFonts w:cs="Arial"/>
          <w:bCs/>
          <w:iCs/>
          <w:szCs w:val="28"/>
        </w:rPr>
      </w:pPr>
      <w:r w:rsidRPr="00BB17CC">
        <w:rPr>
          <w:rFonts w:cs="Arial"/>
          <w:bCs/>
          <w:szCs w:val="28"/>
        </w:rPr>
        <w:t xml:space="preserve">As a prevention effort, </w:t>
      </w:r>
      <w:r w:rsidRPr="00BB17CC">
        <w:rPr>
          <w:rFonts w:cs="Arial"/>
          <w:bCs/>
          <w:iCs/>
          <w:szCs w:val="28"/>
        </w:rPr>
        <w:t>Epstein and Simon (1990) offer the following questions to aid counselors in monitoring their risk of client exploitation:</w:t>
      </w:r>
    </w:p>
    <w:p w:rsidR="007B556F" w:rsidRPr="00BB17CC" w:rsidRDefault="007B556F" w:rsidP="00BF3694">
      <w:pPr>
        <w:spacing w:after="0" w:line="240" w:lineRule="auto"/>
        <w:rPr>
          <w:rFonts w:cs="Arial"/>
          <w:bCs/>
          <w:szCs w:val="28"/>
        </w:rPr>
      </w:pPr>
    </w:p>
    <w:p w:rsidR="00BF3694" w:rsidRPr="00BB17CC" w:rsidRDefault="00BF3694" w:rsidP="00BF3694">
      <w:pPr>
        <w:pStyle w:val="ListParagraph"/>
        <w:numPr>
          <w:ilvl w:val="0"/>
          <w:numId w:val="30"/>
        </w:numPr>
        <w:spacing w:after="0" w:line="240" w:lineRule="auto"/>
        <w:rPr>
          <w:rFonts w:cs="Arial"/>
          <w:bCs/>
          <w:szCs w:val="28"/>
        </w:rPr>
      </w:pPr>
      <w:r w:rsidRPr="00BB17CC">
        <w:rPr>
          <w:rFonts w:cs="Arial"/>
          <w:bCs/>
          <w:szCs w:val="28"/>
        </w:rPr>
        <w:t xml:space="preserve">Do you compare gratifying qualities you observe in </w:t>
      </w:r>
      <w:r w:rsidR="000E0C9B">
        <w:rPr>
          <w:rFonts w:cs="Arial"/>
          <w:bCs/>
          <w:szCs w:val="28"/>
        </w:rPr>
        <w:t>an individual</w:t>
      </w:r>
      <w:r w:rsidRPr="00BB17CC">
        <w:rPr>
          <w:rFonts w:cs="Arial"/>
          <w:bCs/>
          <w:szCs w:val="28"/>
        </w:rPr>
        <w:t xml:space="preserve"> with less gratifying qualities in your spouse/significant other?</w:t>
      </w:r>
    </w:p>
    <w:p w:rsidR="00BF3694" w:rsidRPr="00BB17CC" w:rsidRDefault="008C4FE2" w:rsidP="00BF3694">
      <w:pPr>
        <w:pStyle w:val="ListParagraph"/>
        <w:numPr>
          <w:ilvl w:val="0"/>
          <w:numId w:val="30"/>
        </w:numPr>
        <w:spacing w:after="0" w:line="240" w:lineRule="auto"/>
        <w:rPr>
          <w:rFonts w:cs="Arial"/>
          <w:bCs/>
          <w:szCs w:val="28"/>
        </w:rPr>
      </w:pPr>
      <w:r>
        <w:rPr>
          <w:rFonts w:cs="Arial"/>
          <w:bCs/>
          <w:szCs w:val="28"/>
        </w:rPr>
        <w:t xml:space="preserve">Do you feel that individual’s </w:t>
      </w:r>
      <w:r w:rsidR="00BF3694" w:rsidRPr="00BB17CC">
        <w:rPr>
          <w:rFonts w:cs="Arial"/>
          <w:bCs/>
          <w:szCs w:val="28"/>
        </w:rPr>
        <w:t>problem would be immeasurably helped if only s/he had a positive romantic relationship with you?</w:t>
      </w:r>
    </w:p>
    <w:p w:rsidR="00BF3694" w:rsidRPr="00BB17CC" w:rsidRDefault="00BF3694" w:rsidP="00BF3694">
      <w:pPr>
        <w:pStyle w:val="ListParagraph"/>
        <w:numPr>
          <w:ilvl w:val="0"/>
          <w:numId w:val="30"/>
        </w:numPr>
        <w:spacing w:after="0" w:line="240" w:lineRule="auto"/>
        <w:rPr>
          <w:rFonts w:cs="Arial"/>
          <w:bCs/>
          <w:szCs w:val="28"/>
        </w:rPr>
      </w:pPr>
      <w:r w:rsidRPr="00BB17CC">
        <w:rPr>
          <w:rFonts w:cs="Arial"/>
          <w:bCs/>
          <w:szCs w:val="28"/>
        </w:rPr>
        <w:t>Do you feel excited</w:t>
      </w:r>
      <w:r w:rsidR="008C4FE2">
        <w:rPr>
          <w:rFonts w:cs="Arial"/>
          <w:bCs/>
          <w:szCs w:val="28"/>
        </w:rPr>
        <w:t xml:space="preserve"> or longing when you think of an individual </w:t>
      </w:r>
      <w:r w:rsidRPr="00BB17CC">
        <w:rPr>
          <w:rFonts w:cs="Arial"/>
          <w:bCs/>
          <w:szCs w:val="28"/>
        </w:rPr>
        <w:t>or anticipate her/his visit?</w:t>
      </w:r>
    </w:p>
    <w:p w:rsidR="00BF3694" w:rsidRPr="00BB17CC" w:rsidRDefault="00BF3694" w:rsidP="00BF3694">
      <w:pPr>
        <w:pStyle w:val="ListParagraph"/>
        <w:numPr>
          <w:ilvl w:val="0"/>
          <w:numId w:val="30"/>
        </w:numPr>
        <w:spacing w:after="0" w:line="240" w:lineRule="auto"/>
        <w:rPr>
          <w:rFonts w:cs="Arial"/>
          <w:bCs/>
          <w:szCs w:val="28"/>
        </w:rPr>
      </w:pPr>
      <w:r w:rsidRPr="00BB17CC">
        <w:rPr>
          <w:rFonts w:cs="Arial"/>
          <w:bCs/>
          <w:szCs w:val="28"/>
        </w:rPr>
        <w:t>Do you take pleasure in romantic daydreams about a</w:t>
      </w:r>
      <w:r w:rsidR="002C5C63">
        <w:rPr>
          <w:rFonts w:cs="Arial"/>
          <w:bCs/>
          <w:szCs w:val="28"/>
        </w:rPr>
        <w:t>n individual</w:t>
      </w:r>
      <w:r w:rsidRPr="00BB17CC">
        <w:rPr>
          <w:rFonts w:cs="Arial"/>
          <w:bCs/>
          <w:szCs w:val="28"/>
        </w:rPr>
        <w:t>?</w:t>
      </w:r>
    </w:p>
    <w:p w:rsidR="00BF3694" w:rsidRPr="00BB17CC" w:rsidRDefault="00BF3694" w:rsidP="00BF3694">
      <w:pPr>
        <w:pStyle w:val="ListParagraph"/>
        <w:numPr>
          <w:ilvl w:val="0"/>
          <w:numId w:val="30"/>
        </w:numPr>
        <w:spacing w:after="0" w:line="240" w:lineRule="auto"/>
        <w:rPr>
          <w:rFonts w:cs="Arial"/>
          <w:bCs/>
          <w:szCs w:val="28"/>
        </w:rPr>
      </w:pPr>
      <w:r w:rsidRPr="00BB17CC">
        <w:rPr>
          <w:rFonts w:cs="Arial"/>
          <w:bCs/>
          <w:szCs w:val="28"/>
        </w:rPr>
        <w:t>When</w:t>
      </w:r>
      <w:r w:rsidR="008C4FE2">
        <w:rPr>
          <w:rFonts w:cs="Arial"/>
          <w:bCs/>
          <w:szCs w:val="28"/>
        </w:rPr>
        <w:t xml:space="preserve"> an individual </w:t>
      </w:r>
      <w:r w:rsidRPr="00BB17CC">
        <w:rPr>
          <w:rFonts w:cs="Arial"/>
          <w:bCs/>
          <w:szCs w:val="28"/>
        </w:rPr>
        <w:t>has behaved seductively with you, do you experience this as a gratifying sign of your own sex appeal?</w:t>
      </w:r>
    </w:p>
    <w:p w:rsidR="00BF3694" w:rsidRPr="00BB17CC" w:rsidRDefault="00BF3694" w:rsidP="00BF3694">
      <w:pPr>
        <w:pStyle w:val="ListParagraph"/>
        <w:numPr>
          <w:ilvl w:val="0"/>
          <w:numId w:val="30"/>
        </w:numPr>
        <w:spacing w:after="0" w:line="240" w:lineRule="auto"/>
        <w:rPr>
          <w:rFonts w:cs="Arial"/>
          <w:bCs/>
          <w:szCs w:val="28"/>
        </w:rPr>
      </w:pPr>
      <w:r w:rsidRPr="00BB17CC">
        <w:rPr>
          <w:rFonts w:cs="Arial"/>
          <w:bCs/>
          <w:szCs w:val="28"/>
        </w:rPr>
        <w:t>Do you touch your clients? (excluding handshakes)</w:t>
      </w:r>
    </w:p>
    <w:p w:rsidR="00BF3694" w:rsidRDefault="00BF3694" w:rsidP="00BF3694">
      <w:pPr>
        <w:pStyle w:val="ListParagraph"/>
        <w:numPr>
          <w:ilvl w:val="0"/>
          <w:numId w:val="30"/>
        </w:numPr>
        <w:spacing w:after="0" w:line="240" w:lineRule="auto"/>
        <w:rPr>
          <w:rFonts w:cs="Arial"/>
          <w:bCs/>
          <w:szCs w:val="28"/>
        </w:rPr>
      </w:pPr>
      <w:r w:rsidRPr="00BB17CC">
        <w:rPr>
          <w:rFonts w:cs="Arial"/>
          <w:bCs/>
          <w:szCs w:val="28"/>
        </w:rPr>
        <w:t>Have you engaged in</w:t>
      </w:r>
      <w:r w:rsidR="008C4FE2">
        <w:rPr>
          <w:rFonts w:cs="Arial"/>
          <w:bCs/>
          <w:szCs w:val="28"/>
        </w:rPr>
        <w:t xml:space="preserve"> a personal relationship with an individual </w:t>
      </w:r>
      <w:r w:rsidRPr="00BB17CC">
        <w:rPr>
          <w:rFonts w:cs="Arial"/>
          <w:bCs/>
          <w:szCs w:val="28"/>
        </w:rPr>
        <w:t>after treatment?</w:t>
      </w:r>
    </w:p>
    <w:p w:rsidR="00DD6632" w:rsidRDefault="00DD6632" w:rsidP="00DD6632">
      <w:pPr>
        <w:pStyle w:val="ListParagraph"/>
        <w:spacing w:after="0" w:line="240" w:lineRule="auto"/>
        <w:ind w:left="360"/>
        <w:rPr>
          <w:rFonts w:cs="Arial"/>
          <w:bCs/>
          <w:szCs w:val="28"/>
        </w:rPr>
      </w:pPr>
    </w:p>
    <w:p w:rsidR="00BF3694" w:rsidRPr="00DD6632" w:rsidRDefault="00BF3694" w:rsidP="00DD6632">
      <w:pPr>
        <w:spacing w:after="0" w:line="240" w:lineRule="auto"/>
        <w:rPr>
          <w:rFonts w:eastAsia="Times New Roman" w:cs="Arial"/>
          <w:szCs w:val="24"/>
        </w:rPr>
      </w:pPr>
      <w:r w:rsidRPr="00DD6632">
        <w:rPr>
          <w:rFonts w:eastAsia="Times New Roman" w:cs="Arial"/>
          <w:szCs w:val="24"/>
        </w:rPr>
        <w:t>So what is one to do if he/she recognizes an attra</w:t>
      </w:r>
      <w:r w:rsidR="00DD6632">
        <w:rPr>
          <w:rFonts w:eastAsia="Times New Roman" w:cs="Arial"/>
          <w:szCs w:val="24"/>
        </w:rPr>
        <w:t>ction to a Veteran or Servicemem</w:t>
      </w:r>
      <w:r w:rsidRPr="00DD6632">
        <w:rPr>
          <w:rFonts w:eastAsia="Times New Roman" w:cs="Arial"/>
          <w:szCs w:val="24"/>
        </w:rPr>
        <w:t xml:space="preserve">ber? Cory, Cory, and Callanan (2011) suggest that in addition to never acting on the feelings, </w:t>
      </w:r>
      <w:r w:rsidRPr="00DD6632">
        <w:rPr>
          <w:rFonts w:eastAsia="Times New Roman" w:cs="Arial"/>
          <w:szCs w:val="24"/>
        </w:rPr>
        <w:lastRenderedPageBreak/>
        <w:t xml:space="preserve">the </w:t>
      </w:r>
      <w:r w:rsidR="002C5C63">
        <w:rPr>
          <w:rFonts w:eastAsia="Times New Roman" w:cs="Arial"/>
          <w:szCs w:val="24"/>
        </w:rPr>
        <w:t>counselor</w:t>
      </w:r>
      <w:r w:rsidRPr="00DD6632">
        <w:rPr>
          <w:rFonts w:eastAsia="Times New Roman" w:cs="Arial"/>
          <w:szCs w:val="24"/>
        </w:rPr>
        <w:t xml:space="preserve"> should begin by acknowledging the feelings, preferably with a trusted </w:t>
      </w:r>
      <w:r w:rsidR="008309C3">
        <w:rPr>
          <w:rFonts w:eastAsia="Times New Roman" w:cs="Arial"/>
          <w:szCs w:val="24"/>
        </w:rPr>
        <w:t>professional</w:t>
      </w:r>
      <w:r w:rsidRPr="00DD6632">
        <w:rPr>
          <w:rFonts w:eastAsia="Times New Roman" w:cs="Arial"/>
          <w:szCs w:val="24"/>
        </w:rPr>
        <w:t xml:space="preserve">. In attempting to ignore the feelings, or by hiding them, feelings tend to grow and fester in the midst of denial and/or secrecy. Exploring the reasons for the attraction could be done with that </w:t>
      </w:r>
      <w:r w:rsidR="00604BC9">
        <w:rPr>
          <w:rFonts w:eastAsia="Times New Roman" w:cs="Arial"/>
          <w:szCs w:val="24"/>
        </w:rPr>
        <w:t>professional</w:t>
      </w:r>
      <w:r w:rsidRPr="00DD6632">
        <w:rPr>
          <w:rFonts w:eastAsia="Times New Roman" w:cs="Arial"/>
          <w:szCs w:val="24"/>
        </w:rPr>
        <w:t xml:space="preserve">, and if that turns out to be less than effective, turning to an experienced colleague/supervisor might be worthwhile. </w:t>
      </w:r>
      <w:r w:rsidR="00A559FC">
        <w:rPr>
          <w:rFonts w:eastAsia="Times New Roman" w:cs="Arial"/>
          <w:szCs w:val="24"/>
        </w:rPr>
        <w:t>In consultation with a supervisor or professional</w:t>
      </w:r>
      <w:r w:rsidR="001A0C8C">
        <w:rPr>
          <w:rFonts w:eastAsia="Times New Roman" w:cs="Arial"/>
          <w:szCs w:val="24"/>
        </w:rPr>
        <w:t>,</w:t>
      </w:r>
      <w:r w:rsidR="00A559FC">
        <w:rPr>
          <w:rFonts w:eastAsia="Times New Roman" w:cs="Arial"/>
          <w:szCs w:val="24"/>
        </w:rPr>
        <w:t xml:space="preserve"> </w:t>
      </w:r>
      <w:r w:rsidRPr="00DD6632">
        <w:rPr>
          <w:rFonts w:eastAsia="Times New Roman" w:cs="Arial"/>
          <w:szCs w:val="24"/>
        </w:rPr>
        <w:t>the decision about whether to disclose the feelings to the Veteran or Servicemember can be explored (therapeutic intent should always be the guide). One possible reason would b</w:t>
      </w:r>
      <w:r w:rsidR="008309C3">
        <w:rPr>
          <w:rFonts w:eastAsia="Times New Roman" w:cs="Arial"/>
          <w:szCs w:val="24"/>
        </w:rPr>
        <w:t xml:space="preserve">e to determine if the </w:t>
      </w:r>
      <w:r w:rsidR="002C5C63">
        <w:rPr>
          <w:rFonts w:eastAsia="Times New Roman" w:cs="Arial"/>
          <w:szCs w:val="24"/>
        </w:rPr>
        <w:t>counselor</w:t>
      </w:r>
      <w:r w:rsidRPr="00DD6632">
        <w:rPr>
          <w:rFonts w:eastAsia="Times New Roman" w:cs="Arial"/>
          <w:szCs w:val="24"/>
        </w:rPr>
        <w:t xml:space="preserve"> is engaging in seductive behaviors that need to be brought to his/her attention. Next, personal counseling may be warranted as an additional way to explore what lies behind the fe</w:t>
      </w:r>
      <w:r w:rsidR="008309C3">
        <w:rPr>
          <w:rFonts w:eastAsia="Times New Roman" w:cs="Arial"/>
          <w:szCs w:val="24"/>
        </w:rPr>
        <w:t xml:space="preserve">elings of attraction. If the </w:t>
      </w:r>
      <w:r w:rsidR="002C5C63">
        <w:rPr>
          <w:rFonts w:eastAsia="Times New Roman" w:cs="Arial"/>
          <w:szCs w:val="24"/>
        </w:rPr>
        <w:t>counselor</w:t>
      </w:r>
      <w:r w:rsidRPr="00DD6632">
        <w:rPr>
          <w:rFonts w:eastAsia="Times New Roman" w:cs="Arial"/>
          <w:szCs w:val="24"/>
        </w:rPr>
        <w:t xml:space="preserve"> is able to resolve the feelings and decid</w:t>
      </w:r>
      <w:r w:rsidR="00657DD8" w:rsidRPr="00DD6632">
        <w:rPr>
          <w:rFonts w:eastAsia="Times New Roman" w:cs="Arial"/>
          <w:szCs w:val="24"/>
        </w:rPr>
        <w:t>es to continue working with the individual</w:t>
      </w:r>
      <w:r w:rsidR="00C90E9B">
        <w:rPr>
          <w:rFonts w:eastAsia="Times New Roman" w:cs="Arial"/>
          <w:szCs w:val="24"/>
        </w:rPr>
        <w:t>,</w:t>
      </w:r>
      <w:r w:rsidR="00657DD8" w:rsidRPr="00DD6632">
        <w:rPr>
          <w:rFonts w:eastAsia="Times New Roman" w:cs="Arial"/>
          <w:szCs w:val="24"/>
        </w:rPr>
        <w:t xml:space="preserve"> </w:t>
      </w:r>
      <w:r w:rsidRPr="00DD6632">
        <w:rPr>
          <w:rFonts w:eastAsia="Times New Roman" w:cs="Arial"/>
          <w:szCs w:val="24"/>
        </w:rPr>
        <w:t xml:space="preserve">clear limits and boundaries should be set </w:t>
      </w:r>
      <w:r w:rsidR="0079574C">
        <w:rPr>
          <w:rFonts w:eastAsia="Times New Roman" w:cs="Arial"/>
          <w:szCs w:val="24"/>
        </w:rPr>
        <w:t>and accountability should be established.</w:t>
      </w:r>
      <w:r w:rsidRPr="00DD6632">
        <w:rPr>
          <w:rFonts w:eastAsia="Times New Roman" w:cs="Arial"/>
          <w:szCs w:val="24"/>
        </w:rPr>
        <w:t xml:space="preserve"> Finally, if the feelings remain intact, it is best to terminate the relationship and </w:t>
      </w:r>
      <w:r w:rsidR="00DD6632" w:rsidRPr="00DD6632">
        <w:rPr>
          <w:rFonts w:eastAsia="Times New Roman" w:cs="Arial"/>
          <w:szCs w:val="24"/>
        </w:rPr>
        <w:t xml:space="preserve">refer the individual to another </w:t>
      </w:r>
      <w:r w:rsidR="002C5C63">
        <w:rPr>
          <w:rFonts w:eastAsia="Times New Roman" w:cs="Arial"/>
          <w:szCs w:val="24"/>
        </w:rPr>
        <w:t>counselor</w:t>
      </w:r>
      <w:r w:rsidR="002C5C63" w:rsidRPr="00DD6632">
        <w:rPr>
          <w:rFonts w:eastAsia="Times New Roman" w:cs="Arial"/>
          <w:szCs w:val="24"/>
        </w:rPr>
        <w:t xml:space="preserve"> </w:t>
      </w:r>
      <w:r w:rsidR="00A559FC">
        <w:rPr>
          <w:rFonts w:eastAsia="Times New Roman" w:cs="Arial"/>
          <w:szCs w:val="24"/>
        </w:rPr>
        <w:t>when approved by the VR&amp;E Officer</w:t>
      </w:r>
      <w:r w:rsidR="00DD6632" w:rsidRPr="00DD6632">
        <w:rPr>
          <w:rFonts w:eastAsia="Times New Roman" w:cs="Arial"/>
          <w:szCs w:val="24"/>
        </w:rPr>
        <w:t xml:space="preserve">.  </w:t>
      </w:r>
    </w:p>
    <w:p w:rsidR="00BF3694" w:rsidRPr="00DD6632" w:rsidRDefault="00BF3694" w:rsidP="00BF3694">
      <w:pPr>
        <w:spacing w:after="0" w:line="240" w:lineRule="auto"/>
        <w:rPr>
          <w:rFonts w:eastAsia="Times New Roman" w:cs="Arial"/>
          <w:szCs w:val="24"/>
        </w:rPr>
      </w:pPr>
    </w:p>
    <w:p w:rsidR="00BF3694" w:rsidRPr="00A0316D" w:rsidRDefault="00BF3694" w:rsidP="00BF3694">
      <w:pPr>
        <w:spacing w:after="0" w:line="240" w:lineRule="auto"/>
        <w:rPr>
          <w:rFonts w:cs="Arial"/>
        </w:rPr>
      </w:pPr>
      <w:r>
        <w:rPr>
          <w:rFonts w:cs="Arial"/>
        </w:rPr>
        <w:t>Finally, given that s</w:t>
      </w:r>
      <w:r w:rsidRPr="00B060E4">
        <w:rPr>
          <w:rFonts w:cs="Arial"/>
        </w:rPr>
        <w:t xml:space="preserve">exual relations with a client are </w:t>
      </w:r>
      <w:r>
        <w:rPr>
          <w:rFonts w:cs="Arial"/>
        </w:rPr>
        <w:t xml:space="preserve">both unethical and </w:t>
      </w:r>
      <w:r w:rsidRPr="00B060E4">
        <w:rPr>
          <w:rFonts w:cs="Arial"/>
        </w:rPr>
        <w:t>illegal in all 50 states</w:t>
      </w:r>
      <w:r w:rsidR="008309C3">
        <w:rPr>
          <w:rFonts w:cs="Arial"/>
        </w:rPr>
        <w:t xml:space="preserve">, </w:t>
      </w:r>
      <w:r w:rsidR="00D33CA3">
        <w:rPr>
          <w:rFonts w:cs="Arial"/>
        </w:rPr>
        <w:t>counselors</w:t>
      </w:r>
      <w:r>
        <w:rPr>
          <w:rFonts w:cs="Arial"/>
        </w:rPr>
        <w:t xml:space="preserve"> </w:t>
      </w:r>
      <w:r w:rsidR="00C27532">
        <w:rPr>
          <w:rFonts w:cs="Arial"/>
        </w:rPr>
        <w:t>must</w:t>
      </w:r>
      <w:r>
        <w:rPr>
          <w:rFonts w:cs="Arial"/>
        </w:rPr>
        <w:t xml:space="preserve"> a</w:t>
      </w:r>
      <w:r w:rsidRPr="00B715CC">
        <w:rPr>
          <w:rFonts w:cs="Arial"/>
        </w:rPr>
        <w:t>dhere to the moral principle of</w:t>
      </w:r>
      <w:r w:rsidRPr="007D5DA0">
        <w:t xml:space="preserve"> </w:t>
      </w:r>
      <w:r w:rsidRPr="00B715CC">
        <w:rPr>
          <w:rFonts w:cs="Arial"/>
        </w:rPr>
        <w:t>nonmaleficence: Do No Harm.</w:t>
      </w:r>
      <w:r>
        <w:rPr>
          <w:rFonts w:cs="Arial"/>
        </w:rPr>
        <w:t xml:space="preserve"> </w:t>
      </w:r>
      <w:r w:rsidRPr="00B715CC">
        <w:rPr>
          <w:rFonts w:eastAsia="Times New Roman" w:cs="Arial"/>
          <w:szCs w:val="24"/>
        </w:rPr>
        <w:t>Having covered the prohibition of sexual</w:t>
      </w:r>
      <w:r>
        <w:rPr>
          <w:rFonts w:eastAsia="Times New Roman" w:cs="Arial"/>
          <w:szCs w:val="24"/>
        </w:rPr>
        <w:t xml:space="preserve">/romantic </w:t>
      </w:r>
      <w:r w:rsidRPr="00B715CC">
        <w:rPr>
          <w:rFonts w:eastAsia="Times New Roman" w:cs="Arial"/>
          <w:szCs w:val="24"/>
        </w:rPr>
        <w:t xml:space="preserve">relationships with current clients, what does the code say about </w:t>
      </w:r>
      <w:r w:rsidR="00C27532">
        <w:rPr>
          <w:rFonts w:eastAsia="Times New Roman" w:cs="Arial"/>
          <w:szCs w:val="24"/>
        </w:rPr>
        <w:t>the same</w:t>
      </w:r>
      <w:r w:rsidR="00C27532" w:rsidRPr="00B715CC">
        <w:rPr>
          <w:rFonts w:eastAsia="Times New Roman" w:cs="Arial"/>
          <w:szCs w:val="24"/>
        </w:rPr>
        <w:t xml:space="preserve"> </w:t>
      </w:r>
      <w:r w:rsidRPr="00B715CC">
        <w:rPr>
          <w:rFonts w:eastAsia="Times New Roman" w:cs="Arial"/>
          <w:szCs w:val="24"/>
        </w:rPr>
        <w:t xml:space="preserve">relationships with former </w:t>
      </w:r>
      <w:r w:rsidR="00D33CA3">
        <w:rPr>
          <w:rFonts w:eastAsia="Times New Roman" w:cs="Arial"/>
          <w:szCs w:val="24"/>
        </w:rPr>
        <w:t>clients</w:t>
      </w:r>
      <w:r w:rsidRPr="00B715CC">
        <w:rPr>
          <w:rFonts w:eastAsia="Times New Roman" w:cs="Arial"/>
          <w:szCs w:val="24"/>
        </w:rPr>
        <w:t>?</w:t>
      </w:r>
    </w:p>
    <w:p w:rsidR="00BF3694" w:rsidRDefault="00BF3694" w:rsidP="00BF3694">
      <w:pPr>
        <w:spacing w:after="0" w:line="240" w:lineRule="auto"/>
        <w:rPr>
          <w:rFonts w:eastAsia="Times New Roman" w:cs="Arial"/>
          <w:b/>
          <w:szCs w:val="24"/>
        </w:rPr>
      </w:pPr>
    </w:p>
    <w:p w:rsidR="00BF3694" w:rsidRPr="00E24DF5" w:rsidRDefault="00BF3694" w:rsidP="00BF3694">
      <w:pPr>
        <w:spacing w:after="0" w:line="240" w:lineRule="auto"/>
        <w:rPr>
          <w:rFonts w:eastAsia="Times New Roman" w:cs="Arial"/>
          <w:b/>
          <w:szCs w:val="24"/>
        </w:rPr>
      </w:pPr>
      <w:r w:rsidRPr="00E24DF5">
        <w:rPr>
          <w:rFonts w:eastAsia="Times New Roman" w:cs="Arial"/>
          <w:b/>
          <w:szCs w:val="24"/>
        </w:rPr>
        <w:t xml:space="preserve">A.5.b. SEXUAL OR ROMANTIC </w:t>
      </w:r>
      <w:r w:rsidRPr="001B2AFC">
        <w:rPr>
          <w:rFonts w:eastAsia="Times New Roman" w:cs="Arial"/>
          <w:b/>
          <w:szCs w:val="24"/>
        </w:rPr>
        <w:t>RELATIONSHIPS</w:t>
      </w:r>
      <w:r w:rsidR="00AF5347" w:rsidRPr="001B2AFC">
        <w:rPr>
          <w:rFonts w:eastAsia="Times New Roman" w:cs="Arial"/>
          <w:b/>
          <w:szCs w:val="24"/>
        </w:rPr>
        <w:t xml:space="preserve"> </w:t>
      </w:r>
      <w:r w:rsidR="00AF5347" w:rsidRPr="001B2AFC">
        <w:rPr>
          <w:b/>
          <w:bCs/>
          <w:color w:val="000000"/>
          <w:szCs w:val="24"/>
        </w:rPr>
        <w:t>ASSOCIATED</w:t>
      </w:r>
      <w:r w:rsidRPr="001B2AFC">
        <w:rPr>
          <w:rFonts w:eastAsia="Times New Roman" w:cs="Arial"/>
          <w:b/>
          <w:szCs w:val="24"/>
        </w:rPr>
        <w:t xml:space="preserve"> WITH FORMER</w:t>
      </w:r>
      <w:r w:rsidRPr="00E24DF5">
        <w:rPr>
          <w:rFonts w:eastAsia="Times New Roman" w:cs="Arial"/>
          <w:b/>
          <w:szCs w:val="24"/>
        </w:rPr>
        <w:t xml:space="preserve"> CLIENTS</w:t>
      </w:r>
      <w:r w:rsidRPr="00E24DF5">
        <w:rPr>
          <w:rFonts w:eastAsia="Times New Roman" w:cs="Arial"/>
          <w:szCs w:val="24"/>
        </w:rPr>
        <w:t xml:space="preserve"> </w:t>
      </w:r>
    </w:p>
    <w:p w:rsidR="00BF3694" w:rsidRPr="00E24DF5" w:rsidRDefault="00AF5347" w:rsidP="00BF3694">
      <w:pPr>
        <w:spacing w:after="0" w:line="240" w:lineRule="auto"/>
        <w:rPr>
          <w:rFonts w:eastAsia="Times New Roman" w:cs="Arial"/>
          <w:szCs w:val="24"/>
        </w:rPr>
      </w:pPr>
      <w:r w:rsidRPr="001B2AFC">
        <w:rPr>
          <w:bCs/>
          <w:i/>
          <w:color w:val="000000"/>
          <w:szCs w:val="24"/>
        </w:rPr>
        <w:t>Rehabilitation counselors are prohibited from engaging in electronic and/or in-person sexual or romantic interactions or relationships with former clients, their romantic partners, or their immediate family members for a period of five years following the last professional contact. Even after five years, rehabilitation counselors give careful consideration to the potential for sexual or romantic relationships to cause harm to former clients. In cases of potential exploitation and/or harm, rehabilitation counselors avoid entering into such interactions or relationships</w:t>
      </w:r>
      <w:r w:rsidR="00BF3694" w:rsidRPr="001142CD">
        <w:rPr>
          <w:rFonts w:eastAsia="Times New Roman" w:cs="Arial"/>
          <w:i/>
          <w:szCs w:val="24"/>
        </w:rPr>
        <w:t>.</w:t>
      </w:r>
      <w:r w:rsidR="00BF3694" w:rsidRPr="00E24DF5">
        <w:rPr>
          <w:rFonts w:eastAsia="Times New Roman" w:cs="Arial"/>
          <w:szCs w:val="24"/>
        </w:rPr>
        <w:t xml:space="preserve"> (</w:t>
      </w:r>
      <w:r w:rsidR="00BF3694">
        <w:rPr>
          <w:rFonts w:eastAsia="Times New Roman" w:cs="Arial"/>
          <w:bCs/>
          <w:szCs w:val="24"/>
        </w:rPr>
        <w:t>CRCC</w:t>
      </w:r>
      <w:r w:rsidR="00BF3694" w:rsidRPr="00E24DF5">
        <w:rPr>
          <w:rFonts w:eastAsia="Times New Roman" w:cs="Arial"/>
          <w:bCs/>
          <w:szCs w:val="24"/>
        </w:rPr>
        <w:t xml:space="preserve">, </w:t>
      </w:r>
      <w:r w:rsidRPr="00E24DF5">
        <w:rPr>
          <w:rFonts w:eastAsia="Times New Roman" w:cs="Arial"/>
          <w:bCs/>
          <w:szCs w:val="24"/>
        </w:rPr>
        <w:t>20</w:t>
      </w:r>
      <w:r>
        <w:rPr>
          <w:rFonts w:eastAsia="Times New Roman" w:cs="Arial"/>
          <w:bCs/>
          <w:szCs w:val="24"/>
        </w:rPr>
        <w:t>17</w:t>
      </w:r>
      <w:r w:rsidR="00BF3694" w:rsidRPr="00E24DF5">
        <w:rPr>
          <w:rFonts w:eastAsia="Times New Roman" w:cs="Arial"/>
          <w:bCs/>
          <w:szCs w:val="24"/>
        </w:rPr>
        <w:t xml:space="preserve">, </w:t>
      </w:r>
      <w:r w:rsidR="00BF3694" w:rsidRPr="00E24DF5">
        <w:rPr>
          <w:rFonts w:eastAsia="Times New Roman" w:cs="Arial"/>
          <w:szCs w:val="24"/>
        </w:rPr>
        <w:t xml:space="preserve">p. </w:t>
      </w:r>
      <w:r w:rsidR="00516FF5">
        <w:rPr>
          <w:rFonts w:eastAsia="Times New Roman" w:cs="Arial"/>
          <w:szCs w:val="24"/>
        </w:rPr>
        <w:t>6</w:t>
      </w:r>
      <w:r w:rsidR="00BF3694" w:rsidRPr="00E24DF5">
        <w:rPr>
          <w:rFonts w:eastAsia="Times New Roman" w:cs="Arial"/>
          <w:szCs w:val="24"/>
        </w:rPr>
        <w:t>)</w:t>
      </w:r>
    </w:p>
    <w:p w:rsidR="00BF3694" w:rsidRPr="00E24DF5" w:rsidRDefault="00BF3694" w:rsidP="00BF3694">
      <w:pPr>
        <w:spacing w:after="0" w:line="240" w:lineRule="auto"/>
        <w:rPr>
          <w:rFonts w:eastAsia="Times New Roman" w:cs="Arial"/>
          <w:szCs w:val="24"/>
        </w:rPr>
      </w:pPr>
    </w:p>
    <w:p w:rsidR="00BF3694" w:rsidRDefault="005259FB" w:rsidP="00BF3694">
      <w:pPr>
        <w:spacing w:after="0" w:line="240" w:lineRule="auto"/>
        <w:rPr>
          <w:rFonts w:eastAsia="Times New Roman" w:cs="Arial"/>
          <w:szCs w:val="24"/>
        </w:rPr>
      </w:pPr>
      <w:r>
        <w:rPr>
          <w:rFonts w:eastAsia="Times New Roman" w:cs="Arial"/>
          <w:szCs w:val="24"/>
        </w:rPr>
        <w:t>Although f</w:t>
      </w:r>
      <w:r w:rsidR="00BF3694">
        <w:rPr>
          <w:rFonts w:eastAsia="Times New Roman" w:cs="Arial"/>
          <w:szCs w:val="24"/>
        </w:rPr>
        <w:t xml:space="preserve">ive years </w:t>
      </w:r>
      <w:r>
        <w:rPr>
          <w:rFonts w:eastAsia="Times New Roman" w:cs="Arial"/>
          <w:szCs w:val="24"/>
        </w:rPr>
        <w:t xml:space="preserve">may </w:t>
      </w:r>
      <w:r w:rsidR="00BF3694">
        <w:rPr>
          <w:rFonts w:eastAsia="Times New Roman" w:cs="Arial"/>
          <w:szCs w:val="24"/>
        </w:rPr>
        <w:t>seem like a significant amount of time since the last professional contact</w:t>
      </w:r>
      <w:r w:rsidR="00AF5347">
        <w:rPr>
          <w:rFonts w:eastAsia="Times New Roman" w:cs="Arial"/>
          <w:szCs w:val="24"/>
        </w:rPr>
        <w:t xml:space="preserve">, </w:t>
      </w:r>
      <w:r>
        <w:rPr>
          <w:rFonts w:eastAsia="Times New Roman" w:cs="Arial"/>
          <w:szCs w:val="24"/>
        </w:rPr>
        <w:t>a counselor</w:t>
      </w:r>
      <w:r w:rsidR="00AF5347">
        <w:rPr>
          <w:rFonts w:eastAsia="Times New Roman" w:cs="Arial"/>
          <w:szCs w:val="24"/>
        </w:rPr>
        <w:t xml:space="preserve"> must be cautious of the potential to harm a client.</w:t>
      </w:r>
      <w:r w:rsidR="00BF3694">
        <w:rPr>
          <w:rFonts w:eastAsia="Times New Roman" w:cs="Arial"/>
          <w:szCs w:val="24"/>
        </w:rPr>
        <w:t xml:space="preserve"> </w:t>
      </w:r>
      <w:r>
        <w:rPr>
          <w:rFonts w:eastAsia="Times New Roman" w:cs="Arial"/>
          <w:szCs w:val="24"/>
        </w:rPr>
        <w:t>T</w:t>
      </w:r>
      <w:r w:rsidR="00BF3694">
        <w:rPr>
          <w:rFonts w:eastAsia="Times New Roman" w:cs="Arial"/>
          <w:szCs w:val="24"/>
        </w:rPr>
        <w:t xml:space="preserve">he </w:t>
      </w:r>
      <w:r>
        <w:rPr>
          <w:rFonts w:eastAsia="Times New Roman" w:cs="Arial"/>
          <w:szCs w:val="24"/>
        </w:rPr>
        <w:t xml:space="preserve">following </w:t>
      </w:r>
      <w:r w:rsidR="00BF3694">
        <w:rPr>
          <w:rFonts w:eastAsia="Times New Roman" w:cs="Arial"/>
          <w:szCs w:val="24"/>
        </w:rPr>
        <w:t xml:space="preserve">time limits </w:t>
      </w:r>
      <w:r>
        <w:rPr>
          <w:rFonts w:eastAsia="Times New Roman" w:cs="Arial"/>
          <w:szCs w:val="24"/>
        </w:rPr>
        <w:t xml:space="preserve">are </w:t>
      </w:r>
      <w:r w:rsidR="00BF3694">
        <w:rPr>
          <w:rFonts w:eastAsia="Times New Roman" w:cs="Arial"/>
          <w:szCs w:val="24"/>
        </w:rPr>
        <w:t>enforced by other professional associations:</w:t>
      </w:r>
    </w:p>
    <w:p w:rsidR="00BF3694" w:rsidRDefault="00BF3694" w:rsidP="00BF3694">
      <w:pPr>
        <w:pStyle w:val="ListParagraph"/>
        <w:numPr>
          <w:ilvl w:val="0"/>
          <w:numId w:val="25"/>
        </w:numPr>
        <w:spacing w:after="0" w:line="240" w:lineRule="auto"/>
        <w:rPr>
          <w:rFonts w:eastAsia="Times New Roman" w:cs="Arial"/>
          <w:szCs w:val="24"/>
        </w:rPr>
      </w:pPr>
      <w:r>
        <w:rPr>
          <w:rFonts w:eastAsia="Times New Roman" w:cs="Arial"/>
          <w:szCs w:val="24"/>
        </w:rPr>
        <w:t>T</w:t>
      </w:r>
      <w:r w:rsidRPr="00B715CC">
        <w:rPr>
          <w:rFonts w:eastAsia="Times New Roman" w:cs="Arial"/>
          <w:szCs w:val="24"/>
        </w:rPr>
        <w:t xml:space="preserve">he American Counseling Association </w:t>
      </w:r>
      <w:r>
        <w:rPr>
          <w:rFonts w:eastAsia="Times New Roman" w:cs="Arial"/>
          <w:szCs w:val="24"/>
        </w:rPr>
        <w:t xml:space="preserve">(2014) </w:t>
      </w:r>
      <w:r w:rsidR="00C27532">
        <w:rPr>
          <w:rFonts w:eastAsia="Times New Roman" w:cs="Arial"/>
          <w:szCs w:val="24"/>
        </w:rPr>
        <w:t>requires</w:t>
      </w:r>
      <w:r w:rsidRPr="00B715CC">
        <w:rPr>
          <w:rFonts w:eastAsia="Times New Roman" w:cs="Arial"/>
          <w:szCs w:val="24"/>
        </w:rPr>
        <w:t xml:space="preserve"> a minimum of 5 years</w:t>
      </w:r>
      <w:r>
        <w:rPr>
          <w:rFonts w:eastAsia="Times New Roman" w:cs="Arial"/>
          <w:szCs w:val="24"/>
        </w:rPr>
        <w:t>,</w:t>
      </w:r>
    </w:p>
    <w:p w:rsidR="00BF3694" w:rsidRDefault="00BF3694" w:rsidP="00BF3694">
      <w:pPr>
        <w:pStyle w:val="ListParagraph"/>
        <w:numPr>
          <w:ilvl w:val="0"/>
          <w:numId w:val="25"/>
        </w:numPr>
        <w:spacing w:after="0" w:line="240" w:lineRule="auto"/>
        <w:rPr>
          <w:rFonts w:eastAsia="Times New Roman" w:cs="Arial"/>
          <w:szCs w:val="24"/>
        </w:rPr>
      </w:pPr>
      <w:r>
        <w:rPr>
          <w:rFonts w:eastAsia="Times New Roman" w:cs="Arial"/>
          <w:szCs w:val="24"/>
        </w:rPr>
        <w:t>T</w:t>
      </w:r>
      <w:r w:rsidRPr="00B715CC">
        <w:rPr>
          <w:rFonts w:eastAsia="Times New Roman" w:cs="Arial"/>
          <w:szCs w:val="24"/>
        </w:rPr>
        <w:t>he National Association of Social Workers</w:t>
      </w:r>
      <w:r>
        <w:rPr>
          <w:rFonts w:eastAsia="Times New Roman" w:cs="Arial"/>
          <w:szCs w:val="24"/>
        </w:rPr>
        <w:t xml:space="preserve"> (2008)</w:t>
      </w:r>
      <w:r w:rsidRPr="00B715CC">
        <w:rPr>
          <w:rFonts w:eastAsia="Times New Roman" w:cs="Arial"/>
          <w:szCs w:val="24"/>
        </w:rPr>
        <w:t xml:space="preserve"> </w:t>
      </w:r>
      <w:r>
        <w:rPr>
          <w:rFonts w:eastAsia="Times New Roman" w:cs="Arial"/>
          <w:szCs w:val="24"/>
        </w:rPr>
        <w:t xml:space="preserve">places </w:t>
      </w:r>
      <w:r w:rsidRPr="00B715CC">
        <w:rPr>
          <w:rFonts w:eastAsia="Times New Roman" w:cs="Arial"/>
          <w:szCs w:val="24"/>
        </w:rPr>
        <w:t>no time limit on these relationships (minimum or maximum) and places the burden of soun</w:t>
      </w:r>
      <w:r>
        <w:rPr>
          <w:rFonts w:eastAsia="Times New Roman" w:cs="Arial"/>
          <w:szCs w:val="24"/>
        </w:rPr>
        <w:t xml:space="preserve">d judgment on the social worker, and </w:t>
      </w:r>
    </w:p>
    <w:p w:rsidR="00BF3694" w:rsidRPr="00B715CC" w:rsidRDefault="00BF3694" w:rsidP="00BF3694">
      <w:pPr>
        <w:pStyle w:val="ListParagraph"/>
        <w:numPr>
          <w:ilvl w:val="0"/>
          <w:numId w:val="25"/>
        </w:numPr>
        <w:spacing w:after="0" w:line="240" w:lineRule="auto"/>
        <w:rPr>
          <w:rFonts w:eastAsia="Times New Roman" w:cs="Arial"/>
          <w:szCs w:val="24"/>
        </w:rPr>
      </w:pPr>
      <w:r w:rsidRPr="00B715CC">
        <w:rPr>
          <w:rFonts w:eastAsia="Times New Roman" w:cs="Arial"/>
          <w:szCs w:val="24"/>
        </w:rPr>
        <w:t>The American Psychological Association (2010)</w:t>
      </w:r>
      <w:r>
        <w:rPr>
          <w:rFonts w:eastAsia="Times New Roman" w:cs="Arial"/>
          <w:szCs w:val="24"/>
        </w:rPr>
        <w:t xml:space="preserve"> </w:t>
      </w:r>
      <w:r w:rsidRPr="00B715CC">
        <w:rPr>
          <w:rFonts w:eastAsia="Times New Roman" w:cs="Arial"/>
          <w:szCs w:val="24"/>
        </w:rPr>
        <w:t xml:space="preserve">prohibits these relationships for </w:t>
      </w:r>
      <w:r>
        <w:rPr>
          <w:rFonts w:eastAsia="Times New Roman" w:cs="Arial"/>
          <w:szCs w:val="24"/>
        </w:rPr>
        <w:t>2 years.</w:t>
      </w:r>
    </w:p>
    <w:p w:rsidR="00BF3694" w:rsidRDefault="00BF3694" w:rsidP="00BF3694">
      <w:pPr>
        <w:spacing w:after="0" w:line="240" w:lineRule="auto"/>
        <w:rPr>
          <w:rFonts w:eastAsia="Times New Roman" w:cs="Arial"/>
          <w:bCs/>
          <w:szCs w:val="24"/>
        </w:rPr>
      </w:pPr>
    </w:p>
    <w:p w:rsidR="00BF3694" w:rsidRDefault="00D07BE0" w:rsidP="00BF3694">
      <w:pPr>
        <w:spacing w:after="0" w:line="240" w:lineRule="auto"/>
        <w:rPr>
          <w:rFonts w:cs="Arial"/>
          <w:bCs/>
          <w:sz w:val="28"/>
          <w:szCs w:val="28"/>
        </w:rPr>
      </w:pPr>
      <w:r>
        <w:rPr>
          <w:rFonts w:eastAsia="Times New Roman" w:cs="Arial"/>
          <w:bCs/>
          <w:szCs w:val="24"/>
        </w:rPr>
        <w:t>Counselors should avoid entering into sexual or romantic interactions or relationships with former Veteran or Servicemember</w:t>
      </w:r>
      <w:r w:rsidR="00046EB8">
        <w:rPr>
          <w:rFonts w:eastAsia="Times New Roman" w:cs="Arial"/>
          <w:bCs/>
          <w:szCs w:val="24"/>
        </w:rPr>
        <w:t xml:space="preserve"> clients, even after five years,</w:t>
      </w:r>
      <w:r>
        <w:rPr>
          <w:rFonts w:eastAsia="Times New Roman" w:cs="Arial"/>
          <w:bCs/>
          <w:szCs w:val="24"/>
        </w:rPr>
        <w:t xml:space="preserve"> to avoid potential exploitation </w:t>
      </w:r>
      <w:r w:rsidR="00046EB8">
        <w:rPr>
          <w:rFonts w:eastAsia="Times New Roman" w:cs="Arial"/>
          <w:bCs/>
          <w:szCs w:val="24"/>
        </w:rPr>
        <w:t>and/</w:t>
      </w:r>
      <w:r>
        <w:rPr>
          <w:rFonts w:eastAsia="Times New Roman" w:cs="Arial"/>
          <w:bCs/>
          <w:szCs w:val="24"/>
        </w:rPr>
        <w:t>or harm.</w:t>
      </w:r>
    </w:p>
    <w:p w:rsidR="00BF3694" w:rsidRPr="009827BD" w:rsidRDefault="00BF3694" w:rsidP="00BF3694">
      <w:pPr>
        <w:spacing w:after="0" w:line="240" w:lineRule="auto"/>
        <w:ind w:left="720"/>
        <w:rPr>
          <w:rFonts w:cs="Arial"/>
          <w:bCs/>
          <w:sz w:val="28"/>
          <w:szCs w:val="28"/>
        </w:rPr>
      </w:pPr>
    </w:p>
    <w:p w:rsidR="00BF3694" w:rsidRPr="00E24DF5" w:rsidRDefault="00BF3694" w:rsidP="00BF3694">
      <w:pPr>
        <w:spacing w:after="0" w:line="240" w:lineRule="auto"/>
        <w:rPr>
          <w:rFonts w:eastAsia="Times New Roman" w:cs="Arial"/>
          <w:szCs w:val="24"/>
        </w:rPr>
      </w:pPr>
      <w:r w:rsidRPr="00E24DF5">
        <w:rPr>
          <w:rFonts w:eastAsia="Times New Roman" w:cs="Arial"/>
          <w:b/>
          <w:szCs w:val="24"/>
        </w:rPr>
        <w:lastRenderedPageBreak/>
        <w:t xml:space="preserve">A.5.c. PROHIBITION OF SEXUAL OR ROMANTIC RELATIONSHIPS WITH </w:t>
      </w:r>
      <w:r w:rsidR="001142CD" w:rsidRPr="001B2AFC">
        <w:rPr>
          <w:rFonts w:eastAsia="Times New Roman" w:cs="Arial"/>
          <w:b/>
          <w:szCs w:val="24"/>
        </w:rPr>
        <w:t>VULNERABLE</w:t>
      </w:r>
      <w:r w:rsidR="001142CD" w:rsidRPr="00BE1AAC">
        <w:rPr>
          <w:b/>
          <w:bCs/>
          <w:color w:val="000000"/>
          <w:sz w:val="22"/>
        </w:rPr>
        <w:t xml:space="preserve"> </w:t>
      </w:r>
      <w:r w:rsidRPr="00E24DF5">
        <w:rPr>
          <w:rFonts w:eastAsia="Times New Roman" w:cs="Arial"/>
          <w:b/>
          <w:szCs w:val="24"/>
        </w:rPr>
        <w:t>FORMER C</w:t>
      </w:r>
      <w:r>
        <w:rPr>
          <w:rFonts w:eastAsia="Times New Roman" w:cs="Arial"/>
          <w:b/>
          <w:szCs w:val="24"/>
        </w:rPr>
        <w:t>LIENTS</w:t>
      </w:r>
    </w:p>
    <w:p w:rsidR="00BF3694" w:rsidRPr="00E24DF5" w:rsidRDefault="001142CD" w:rsidP="00BF3694">
      <w:pPr>
        <w:spacing w:after="0" w:line="240" w:lineRule="auto"/>
        <w:rPr>
          <w:rFonts w:eastAsia="Times New Roman" w:cs="Arial"/>
          <w:szCs w:val="24"/>
        </w:rPr>
      </w:pPr>
      <w:r w:rsidRPr="001142CD">
        <w:rPr>
          <w:bCs/>
          <w:i/>
          <w:color w:val="000000"/>
          <w:szCs w:val="24"/>
        </w:rPr>
        <w:t>Rehabilitation counselors are prohibited from engaging in electronic and/or in-person sexual or romantic interactions or relationships with former clients, regardless of the length of time elapsed since termination of the client relationship, if those clients: (1) have a history of physical, emotional, or sexual abuse; (2) have ever been diagnosed with any form of psychosis or personality disorder or marked cognitive impairment, or (3) are likely to remain in need of therapy due to the intensity or chronicity of a mental health condition.</w:t>
      </w:r>
      <w:r w:rsidRPr="001142CD" w:rsidDel="001142CD">
        <w:rPr>
          <w:bCs/>
          <w:i/>
          <w:color w:val="000000"/>
          <w:szCs w:val="24"/>
        </w:rPr>
        <w:t xml:space="preserve"> </w:t>
      </w:r>
      <w:r>
        <w:rPr>
          <w:bCs/>
          <w:i/>
          <w:color w:val="000000"/>
          <w:szCs w:val="24"/>
        </w:rPr>
        <w:t xml:space="preserve"> </w:t>
      </w:r>
      <w:r w:rsidR="00BF3694" w:rsidRPr="00E24DF5">
        <w:rPr>
          <w:rFonts w:eastAsia="Times New Roman" w:cs="Arial"/>
          <w:szCs w:val="24"/>
        </w:rPr>
        <w:t>(</w:t>
      </w:r>
      <w:r w:rsidR="00BF3694">
        <w:rPr>
          <w:rFonts w:eastAsia="Times New Roman" w:cs="Arial"/>
          <w:bCs/>
          <w:szCs w:val="24"/>
        </w:rPr>
        <w:t>CRCC</w:t>
      </w:r>
      <w:r w:rsidR="00BF3694" w:rsidRPr="00E24DF5">
        <w:rPr>
          <w:rFonts w:eastAsia="Times New Roman" w:cs="Arial"/>
          <w:bCs/>
          <w:szCs w:val="24"/>
        </w:rPr>
        <w:t xml:space="preserve">, </w:t>
      </w:r>
      <w:r w:rsidRPr="00E24DF5">
        <w:rPr>
          <w:rFonts w:eastAsia="Times New Roman" w:cs="Arial"/>
          <w:bCs/>
          <w:szCs w:val="24"/>
        </w:rPr>
        <w:t>20</w:t>
      </w:r>
      <w:r>
        <w:rPr>
          <w:rFonts w:eastAsia="Times New Roman" w:cs="Arial"/>
          <w:bCs/>
          <w:szCs w:val="24"/>
        </w:rPr>
        <w:t>17</w:t>
      </w:r>
      <w:r w:rsidR="00BF3694" w:rsidRPr="00E24DF5">
        <w:rPr>
          <w:rFonts w:eastAsia="Times New Roman" w:cs="Arial"/>
          <w:bCs/>
          <w:szCs w:val="24"/>
        </w:rPr>
        <w:t xml:space="preserve">, </w:t>
      </w:r>
      <w:r w:rsidR="00BF3694" w:rsidRPr="00E24DF5">
        <w:rPr>
          <w:rFonts w:eastAsia="Times New Roman" w:cs="Arial"/>
          <w:szCs w:val="24"/>
        </w:rPr>
        <w:t xml:space="preserve">p. </w:t>
      </w:r>
      <w:r w:rsidR="00516FF5">
        <w:rPr>
          <w:rFonts w:eastAsia="Times New Roman" w:cs="Arial"/>
          <w:szCs w:val="24"/>
        </w:rPr>
        <w:t>6</w:t>
      </w:r>
      <w:r w:rsidR="00BF3694" w:rsidRPr="00E24DF5">
        <w:rPr>
          <w:rFonts w:eastAsia="Times New Roman" w:cs="Arial"/>
          <w:szCs w:val="24"/>
        </w:rPr>
        <w:t>)</w:t>
      </w:r>
    </w:p>
    <w:p w:rsidR="00BF3694" w:rsidRDefault="00BF3694" w:rsidP="00BF3694">
      <w:pPr>
        <w:spacing w:after="0" w:line="240" w:lineRule="auto"/>
        <w:rPr>
          <w:rFonts w:eastAsia="Times New Roman" w:cs="Arial"/>
          <w:bCs/>
          <w:szCs w:val="24"/>
        </w:rPr>
      </w:pPr>
      <w:r>
        <w:rPr>
          <w:rFonts w:eastAsia="Times New Roman" w:cs="Arial"/>
          <w:bCs/>
          <w:szCs w:val="24"/>
        </w:rPr>
        <w:t>The C</w:t>
      </w:r>
      <w:r w:rsidR="00516FF5">
        <w:rPr>
          <w:rFonts w:eastAsia="Times New Roman" w:cs="Arial"/>
          <w:bCs/>
          <w:szCs w:val="24"/>
        </w:rPr>
        <w:t>RC</w:t>
      </w:r>
      <w:r>
        <w:rPr>
          <w:rFonts w:eastAsia="Times New Roman" w:cs="Arial"/>
          <w:bCs/>
          <w:szCs w:val="24"/>
        </w:rPr>
        <w:t xml:space="preserve">C is the only professional association to identify specific </w:t>
      </w:r>
      <w:r w:rsidR="00D33CA3">
        <w:rPr>
          <w:rFonts w:eastAsia="Times New Roman" w:cs="Arial"/>
          <w:bCs/>
          <w:szCs w:val="24"/>
        </w:rPr>
        <w:t>client</w:t>
      </w:r>
      <w:r>
        <w:rPr>
          <w:rFonts w:eastAsia="Times New Roman" w:cs="Arial"/>
          <w:bCs/>
          <w:szCs w:val="24"/>
        </w:rPr>
        <w:t xml:space="preserve"> concerns </w:t>
      </w:r>
      <w:r w:rsidR="00574D33">
        <w:rPr>
          <w:rFonts w:eastAsia="Times New Roman" w:cs="Arial"/>
          <w:bCs/>
          <w:szCs w:val="24"/>
        </w:rPr>
        <w:t xml:space="preserve">that </w:t>
      </w:r>
      <w:r>
        <w:rPr>
          <w:rFonts w:eastAsia="Times New Roman" w:cs="Arial"/>
          <w:bCs/>
          <w:szCs w:val="24"/>
        </w:rPr>
        <w:t>nullif</w:t>
      </w:r>
      <w:r w:rsidR="00574D33">
        <w:rPr>
          <w:rFonts w:eastAsia="Times New Roman" w:cs="Arial"/>
          <w:bCs/>
          <w:szCs w:val="24"/>
        </w:rPr>
        <w:t>ies</w:t>
      </w:r>
      <w:r>
        <w:rPr>
          <w:rFonts w:eastAsia="Times New Roman" w:cs="Arial"/>
          <w:bCs/>
          <w:szCs w:val="24"/>
        </w:rPr>
        <w:t xml:space="preserve"> the </w:t>
      </w:r>
      <w:r w:rsidR="00174B23">
        <w:rPr>
          <w:rFonts w:eastAsia="Times New Roman" w:cs="Arial"/>
          <w:bCs/>
          <w:szCs w:val="24"/>
        </w:rPr>
        <w:t>five-year</w:t>
      </w:r>
      <w:r>
        <w:rPr>
          <w:rFonts w:eastAsia="Times New Roman" w:cs="Arial"/>
          <w:bCs/>
          <w:szCs w:val="24"/>
        </w:rPr>
        <w:t xml:space="preserve"> post-</w:t>
      </w:r>
      <w:r w:rsidR="00D33CA3">
        <w:rPr>
          <w:rFonts w:eastAsia="Times New Roman" w:cs="Arial"/>
          <w:bCs/>
          <w:szCs w:val="24"/>
        </w:rPr>
        <w:t xml:space="preserve">counseling </w:t>
      </w:r>
      <w:r>
        <w:rPr>
          <w:rFonts w:eastAsia="Times New Roman" w:cs="Arial"/>
          <w:bCs/>
          <w:szCs w:val="24"/>
        </w:rPr>
        <w:t xml:space="preserve">rule for romantic relationships. Given the vulnerability of </w:t>
      </w:r>
      <w:r w:rsidR="00D33CA3">
        <w:rPr>
          <w:rFonts w:eastAsia="Times New Roman" w:cs="Arial"/>
          <w:bCs/>
          <w:szCs w:val="24"/>
        </w:rPr>
        <w:t>clients</w:t>
      </w:r>
      <w:r>
        <w:rPr>
          <w:rFonts w:eastAsia="Times New Roman" w:cs="Arial"/>
          <w:bCs/>
          <w:szCs w:val="24"/>
        </w:rPr>
        <w:t xml:space="preserve"> who have experienced the conditions noted in the Standard above, counselors should avoid </w:t>
      </w:r>
      <w:r w:rsidR="00174B23">
        <w:rPr>
          <w:rFonts w:eastAsia="Times New Roman" w:cs="Arial"/>
          <w:bCs/>
          <w:szCs w:val="24"/>
        </w:rPr>
        <w:t>all</w:t>
      </w:r>
      <w:r>
        <w:rPr>
          <w:rFonts w:eastAsia="Times New Roman" w:cs="Arial"/>
          <w:bCs/>
          <w:szCs w:val="24"/>
        </w:rPr>
        <w:t xml:space="preserve"> sexual or romantic relationships as </w:t>
      </w:r>
      <w:r w:rsidR="00574D33">
        <w:rPr>
          <w:rFonts w:eastAsia="Times New Roman" w:cs="Arial"/>
          <w:bCs/>
          <w:szCs w:val="24"/>
        </w:rPr>
        <w:t>those</w:t>
      </w:r>
      <w:r>
        <w:rPr>
          <w:rFonts w:eastAsia="Times New Roman" w:cs="Arial"/>
          <w:bCs/>
          <w:szCs w:val="24"/>
        </w:rPr>
        <w:t xml:space="preserve"> cause additional damage. </w:t>
      </w:r>
    </w:p>
    <w:p w:rsidR="00BF3694" w:rsidRPr="00E24DF5" w:rsidRDefault="00BF3694" w:rsidP="00BF3694">
      <w:pPr>
        <w:spacing w:after="0" w:line="240" w:lineRule="auto"/>
        <w:rPr>
          <w:rFonts w:eastAsia="Times New Roman" w:cs="Arial"/>
          <w:bCs/>
          <w:szCs w:val="24"/>
        </w:rPr>
      </w:pPr>
    </w:p>
    <w:p w:rsidR="001B2AFC" w:rsidRDefault="00BF3694" w:rsidP="00BF3694">
      <w:pPr>
        <w:spacing w:after="0" w:line="240" w:lineRule="auto"/>
        <w:rPr>
          <w:rFonts w:cs="Arial"/>
          <w:b/>
          <w:bCs/>
          <w:szCs w:val="24"/>
        </w:rPr>
      </w:pPr>
      <w:r w:rsidRPr="00AC649C">
        <w:rPr>
          <w:rFonts w:cs="Arial"/>
          <w:b/>
          <w:bCs/>
          <w:szCs w:val="24"/>
        </w:rPr>
        <w:t>A.5.</w:t>
      </w:r>
      <w:r w:rsidR="001142CD">
        <w:rPr>
          <w:rFonts w:cs="Arial"/>
          <w:b/>
          <w:bCs/>
          <w:szCs w:val="24"/>
        </w:rPr>
        <w:t>d</w:t>
      </w:r>
      <w:r w:rsidRPr="00AC649C">
        <w:rPr>
          <w:rFonts w:cs="Arial"/>
          <w:b/>
          <w:bCs/>
          <w:szCs w:val="24"/>
        </w:rPr>
        <w:t>.</w:t>
      </w:r>
      <w:r w:rsidR="001B2AFC">
        <w:t xml:space="preserve"> </w:t>
      </w:r>
      <w:r w:rsidR="001142CD" w:rsidRPr="001142CD">
        <w:rPr>
          <w:rFonts w:cs="Arial"/>
          <w:b/>
          <w:bCs/>
          <w:szCs w:val="24"/>
        </w:rPr>
        <w:t>SERVICE PROVISION WITH PREVIOUS SEXUAL OR ROMANTIC PARTNERS</w:t>
      </w:r>
      <w:r w:rsidR="001142CD" w:rsidRPr="001142CD" w:rsidDel="001142CD">
        <w:rPr>
          <w:rFonts w:cs="Arial"/>
          <w:b/>
          <w:bCs/>
          <w:szCs w:val="24"/>
        </w:rPr>
        <w:t xml:space="preserve"> </w:t>
      </w:r>
    </w:p>
    <w:p w:rsidR="00BF3694" w:rsidRPr="00AC649C" w:rsidRDefault="001142CD" w:rsidP="00BF3694">
      <w:pPr>
        <w:spacing w:after="0" w:line="240" w:lineRule="auto"/>
        <w:rPr>
          <w:rFonts w:cs="Arial"/>
          <w:bCs/>
          <w:szCs w:val="24"/>
        </w:rPr>
      </w:pPr>
      <w:r w:rsidRPr="001142CD">
        <w:rPr>
          <w:rFonts w:cs="Arial"/>
          <w:bCs/>
          <w:i/>
          <w:szCs w:val="24"/>
        </w:rPr>
        <w:t>Rehabilitation counselors are prohibited from engaging in the provision of rehabilitation counseling services with persons with whom they have had a previous electronic and/or in-person sexual or romantic interaction or relationship.</w:t>
      </w:r>
      <w:r w:rsidRPr="001142CD" w:rsidDel="001142CD">
        <w:rPr>
          <w:rFonts w:cs="Arial"/>
          <w:bCs/>
          <w:i/>
          <w:szCs w:val="24"/>
        </w:rPr>
        <w:t xml:space="preserve"> </w:t>
      </w:r>
      <w:r w:rsidR="00BF3694" w:rsidRPr="00AC649C">
        <w:rPr>
          <w:rFonts w:cs="Arial"/>
          <w:bCs/>
          <w:szCs w:val="24"/>
        </w:rPr>
        <w:t>(</w:t>
      </w:r>
      <w:r w:rsidR="00BF3694">
        <w:rPr>
          <w:rFonts w:cs="Arial"/>
          <w:bCs/>
          <w:szCs w:val="24"/>
        </w:rPr>
        <w:t>CRCC</w:t>
      </w:r>
      <w:r w:rsidR="008309C3">
        <w:rPr>
          <w:rFonts w:cs="Arial"/>
          <w:bCs/>
          <w:szCs w:val="24"/>
        </w:rPr>
        <w:t xml:space="preserve">, </w:t>
      </w:r>
      <w:r>
        <w:rPr>
          <w:rFonts w:cs="Arial"/>
          <w:bCs/>
          <w:szCs w:val="24"/>
        </w:rPr>
        <w:t>2017</w:t>
      </w:r>
      <w:r w:rsidR="008309C3">
        <w:rPr>
          <w:rFonts w:cs="Arial"/>
          <w:bCs/>
          <w:szCs w:val="24"/>
        </w:rPr>
        <w:t xml:space="preserve">, p. </w:t>
      </w:r>
      <w:r>
        <w:rPr>
          <w:rFonts w:cs="Arial"/>
          <w:bCs/>
          <w:szCs w:val="24"/>
        </w:rPr>
        <w:t>9</w:t>
      </w:r>
      <w:r w:rsidR="008309C3">
        <w:rPr>
          <w:rFonts w:cs="Arial"/>
          <w:bCs/>
          <w:szCs w:val="24"/>
        </w:rPr>
        <w:t>)</w:t>
      </w:r>
    </w:p>
    <w:p w:rsidR="00BF3694" w:rsidRPr="00AC649C" w:rsidRDefault="00BF3694" w:rsidP="00BF3694">
      <w:pPr>
        <w:spacing w:after="0" w:line="240" w:lineRule="auto"/>
        <w:rPr>
          <w:rFonts w:cs="Arial"/>
          <w:bCs/>
          <w:szCs w:val="24"/>
        </w:rPr>
      </w:pPr>
    </w:p>
    <w:p w:rsidR="00BF3694" w:rsidRDefault="00574D33" w:rsidP="00BF3694">
      <w:pPr>
        <w:spacing w:after="0" w:line="240" w:lineRule="auto"/>
        <w:rPr>
          <w:rFonts w:cs="Arial"/>
          <w:bCs/>
          <w:szCs w:val="24"/>
        </w:rPr>
      </w:pPr>
      <w:r>
        <w:rPr>
          <w:rFonts w:cs="Arial"/>
          <w:bCs/>
          <w:szCs w:val="24"/>
        </w:rPr>
        <w:t xml:space="preserve">The CRCC specifically refers to romantic partners </w:t>
      </w:r>
      <w:r w:rsidR="003526AF">
        <w:rPr>
          <w:rFonts w:cs="Arial"/>
          <w:bCs/>
          <w:szCs w:val="24"/>
        </w:rPr>
        <w:t xml:space="preserve">when citing </w:t>
      </w:r>
      <w:r w:rsidR="00BF3694">
        <w:rPr>
          <w:rFonts w:cs="Arial"/>
          <w:bCs/>
          <w:szCs w:val="24"/>
        </w:rPr>
        <w:t xml:space="preserve">counseling relationships with individuals with whom the </w:t>
      </w:r>
      <w:r w:rsidR="00D33CA3">
        <w:rPr>
          <w:rFonts w:cs="Arial"/>
          <w:bCs/>
          <w:szCs w:val="24"/>
        </w:rPr>
        <w:t xml:space="preserve">counselor </w:t>
      </w:r>
      <w:r w:rsidR="00BF3694">
        <w:rPr>
          <w:rFonts w:cs="Arial"/>
          <w:bCs/>
          <w:szCs w:val="24"/>
        </w:rPr>
        <w:t>had a prior relationship</w:t>
      </w:r>
      <w:r w:rsidR="003526AF">
        <w:rPr>
          <w:rFonts w:cs="Arial"/>
          <w:bCs/>
          <w:szCs w:val="24"/>
        </w:rPr>
        <w:t>.</w:t>
      </w:r>
      <w:r w:rsidR="00BF3694">
        <w:rPr>
          <w:rFonts w:cs="Arial"/>
          <w:bCs/>
          <w:szCs w:val="24"/>
        </w:rPr>
        <w:t xml:space="preserve"> The </w:t>
      </w:r>
      <w:r w:rsidR="00BF3694" w:rsidRPr="00AC649C">
        <w:rPr>
          <w:rFonts w:cs="Arial"/>
          <w:bCs/>
          <w:szCs w:val="24"/>
        </w:rPr>
        <w:t xml:space="preserve">ACA code (ACA, 2014) </w:t>
      </w:r>
      <w:r w:rsidR="00BF3694">
        <w:rPr>
          <w:rFonts w:cs="Arial"/>
          <w:bCs/>
          <w:szCs w:val="24"/>
        </w:rPr>
        <w:t>includes  avoidance of counseling</w:t>
      </w:r>
      <w:r w:rsidR="00BF3694" w:rsidRPr="00AC649C">
        <w:rPr>
          <w:rFonts w:cs="Arial"/>
          <w:bCs/>
          <w:szCs w:val="24"/>
        </w:rPr>
        <w:t xml:space="preserve"> friends and family members (</w:t>
      </w:r>
      <w:r w:rsidR="00BF3694">
        <w:rPr>
          <w:rFonts w:cs="Arial"/>
          <w:bCs/>
          <w:szCs w:val="24"/>
        </w:rPr>
        <w:t xml:space="preserve">Standard </w:t>
      </w:r>
      <w:r w:rsidR="00BF3694" w:rsidRPr="00AC649C">
        <w:rPr>
          <w:rFonts w:cs="Arial"/>
          <w:bCs/>
          <w:szCs w:val="24"/>
        </w:rPr>
        <w:t xml:space="preserve">A.5.d) </w:t>
      </w:r>
      <w:r w:rsidR="00EF7DAD">
        <w:rPr>
          <w:rFonts w:cs="Arial"/>
          <w:bCs/>
          <w:szCs w:val="24"/>
        </w:rPr>
        <w:t>and</w:t>
      </w:r>
      <w:r w:rsidR="00BF3694" w:rsidRPr="00AC649C">
        <w:rPr>
          <w:rFonts w:cs="Arial"/>
          <w:bCs/>
          <w:szCs w:val="24"/>
        </w:rPr>
        <w:t xml:space="preserve"> cautions against entering into counseling with </w:t>
      </w:r>
      <w:r w:rsidR="00BF3694">
        <w:rPr>
          <w:rFonts w:cs="Arial"/>
          <w:bCs/>
          <w:szCs w:val="24"/>
        </w:rPr>
        <w:t>anyone where</w:t>
      </w:r>
      <w:r w:rsidR="00BF3694" w:rsidRPr="00AC649C">
        <w:rPr>
          <w:rFonts w:cs="Arial"/>
          <w:bCs/>
          <w:szCs w:val="24"/>
        </w:rPr>
        <w:t xml:space="preserve"> </w:t>
      </w:r>
      <w:r w:rsidR="00BF3694">
        <w:rPr>
          <w:rFonts w:cs="Arial"/>
          <w:bCs/>
          <w:szCs w:val="24"/>
        </w:rPr>
        <w:t>a</w:t>
      </w:r>
      <w:r w:rsidR="00BF3694" w:rsidRPr="00AC649C">
        <w:rPr>
          <w:rFonts w:cs="Arial"/>
          <w:bCs/>
          <w:szCs w:val="24"/>
        </w:rPr>
        <w:t xml:space="preserve"> past relationship had existed (e.g., memberships in professional associations, organizations, or communities)</w:t>
      </w:r>
      <w:r w:rsidR="00926829">
        <w:rPr>
          <w:rFonts w:cs="Arial"/>
          <w:bCs/>
          <w:szCs w:val="24"/>
        </w:rPr>
        <w:t>.</w:t>
      </w:r>
      <w:r w:rsidR="00BF3694" w:rsidRPr="00AC649C">
        <w:rPr>
          <w:rFonts w:cs="Arial"/>
          <w:bCs/>
          <w:szCs w:val="24"/>
        </w:rPr>
        <w:t xml:space="preserve"> (</w:t>
      </w:r>
      <w:r w:rsidR="00BF3694">
        <w:rPr>
          <w:rFonts w:cs="Arial"/>
          <w:bCs/>
          <w:szCs w:val="24"/>
        </w:rPr>
        <w:t xml:space="preserve">Standard </w:t>
      </w:r>
      <w:r w:rsidR="00BF3694" w:rsidRPr="00AC649C">
        <w:rPr>
          <w:rFonts w:cs="Arial"/>
          <w:bCs/>
          <w:szCs w:val="24"/>
        </w:rPr>
        <w:t>A.6.a)</w:t>
      </w:r>
      <w:r w:rsidR="00BF3694">
        <w:rPr>
          <w:rFonts w:cs="Arial"/>
          <w:bCs/>
          <w:szCs w:val="24"/>
        </w:rPr>
        <w:t>.</w:t>
      </w:r>
    </w:p>
    <w:p w:rsidR="00BF3694" w:rsidRDefault="00BF3694" w:rsidP="00BF3694">
      <w:pPr>
        <w:spacing w:after="0" w:line="240" w:lineRule="auto"/>
        <w:rPr>
          <w:rFonts w:cs="Arial"/>
          <w:bCs/>
          <w:szCs w:val="24"/>
        </w:rPr>
      </w:pPr>
      <w:r>
        <w:rPr>
          <w:rFonts w:cs="Arial"/>
          <w:bCs/>
          <w:szCs w:val="24"/>
        </w:rPr>
        <w:t xml:space="preserve"> </w:t>
      </w:r>
    </w:p>
    <w:p w:rsidR="00BF3694" w:rsidRPr="00AC649C" w:rsidRDefault="00BF3694" w:rsidP="00BF3694">
      <w:pPr>
        <w:spacing w:after="0" w:line="240" w:lineRule="auto"/>
        <w:rPr>
          <w:rFonts w:cs="Arial"/>
          <w:bCs/>
          <w:szCs w:val="24"/>
        </w:rPr>
      </w:pPr>
      <w:r>
        <w:rPr>
          <w:rFonts w:cs="Arial"/>
          <w:bCs/>
          <w:szCs w:val="24"/>
        </w:rPr>
        <w:t xml:space="preserve">It </w:t>
      </w:r>
      <w:r w:rsidR="00D33CA3">
        <w:rPr>
          <w:rFonts w:cs="Arial"/>
          <w:bCs/>
          <w:szCs w:val="24"/>
        </w:rPr>
        <w:t>is</w:t>
      </w:r>
      <w:r>
        <w:rPr>
          <w:rFonts w:cs="Arial"/>
          <w:bCs/>
          <w:szCs w:val="24"/>
        </w:rPr>
        <w:t xml:space="preserve"> clear at this point that sexual/romantic feeling</w:t>
      </w:r>
      <w:r w:rsidR="008309C3">
        <w:rPr>
          <w:rFonts w:cs="Arial"/>
          <w:bCs/>
          <w:szCs w:val="24"/>
        </w:rPr>
        <w:t>s</w:t>
      </w:r>
      <w:r>
        <w:rPr>
          <w:rFonts w:cs="Arial"/>
          <w:bCs/>
          <w:szCs w:val="24"/>
        </w:rPr>
        <w:t xml:space="preserve"> do not belong in the counseling relationship. The only outcomes from such </w:t>
      </w:r>
      <w:r w:rsidR="00926829">
        <w:rPr>
          <w:rFonts w:cs="Arial"/>
          <w:bCs/>
          <w:szCs w:val="24"/>
        </w:rPr>
        <w:t>relationships</w:t>
      </w:r>
      <w:r>
        <w:rPr>
          <w:rFonts w:cs="Arial"/>
          <w:bCs/>
          <w:szCs w:val="24"/>
        </w:rPr>
        <w:t xml:space="preserve"> are negative for vulnerable clients, for counselors who should be advocating for clients, and for the profession that is designed to aid struggling populations.  </w:t>
      </w:r>
    </w:p>
    <w:p w:rsidR="001B2AFC" w:rsidRDefault="001B2AFC" w:rsidP="001A0C8C">
      <w:pPr>
        <w:pStyle w:val="Heading2"/>
        <w:rPr>
          <w:rFonts w:ascii="Arial" w:hAnsi="Arial" w:cs="Arial"/>
          <w:color w:val="365F91" w:themeColor="accent1" w:themeShade="BF"/>
          <w:sz w:val="24"/>
          <w:szCs w:val="24"/>
        </w:rPr>
      </w:pPr>
    </w:p>
    <w:p w:rsidR="00BF3694" w:rsidRPr="001B2AFC" w:rsidRDefault="00BF3694" w:rsidP="001976C1">
      <w:pPr>
        <w:pStyle w:val="Heading2"/>
        <w:jc w:val="center"/>
        <w:rPr>
          <w:sz w:val="24"/>
          <w:szCs w:val="24"/>
        </w:rPr>
      </w:pPr>
      <w:r w:rsidRPr="002C0AA5">
        <w:rPr>
          <w:rFonts w:ascii="Arial" w:hAnsi="Arial" w:cs="Arial"/>
          <w:sz w:val="24"/>
          <w:szCs w:val="24"/>
        </w:rPr>
        <w:t>Non-Professional Relationships with Clients</w:t>
      </w:r>
    </w:p>
    <w:p w:rsidR="001976C1" w:rsidRPr="001976C1" w:rsidRDefault="001976C1" w:rsidP="001976C1">
      <w:pPr>
        <w:rPr>
          <w:color w:val="4F81BD" w:themeColor="accent1"/>
          <w:szCs w:val="24"/>
        </w:rPr>
      </w:pPr>
    </w:p>
    <w:p w:rsidR="009A4346" w:rsidRPr="001976C1" w:rsidRDefault="000832B5" w:rsidP="001976C1">
      <w:pPr>
        <w:rPr>
          <w:szCs w:val="24"/>
        </w:rPr>
      </w:pPr>
      <w:r w:rsidRPr="001976C1">
        <w:rPr>
          <w:szCs w:val="24"/>
        </w:rPr>
        <w:t xml:space="preserve">Review the following scenario which is an unethical nonprofessional relationship: </w:t>
      </w:r>
    </w:p>
    <w:p w:rsidR="000832B5" w:rsidRPr="001976C1" w:rsidRDefault="000832B5" w:rsidP="00484258">
      <w:pPr>
        <w:spacing w:line="240" w:lineRule="auto"/>
        <w:rPr>
          <w:rFonts w:cs="Arial"/>
          <w:szCs w:val="24"/>
        </w:rPr>
      </w:pPr>
      <w:r w:rsidRPr="001976C1">
        <w:rPr>
          <w:rFonts w:cs="Arial"/>
          <w:szCs w:val="24"/>
        </w:rPr>
        <w:t>A VRC has a cousin who is a Veteran that has recently separated from the military and received a 10% disability rating for tinnitus. The Veteran tells his cousin that he is interested in V</w:t>
      </w:r>
      <w:r w:rsidR="00D037E9">
        <w:rPr>
          <w:rFonts w:cs="Arial"/>
          <w:szCs w:val="24"/>
        </w:rPr>
        <w:t>R&amp;E</w:t>
      </w:r>
      <w:r w:rsidRPr="001976C1">
        <w:rPr>
          <w:rFonts w:cs="Arial"/>
          <w:szCs w:val="24"/>
        </w:rPr>
        <w:t xml:space="preserve"> to sponsor training for medical school. He shares with his </w:t>
      </w:r>
      <w:r w:rsidR="00506C95" w:rsidRPr="001976C1">
        <w:rPr>
          <w:rFonts w:cs="Arial"/>
          <w:szCs w:val="24"/>
        </w:rPr>
        <w:t xml:space="preserve">VRC </w:t>
      </w:r>
      <w:r w:rsidRPr="001976C1">
        <w:rPr>
          <w:rFonts w:cs="Arial"/>
          <w:szCs w:val="24"/>
        </w:rPr>
        <w:t xml:space="preserve">cousin that because of his </w:t>
      </w:r>
      <w:r w:rsidR="005169AE" w:rsidRPr="001976C1">
        <w:rPr>
          <w:rFonts w:cs="Arial"/>
          <w:szCs w:val="24"/>
        </w:rPr>
        <w:t>Other Than</w:t>
      </w:r>
      <w:r w:rsidR="00DE7D39" w:rsidRPr="001976C1">
        <w:rPr>
          <w:rFonts w:cs="Arial"/>
          <w:szCs w:val="24"/>
        </w:rPr>
        <w:t xml:space="preserve"> </w:t>
      </w:r>
      <w:r w:rsidR="005169AE" w:rsidRPr="001976C1">
        <w:rPr>
          <w:rFonts w:cs="Arial"/>
          <w:szCs w:val="24"/>
        </w:rPr>
        <w:t>H</w:t>
      </w:r>
      <w:r w:rsidRPr="001976C1">
        <w:rPr>
          <w:rFonts w:cs="Arial"/>
          <w:szCs w:val="24"/>
        </w:rPr>
        <w:t>onorable discharge, he will not qualify for the GI Bill, but hopes VR&amp;E can assist him. During a party</w:t>
      </w:r>
      <w:r w:rsidR="005169AE" w:rsidRPr="001976C1">
        <w:rPr>
          <w:rFonts w:cs="Arial"/>
          <w:szCs w:val="24"/>
        </w:rPr>
        <w:t xml:space="preserve"> outside of work</w:t>
      </w:r>
      <w:r w:rsidRPr="001976C1">
        <w:rPr>
          <w:rFonts w:cs="Arial"/>
          <w:szCs w:val="24"/>
        </w:rPr>
        <w:t>, the VRC tells his cousin to apply for services</w:t>
      </w:r>
      <w:r w:rsidR="00D037E9">
        <w:rPr>
          <w:rFonts w:cs="Arial"/>
          <w:szCs w:val="24"/>
        </w:rPr>
        <w:t>.</w:t>
      </w:r>
      <w:r w:rsidR="003727B0">
        <w:rPr>
          <w:rFonts w:cs="Arial"/>
          <w:szCs w:val="24"/>
        </w:rPr>
        <w:t xml:space="preserve"> </w:t>
      </w:r>
      <w:r w:rsidRPr="001976C1">
        <w:rPr>
          <w:rFonts w:cs="Arial"/>
          <w:szCs w:val="24"/>
        </w:rPr>
        <w:t xml:space="preserve">The VRC </w:t>
      </w:r>
      <w:r w:rsidR="00C27532">
        <w:rPr>
          <w:rFonts w:cs="Arial"/>
          <w:szCs w:val="24"/>
        </w:rPr>
        <w:t xml:space="preserve">coincidentally </w:t>
      </w:r>
      <w:r w:rsidR="00D037E9">
        <w:rPr>
          <w:rFonts w:cs="Arial"/>
          <w:szCs w:val="24"/>
        </w:rPr>
        <w:t>happens to be assigned</w:t>
      </w:r>
      <w:r w:rsidRPr="001976C1">
        <w:rPr>
          <w:rFonts w:cs="Arial"/>
          <w:szCs w:val="24"/>
        </w:rPr>
        <w:t xml:space="preserve"> to counsel </w:t>
      </w:r>
      <w:r w:rsidR="00D037E9">
        <w:rPr>
          <w:rFonts w:cs="Arial"/>
          <w:szCs w:val="24"/>
        </w:rPr>
        <w:t>his</w:t>
      </w:r>
      <w:r w:rsidRPr="001976C1">
        <w:rPr>
          <w:rFonts w:cs="Arial"/>
          <w:szCs w:val="24"/>
        </w:rPr>
        <w:t xml:space="preserve"> cousin as a direct assignment for entitlement determination. The VRC finds </w:t>
      </w:r>
      <w:r w:rsidRPr="001976C1">
        <w:rPr>
          <w:rFonts w:cs="Arial"/>
          <w:szCs w:val="24"/>
        </w:rPr>
        <w:lastRenderedPageBreak/>
        <w:t xml:space="preserve">the Veteran entitled to services without looking at any information objectively to make an unbiased decision. The VRC continues to work with the Veteran in plan development without sharing with his supervisor that this particular Veteran is a relative. The VRC requests a 36 month extension and writes a rehabilitation plan to include medical school for his cousin.  </w:t>
      </w:r>
    </w:p>
    <w:p w:rsidR="000832B5" w:rsidRPr="001976C1" w:rsidRDefault="00745D6E" w:rsidP="001B2AFC">
      <w:pPr>
        <w:spacing w:line="240" w:lineRule="auto"/>
        <w:rPr>
          <w:szCs w:val="24"/>
        </w:rPr>
      </w:pPr>
      <w:r w:rsidRPr="001976C1">
        <w:rPr>
          <w:szCs w:val="24"/>
        </w:rPr>
        <w:t xml:space="preserve">An ethical </w:t>
      </w:r>
      <w:r w:rsidR="00C27532">
        <w:rPr>
          <w:szCs w:val="24"/>
        </w:rPr>
        <w:t>approach</w:t>
      </w:r>
      <w:r w:rsidR="00C27532" w:rsidRPr="001976C1">
        <w:rPr>
          <w:szCs w:val="24"/>
        </w:rPr>
        <w:t xml:space="preserve"> </w:t>
      </w:r>
      <w:r w:rsidR="0049124E">
        <w:rPr>
          <w:szCs w:val="24"/>
        </w:rPr>
        <w:t>to</w:t>
      </w:r>
      <w:r w:rsidRPr="001976C1">
        <w:rPr>
          <w:szCs w:val="24"/>
        </w:rPr>
        <w:t xml:space="preserve"> </w:t>
      </w:r>
      <w:r w:rsidR="00B12DEB">
        <w:rPr>
          <w:szCs w:val="24"/>
        </w:rPr>
        <w:t>this</w:t>
      </w:r>
      <w:r w:rsidRPr="001976C1">
        <w:rPr>
          <w:szCs w:val="24"/>
        </w:rPr>
        <w:t xml:space="preserve"> scenario would be for the VRC to inform his cousin that the VR&amp;E program is open to all service</w:t>
      </w:r>
      <w:r w:rsidR="00506C95" w:rsidRPr="001976C1">
        <w:rPr>
          <w:szCs w:val="24"/>
        </w:rPr>
        <w:t>-</w:t>
      </w:r>
      <w:r w:rsidRPr="001976C1">
        <w:rPr>
          <w:szCs w:val="24"/>
        </w:rPr>
        <w:t>connected Veterans with a 10% service</w:t>
      </w:r>
      <w:r w:rsidR="00506C95" w:rsidRPr="001976C1">
        <w:rPr>
          <w:szCs w:val="24"/>
        </w:rPr>
        <w:t>-</w:t>
      </w:r>
      <w:r w:rsidRPr="001976C1">
        <w:rPr>
          <w:szCs w:val="24"/>
        </w:rPr>
        <w:t>connected disability rating or higher. Therefore, the Veteran may apply</w:t>
      </w:r>
      <w:r w:rsidR="00C766A1" w:rsidRPr="001976C1">
        <w:rPr>
          <w:szCs w:val="24"/>
        </w:rPr>
        <w:t xml:space="preserve"> to see if he is eligible</w:t>
      </w:r>
      <w:r w:rsidRPr="001976C1">
        <w:rPr>
          <w:szCs w:val="24"/>
        </w:rPr>
        <w:t xml:space="preserve">. </w:t>
      </w:r>
      <w:r w:rsidR="00C766A1" w:rsidRPr="001976C1">
        <w:rPr>
          <w:szCs w:val="24"/>
        </w:rPr>
        <w:t xml:space="preserve">Then </w:t>
      </w:r>
      <w:r w:rsidR="00D037E9">
        <w:rPr>
          <w:szCs w:val="24"/>
        </w:rPr>
        <w:t>he should</w:t>
      </w:r>
      <w:r w:rsidR="00C766A1" w:rsidRPr="001976C1">
        <w:rPr>
          <w:szCs w:val="24"/>
        </w:rPr>
        <w:t xml:space="preserve"> advise his cousin that </w:t>
      </w:r>
      <w:r w:rsidRPr="001976C1">
        <w:rPr>
          <w:szCs w:val="24"/>
        </w:rPr>
        <w:t xml:space="preserve">he will notify his supervisor in the VR&amp;E office that his cousin is applying and recuse himself from any involvement in his case. The Veteran will then be </w:t>
      </w:r>
      <w:r w:rsidR="00C27532">
        <w:rPr>
          <w:szCs w:val="24"/>
        </w:rPr>
        <w:t>evaluated</w:t>
      </w:r>
      <w:r w:rsidR="00C27532" w:rsidRPr="001976C1">
        <w:rPr>
          <w:szCs w:val="24"/>
        </w:rPr>
        <w:t xml:space="preserve"> </w:t>
      </w:r>
      <w:r w:rsidRPr="001976C1">
        <w:rPr>
          <w:szCs w:val="24"/>
        </w:rPr>
        <w:t xml:space="preserve">by an unbiased VRC in the office or perhaps even another office nearby to avoid any involvement in decisions regarding entitlement to the program. </w:t>
      </w:r>
    </w:p>
    <w:p w:rsidR="00BF3694" w:rsidRPr="007407C7" w:rsidRDefault="00BF3694" w:rsidP="001976C1">
      <w:pPr>
        <w:spacing w:after="0" w:line="240" w:lineRule="auto"/>
        <w:rPr>
          <w:rFonts w:cs="Arial"/>
        </w:rPr>
      </w:pPr>
      <w:r>
        <w:rPr>
          <w:rFonts w:cs="Arial"/>
        </w:rPr>
        <w:t xml:space="preserve">As discussed at the beginning, not all dual relationships are inherently damaging to </w:t>
      </w:r>
      <w:r w:rsidR="00D33CA3">
        <w:rPr>
          <w:rFonts w:cs="Arial"/>
        </w:rPr>
        <w:t>individuals</w:t>
      </w:r>
      <w:r>
        <w:rPr>
          <w:rFonts w:cs="Arial"/>
        </w:rPr>
        <w:t xml:space="preserve">. In fact, counselors’ intentional involvement with individuals outside the formal </w:t>
      </w:r>
      <w:r w:rsidR="00D33CA3">
        <w:rPr>
          <w:rFonts w:cs="Arial"/>
        </w:rPr>
        <w:t>cou</w:t>
      </w:r>
      <w:r w:rsidR="009955F3">
        <w:rPr>
          <w:rFonts w:cs="Arial"/>
        </w:rPr>
        <w:t>n</w:t>
      </w:r>
      <w:r w:rsidR="00D33CA3">
        <w:rPr>
          <w:rFonts w:cs="Arial"/>
        </w:rPr>
        <w:t xml:space="preserve">seling </w:t>
      </w:r>
      <w:r>
        <w:rPr>
          <w:rFonts w:cs="Arial"/>
        </w:rPr>
        <w:t>relationship can have some positive impacts when it follows the guidelines set forth by the CRCC ethical code:</w:t>
      </w:r>
    </w:p>
    <w:p w:rsidR="00BF3694" w:rsidRDefault="00BF3694" w:rsidP="001976C1">
      <w:pPr>
        <w:spacing w:after="0" w:line="240" w:lineRule="auto"/>
        <w:rPr>
          <w:rFonts w:cs="Arial"/>
          <w:b/>
        </w:rPr>
      </w:pPr>
    </w:p>
    <w:p w:rsidR="00BF3694" w:rsidRPr="007407C7" w:rsidRDefault="00BF3694" w:rsidP="001976C1">
      <w:pPr>
        <w:spacing w:after="0" w:line="240" w:lineRule="auto"/>
        <w:rPr>
          <w:rFonts w:cs="Arial"/>
        </w:rPr>
      </w:pPr>
      <w:r w:rsidRPr="00AC649C">
        <w:rPr>
          <w:rFonts w:cs="Arial"/>
          <w:b/>
        </w:rPr>
        <w:t>A.</w:t>
      </w:r>
      <w:r w:rsidRPr="00B640E6">
        <w:rPr>
          <w:rFonts w:cs="Arial"/>
          <w:b/>
        </w:rPr>
        <w:t>5.</w:t>
      </w:r>
      <w:r w:rsidRPr="00C27532">
        <w:rPr>
          <w:rFonts w:cs="Arial"/>
          <w:b/>
        </w:rPr>
        <w:t>d</w:t>
      </w:r>
      <w:r w:rsidR="00D74110" w:rsidRPr="001B2AFC">
        <w:rPr>
          <w:rFonts w:cs="Arial"/>
        </w:rPr>
        <w:t xml:space="preserve"> </w:t>
      </w:r>
      <w:r w:rsidR="00D74110" w:rsidRPr="001B2AFC">
        <w:rPr>
          <w:rFonts w:cs="Arial"/>
          <w:b/>
        </w:rPr>
        <w:t>g.</w:t>
      </w:r>
      <w:r w:rsidR="00D74110" w:rsidRPr="00D74110">
        <w:rPr>
          <w:rFonts w:cs="Arial"/>
          <w:i/>
        </w:rPr>
        <w:t xml:space="preserve"> </w:t>
      </w:r>
      <w:r w:rsidR="00D74110" w:rsidRPr="001B2AFC">
        <w:rPr>
          <w:rFonts w:cs="Arial"/>
          <w:b/>
        </w:rPr>
        <w:t>EXTENDING PROFESSIONAL BOUNDARIES</w:t>
      </w:r>
      <w:r w:rsidRPr="00AC649C">
        <w:rPr>
          <w:rFonts w:cs="Arial"/>
          <w:b/>
        </w:rPr>
        <w:t xml:space="preserve"> </w:t>
      </w:r>
    </w:p>
    <w:p w:rsidR="00D74110" w:rsidRPr="00D74110" w:rsidRDefault="00D74110" w:rsidP="00D74110">
      <w:pPr>
        <w:spacing w:after="0" w:line="240" w:lineRule="auto"/>
        <w:rPr>
          <w:rFonts w:cs="Arial"/>
          <w:i/>
        </w:rPr>
      </w:pPr>
      <w:r w:rsidRPr="00D74110">
        <w:rPr>
          <w:rFonts w:cs="Arial"/>
          <w:i/>
        </w:rPr>
        <w:t>Rehabilitation counselors consider the risks and benefits of extending the boundaries of their professional relationships with current or former clients, their romantic partners, or their family members to include interactions not typical of professional rehabilitation counselor-client relationships. In cases where rehabilitation counselors choose to extend these boundaries, they take appropriate professional precautions, such as seeking informed consent, consultation, and supervision to ensure that judgment is not impaired and no harm occurs. With current clients, such interactions are initiated with appropriate consent from clients and are time-limited or context-specific. Examples include, but are not limited to: attending a formal ceremony (e.g., a wedding/commitment ceremony or graduation); purchasing a service or product provided by clie</w:t>
      </w:r>
      <w:r w:rsidR="00B705DC">
        <w:rPr>
          <w:rFonts w:cs="Arial"/>
          <w:i/>
        </w:rPr>
        <w:t>nts or former clients (except</w:t>
      </w:r>
      <w:r w:rsidRPr="00D74110">
        <w:rPr>
          <w:rFonts w:cs="Arial"/>
          <w:i/>
        </w:rPr>
        <w:t xml:space="preserve"> unrestricted bartering); hospital visits to ill family members; or mutual membership in professional associations, organizations, or communities.</w:t>
      </w:r>
    </w:p>
    <w:p w:rsidR="00B640E6" w:rsidRPr="00EC1908" w:rsidRDefault="00B640E6" w:rsidP="00D74110">
      <w:pPr>
        <w:spacing w:after="0" w:line="240" w:lineRule="auto"/>
        <w:rPr>
          <w:rFonts w:cs="Arial"/>
        </w:rPr>
      </w:pPr>
    </w:p>
    <w:p w:rsidR="00D74110" w:rsidRPr="001B2AFC" w:rsidRDefault="00D74110" w:rsidP="00D74110">
      <w:pPr>
        <w:spacing w:after="0" w:line="240" w:lineRule="auto"/>
        <w:rPr>
          <w:rFonts w:cs="Arial"/>
          <w:b/>
        </w:rPr>
      </w:pPr>
      <w:r w:rsidRPr="001B2AFC">
        <w:rPr>
          <w:rFonts w:cs="Arial"/>
          <w:b/>
        </w:rPr>
        <w:t xml:space="preserve">A.5.h. DOCUMENTING BOUNDARY EXTENSIONS </w:t>
      </w:r>
    </w:p>
    <w:p w:rsidR="00BF3694" w:rsidRPr="007407C7" w:rsidRDefault="00D74110" w:rsidP="00D74110">
      <w:pPr>
        <w:spacing w:after="0" w:line="240" w:lineRule="auto"/>
        <w:rPr>
          <w:rFonts w:cs="Arial"/>
        </w:rPr>
      </w:pPr>
      <w:r w:rsidRPr="00D74110">
        <w:rPr>
          <w:rFonts w:cs="Arial"/>
          <w:i/>
        </w:rPr>
        <w:t>If rehabilitation counselors expand boundaries as described in Standard A.5.g, they must officially document, prior to the interaction (when feasible), the rationale for such an interaction, the potential benefit, and anticipated consequences for the client or former client and other individuals significantly involved with the client or former client. When unintentional harm occurs to these individuals, rehabilitation counselors must show evidence of an attempt to remedy such harm.</w:t>
      </w:r>
      <w:r w:rsidRPr="00D74110" w:rsidDel="00D74110">
        <w:rPr>
          <w:rFonts w:cs="Arial"/>
          <w:i/>
        </w:rPr>
        <w:t xml:space="preserve"> </w:t>
      </w:r>
      <w:r w:rsidR="00BF3694" w:rsidRPr="007407C7">
        <w:rPr>
          <w:rFonts w:cs="Arial"/>
          <w:bCs/>
        </w:rPr>
        <w:t>(</w:t>
      </w:r>
      <w:r w:rsidR="00BF3694">
        <w:rPr>
          <w:rFonts w:cs="Arial"/>
          <w:bCs/>
        </w:rPr>
        <w:t>CRCC</w:t>
      </w:r>
      <w:r w:rsidR="00BF3694" w:rsidRPr="007407C7">
        <w:rPr>
          <w:rFonts w:cs="Arial"/>
          <w:bCs/>
        </w:rPr>
        <w:t xml:space="preserve">, </w:t>
      </w:r>
      <w:r w:rsidRPr="007407C7">
        <w:rPr>
          <w:rFonts w:cs="Arial"/>
          <w:bCs/>
        </w:rPr>
        <w:t>20</w:t>
      </w:r>
      <w:r>
        <w:rPr>
          <w:rFonts w:cs="Arial"/>
          <w:bCs/>
        </w:rPr>
        <w:t>17</w:t>
      </w:r>
      <w:r w:rsidR="00BF3694" w:rsidRPr="007407C7">
        <w:rPr>
          <w:rFonts w:cs="Arial"/>
          <w:bCs/>
        </w:rPr>
        <w:t xml:space="preserve">, p. </w:t>
      </w:r>
      <w:r>
        <w:rPr>
          <w:rFonts w:cs="Arial"/>
          <w:bCs/>
        </w:rPr>
        <w:t>9-10</w:t>
      </w:r>
      <w:r w:rsidR="00BF3694" w:rsidRPr="007407C7">
        <w:rPr>
          <w:rFonts w:cs="Arial"/>
          <w:bCs/>
        </w:rPr>
        <w:t>)</w:t>
      </w:r>
    </w:p>
    <w:p w:rsidR="00BF3694" w:rsidRPr="007407C7" w:rsidRDefault="00BF3694" w:rsidP="001976C1">
      <w:pPr>
        <w:spacing w:after="0" w:line="240" w:lineRule="auto"/>
        <w:rPr>
          <w:rFonts w:cs="Arial"/>
          <w:b/>
          <w:bCs/>
        </w:rPr>
      </w:pPr>
    </w:p>
    <w:p w:rsidR="00BF3694" w:rsidRPr="00E93DF5" w:rsidRDefault="00BF3694" w:rsidP="001976C1">
      <w:pPr>
        <w:spacing w:after="0" w:line="240" w:lineRule="auto"/>
        <w:rPr>
          <w:rFonts w:cs="Arial"/>
          <w:bCs/>
        </w:rPr>
      </w:pPr>
      <w:r w:rsidRPr="00E93DF5">
        <w:rPr>
          <w:rFonts w:cs="Arial"/>
          <w:bCs/>
        </w:rPr>
        <w:t xml:space="preserve">Cottone (2010) noted several aspects of this Standard which can effectively govern a beneficial boundary crossing. First, interactions are only pursued with intention (i.e. the counselor knows about it before it happens) and with appropriate documentation. Second, interactions must result from </w:t>
      </w:r>
      <w:r>
        <w:rPr>
          <w:rFonts w:cs="Arial"/>
          <w:bCs/>
        </w:rPr>
        <w:t xml:space="preserve">the </w:t>
      </w:r>
      <w:r>
        <w:rPr>
          <w:rFonts w:eastAsia="Times New Roman" w:cs="Arial"/>
          <w:szCs w:val="24"/>
        </w:rPr>
        <w:t>individual</w:t>
      </w:r>
      <w:r w:rsidRPr="00E93DF5">
        <w:rPr>
          <w:rFonts w:cs="Arial"/>
          <w:bCs/>
        </w:rPr>
        <w:t>s’ expressed consent and either be time</w:t>
      </w:r>
      <w:r w:rsidR="00B705DC">
        <w:rPr>
          <w:rFonts w:cs="Arial"/>
          <w:bCs/>
        </w:rPr>
        <w:t>-</w:t>
      </w:r>
      <w:r w:rsidRPr="00E93DF5">
        <w:rPr>
          <w:rFonts w:cs="Arial"/>
          <w:bCs/>
        </w:rPr>
        <w:t>limited or happen within a specific context (e.g., mutual group membership).</w:t>
      </w:r>
      <w:r>
        <w:rPr>
          <w:rFonts w:cs="Arial"/>
          <w:bCs/>
        </w:rPr>
        <w:t xml:space="preserve"> And </w:t>
      </w:r>
      <w:r>
        <w:rPr>
          <w:rFonts w:cs="Arial"/>
          <w:bCs/>
        </w:rPr>
        <w:lastRenderedPageBreak/>
        <w:t>t</w:t>
      </w:r>
      <w:r w:rsidRPr="00E93DF5">
        <w:rPr>
          <w:rFonts w:cs="Arial"/>
          <w:bCs/>
        </w:rPr>
        <w:t xml:space="preserve">hird, if unintentional harm results from the interaction, the </w:t>
      </w:r>
      <w:r w:rsidR="00D33CA3">
        <w:rPr>
          <w:rFonts w:cs="Arial"/>
          <w:bCs/>
        </w:rPr>
        <w:t>counselor</w:t>
      </w:r>
      <w:r w:rsidRPr="00E93DF5">
        <w:rPr>
          <w:rFonts w:cs="Arial"/>
          <w:bCs/>
        </w:rPr>
        <w:t xml:space="preserve"> is responsible for remedying the situation. </w:t>
      </w:r>
    </w:p>
    <w:p w:rsidR="00BF3694" w:rsidRPr="007407C7" w:rsidRDefault="00BF3694" w:rsidP="001976C1">
      <w:pPr>
        <w:spacing w:after="0" w:line="240" w:lineRule="auto"/>
        <w:rPr>
          <w:rFonts w:cs="Arial"/>
          <w:b/>
          <w:bCs/>
        </w:rPr>
      </w:pPr>
    </w:p>
    <w:p w:rsidR="00BF3694" w:rsidRDefault="00BF3694" w:rsidP="001976C1">
      <w:pPr>
        <w:spacing w:after="0" w:line="240" w:lineRule="auto"/>
        <w:rPr>
          <w:rFonts w:cs="Arial"/>
          <w:bCs/>
        </w:rPr>
      </w:pPr>
      <w:r>
        <w:rPr>
          <w:rFonts w:cs="Arial"/>
          <w:bCs/>
        </w:rPr>
        <w:t>Some d</w:t>
      </w:r>
      <w:r w:rsidRPr="007407C7">
        <w:rPr>
          <w:rFonts w:cs="Arial"/>
          <w:bCs/>
        </w:rPr>
        <w:t>ual relationships are inevitable</w:t>
      </w:r>
      <w:r w:rsidR="00604BC9">
        <w:rPr>
          <w:rFonts w:cs="Arial"/>
          <w:bCs/>
        </w:rPr>
        <w:t xml:space="preserve">, so it is the </w:t>
      </w:r>
      <w:r w:rsidR="00D33CA3">
        <w:rPr>
          <w:rFonts w:cs="Arial"/>
          <w:bCs/>
        </w:rPr>
        <w:t>counselor</w:t>
      </w:r>
      <w:r>
        <w:rPr>
          <w:rFonts w:cs="Arial"/>
          <w:bCs/>
        </w:rPr>
        <w:t xml:space="preserve">’s responsibility to consider all potential impacts of such relationships. Due to </w:t>
      </w:r>
      <w:r w:rsidR="002A789A">
        <w:t>client</w:t>
      </w:r>
      <w:r>
        <w:t>s</w:t>
      </w:r>
      <w:r>
        <w:rPr>
          <w:rFonts w:cs="Arial"/>
          <w:bCs/>
        </w:rPr>
        <w:t xml:space="preserve">’ emotional vulnerability, </w:t>
      </w:r>
      <w:r w:rsidR="00C93FB6">
        <w:rPr>
          <w:rFonts w:cs="Arial"/>
          <w:bCs/>
        </w:rPr>
        <w:t xml:space="preserve">certain </w:t>
      </w:r>
      <w:r w:rsidR="00C27532">
        <w:rPr>
          <w:rFonts w:cs="Arial"/>
          <w:bCs/>
        </w:rPr>
        <w:t xml:space="preserve">issues </w:t>
      </w:r>
      <w:r w:rsidR="0005570B">
        <w:rPr>
          <w:rFonts w:cs="Arial"/>
          <w:bCs/>
        </w:rPr>
        <w:t xml:space="preserve">need to be addressed. One </w:t>
      </w:r>
      <w:r w:rsidR="00C27532">
        <w:rPr>
          <w:rFonts w:cs="Arial"/>
          <w:bCs/>
        </w:rPr>
        <w:t xml:space="preserve">issue </w:t>
      </w:r>
      <w:r w:rsidR="0005570B">
        <w:rPr>
          <w:rFonts w:cs="Arial"/>
          <w:bCs/>
        </w:rPr>
        <w:t xml:space="preserve">is </w:t>
      </w:r>
      <w:r>
        <w:rPr>
          <w:rFonts w:cs="Arial"/>
          <w:bCs/>
        </w:rPr>
        <w:t>compromis</w:t>
      </w:r>
      <w:r w:rsidR="00FB41AC">
        <w:rPr>
          <w:rFonts w:cs="Arial"/>
          <w:bCs/>
        </w:rPr>
        <w:t>ing</w:t>
      </w:r>
      <w:r>
        <w:rPr>
          <w:rFonts w:cs="Arial"/>
          <w:bCs/>
        </w:rPr>
        <w:t xml:space="preserve"> client disclosures and confidentiality (e.g., “Will my counselor share what I said about my mother when he sees her in the hospital tomorrow?”)</w:t>
      </w:r>
      <w:r w:rsidR="0005570B">
        <w:rPr>
          <w:rFonts w:cs="Arial"/>
          <w:bCs/>
        </w:rPr>
        <w:t xml:space="preserve">. Another </w:t>
      </w:r>
      <w:r w:rsidR="00FB41AC">
        <w:rPr>
          <w:rFonts w:cs="Arial"/>
          <w:bCs/>
        </w:rPr>
        <w:t>issue</w:t>
      </w:r>
      <w:r w:rsidR="0005570B">
        <w:rPr>
          <w:rFonts w:cs="Arial"/>
          <w:bCs/>
        </w:rPr>
        <w:t xml:space="preserve"> is</w:t>
      </w:r>
      <w:r>
        <w:rPr>
          <w:rFonts w:cs="Arial"/>
          <w:bCs/>
        </w:rPr>
        <w:t xml:space="preserve"> confusing boundaries (e.g., “At church, we share a pew, but in the counseling office, I sit on the couch and she sits in the therapy chair.”)</w:t>
      </w:r>
      <w:r w:rsidR="0005570B">
        <w:rPr>
          <w:rFonts w:cs="Arial"/>
          <w:bCs/>
        </w:rPr>
        <w:t xml:space="preserve">. </w:t>
      </w:r>
      <w:r w:rsidR="00174B23">
        <w:rPr>
          <w:rFonts w:cs="Arial"/>
          <w:bCs/>
        </w:rPr>
        <w:t>Yet another issue is differing views of the counselor, (“Now I see how he treats his wife and kids…what does that mean about the help I’ve been receiving for my own relational discord?”).</w:t>
      </w:r>
    </w:p>
    <w:p w:rsidR="00BF3694" w:rsidRDefault="00BF3694" w:rsidP="001976C1">
      <w:pPr>
        <w:spacing w:after="0" w:line="240" w:lineRule="auto"/>
        <w:rPr>
          <w:rFonts w:cs="Arial"/>
          <w:bCs/>
        </w:rPr>
      </w:pPr>
    </w:p>
    <w:p w:rsidR="00BF3694" w:rsidRDefault="00FB41AC" w:rsidP="001976C1">
      <w:pPr>
        <w:spacing w:after="0" w:line="240" w:lineRule="auto"/>
        <w:rPr>
          <w:rFonts w:cs="Arial"/>
          <w:bCs/>
        </w:rPr>
      </w:pPr>
      <w:r>
        <w:rPr>
          <w:rFonts w:cs="Arial"/>
          <w:bCs/>
        </w:rPr>
        <w:t>T</w:t>
      </w:r>
      <w:r w:rsidR="00BF3694">
        <w:rPr>
          <w:rFonts w:cs="Arial"/>
          <w:bCs/>
        </w:rPr>
        <w:t xml:space="preserve">he </w:t>
      </w:r>
      <w:r w:rsidR="002E58D0">
        <w:rPr>
          <w:rFonts w:cs="Arial"/>
          <w:bCs/>
        </w:rPr>
        <w:t>counselor</w:t>
      </w:r>
      <w:r w:rsidR="00BF3694">
        <w:rPr>
          <w:rFonts w:cs="Arial"/>
          <w:bCs/>
        </w:rPr>
        <w:t xml:space="preserve"> (a) </w:t>
      </w:r>
      <w:r w:rsidR="00BF3694" w:rsidRPr="007407C7">
        <w:rPr>
          <w:rFonts w:cs="Arial"/>
          <w:bCs/>
        </w:rPr>
        <w:t xml:space="preserve">has a </w:t>
      </w:r>
      <w:r w:rsidR="00C27532">
        <w:rPr>
          <w:rFonts w:cs="Arial"/>
          <w:bCs/>
        </w:rPr>
        <w:t>legal obligation</w:t>
      </w:r>
      <w:r w:rsidR="00BF3694" w:rsidRPr="007407C7">
        <w:rPr>
          <w:rFonts w:cs="Arial"/>
          <w:bCs/>
        </w:rPr>
        <w:t xml:space="preserve"> to honor promises made to</w:t>
      </w:r>
      <w:r w:rsidR="00BF3694">
        <w:rPr>
          <w:rFonts w:cs="Arial"/>
          <w:bCs/>
        </w:rPr>
        <w:t xml:space="preserve"> the </w:t>
      </w:r>
      <w:r w:rsidR="00D33CA3">
        <w:rPr>
          <w:rFonts w:cs="Arial"/>
          <w:bCs/>
        </w:rPr>
        <w:t>client</w:t>
      </w:r>
      <w:r w:rsidR="00BF3694">
        <w:rPr>
          <w:rFonts w:cs="Arial"/>
          <w:bCs/>
        </w:rPr>
        <w:t>, (b)</w:t>
      </w:r>
      <w:r w:rsidR="00BF3694" w:rsidRPr="00E93DF5">
        <w:rPr>
          <w:rFonts w:cs="Arial"/>
          <w:bCs/>
        </w:rPr>
        <w:t xml:space="preserve"> </w:t>
      </w:r>
      <w:r w:rsidR="00BF3694">
        <w:rPr>
          <w:rFonts w:cs="Arial"/>
          <w:bCs/>
        </w:rPr>
        <w:t xml:space="preserve">must always </w:t>
      </w:r>
      <w:r w:rsidR="00BF3694" w:rsidRPr="007407C7">
        <w:rPr>
          <w:rFonts w:cs="Arial"/>
          <w:bCs/>
        </w:rPr>
        <w:t xml:space="preserve">act in good faith </w:t>
      </w:r>
      <w:r w:rsidR="00BF3694">
        <w:rPr>
          <w:rFonts w:cs="Arial"/>
          <w:bCs/>
        </w:rPr>
        <w:t>and</w:t>
      </w:r>
      <w:r w:rsidR="00BF3694" w:rsidRPr="007407C7">
        <w:rPr>
          <w:rFonts w:cs="Arial"/>
          <w:bCs/>
        </w:rPr>
        <w:t xml:space="preserve"> loyalty toward </w:t>
      </w:r>
      <w:r>
        <w:rPr>
          <w:rFonts w:cs="Arial"/>
          <w:bCs/>
        </w:rPr>
        <w:t xml:space="preserve">the </w:t>
      </w:r>
      <w:r w:rsidR="00BF3694">
        <w:rPr>
          <w:rFonts w:cs="Arial"/>
          <w:bCs/>
        </w:rPr>
        <w:t xml:space="preserve">individual, (c) must </w:t>
      </w:r>
      <w:r w:rsidR="00BF3694" w:rsidRPr="007407C7">
        <w:rPr>
          <w:rFonts w:cs="Arial"/>
          <w:bCs/>
        </w:rPr>
        <w:t xml:space="preserve">not abuse </w:t>
      </w:r>
      <w:r w:rsidR="00BF3694">
        <w:rPr>
          <w:rFonts w:cs="Arial"/>
          <w:bCs/>
        </w:rPr>
        <w:t xml:space="preserve">the </w:t>
      </w:r>
      <w:r w:rsidR="00BF3694" w:rsidRPr="007407C7">
        <w:rPr>
          <w:rFonts w:cs="Arial"/>
          <w:bCs/>
        </w:rPr>
        <w:t xml:space="preserve">power imbalance by exploiting the </w:t>
      </w:r>
      <w:r w:rsidR="00BF3694">
        <w:rPr>
          <w:rFonts w:eastAsia="Times New Roman" w:cs="Arial"/>
          <w:szCs w:val="24"/>
        </w:rPr>
        <w:t>individual</w:t>
      </w:r>
      <w:r w:rsidR="00BF3694">
        <w:rPr>
          <w:rFonts w:cs="Arial"/>
          <w:bCs/>
        </w:rPr>
        <w:t xml:space="preserve">, (d) must always act in the best interest of the </w:t>
      </w:r>
      <w:r w:rsidR="00BF3694">
        <w:rPr>
          <w:rFonts w:eastAsia="Times New Roman" w:cs="Arial"/>
          <w:szCs w:val="24"/>
        </w:rPr>
        <w:t>individual</w:t>
      </w:r>
      <w:r w:rsidR="00BF3694">
        <w:rPr>
          <w:rFonts w:cs="Arial"/>
          <w:bCs/>
        </w:rPr>
        <w:t xml:space="preserve">, and (e) must be vigilant about promoting the </w:t>
      </w:r>
      <w:r w:rsidR="00BF3694">
        <w:rPr>
          <w:rFonts w:eastAsia="Times New Roman" w:cs="Arial"/>
          <w:szCs w:val="24"/>
        </w:rPr>
        <w:t>individual</w:t>
      </w:r>
      <w:r w:rsidR="00BF3694">
        <w:rPr>
          <w:rFonts w:cs="Arial"/>
          <w:bCs/>
        </w:rPr>
        <w:t xml:space="preserve">’s well-being. </w:t>
      </w:r>
      <w:r>
        <w:rPr>
          <w:rFonts w:cs="Arial"/>
          <w:bCs/>
        </w:rPr>
        <w:t xml:space="preserve">These considerations </w:t>
      </w:r>
      <w:r w:rsidR="00D06815">
        <w:rPr>
          <w:rFonts w:cs="Arial"/>
          <w:bCs/>
        </w:rPr>
        <w:t xml:space="preserve">assist the counselor in making </w:t>
      </w:r>
      <w:r w:rsidR="00BF3694">
        <w:rPr>
          <w:rFonts w:cs="Arial"/>
          <w:bCs/>
        </w:rPr>
        <w:t>the decision to cross a professional boundary</w:t>
      </w:r>
      <w:r w:rsidR="00D06815">
        <w:rPr>
          <w:rFonts w:cs="Arial"/>
          <w:bCs/>
        </w:rPr>
        <w:t xml:space="preserve"> </w:t>
      </w:r>
      <w:r w:rsidR="00BF3694">
        <w:rPr>
          <w:rFonts w:cs="Arial"/>
          <w:bCs/>
        </w:rPr>
        <w:t>with therapeutic intent.</w:t>
      </w:r>
    </w:p>
    <w:p w:rsidR="00BF3694" w:rsidRDefault="00BF3694" w:rsidP="001976C1">
      <w:pPr>
        <w:spacing w:after="0" w:line="240" w:lineRule="auto"/>
        <w:rPr>
          <w:rFonts w:cs="Arial"/>
          <w:bCs/>
        </w:rPr>
      </w:pPr>
    </w:p>
    <w:p w:rsidR="001B2AFC" w:rsidRDefault="00BF3694" w:rsidP="001A0C8C">
      <w:pPr>
        <w:spacing w:after="0" w:line="240" w:lineRule="auto"/>
        <w:rPr>
          <w:rFonts w:cs="Arial"/>
          <w:bCs/>
        </w:rPr>
      </w:pPr>
      <w:r>
        <w:rPr>
          <w:rFonts w:cs="Arial"/>
          <w:bCs/>
        </w:rPr>
        <w:t xml:space="preserve">Before concluding this lesson, </w:t>
      </w:r>
      <w:r w:rsidR="00B64953">
        <w:rPr>
          <w:rFonts w:cs="Arial"/>
          <w:bCs/>
        </w:rPr>
        <w:t xml:space="preserve">two </w:t>
      </w:r>
      <w:r>
        <w:rPr>
          <w:rFonts w:cs="Arial"/>
          <w:bCs/>
        </w:rPr>
        <w:t xml:space="preserve">additional impacts on the professional relationship between counselor and client need to be explored: role changes </w:t>
      </w:r>
      <w:r w:rsidR="00B64953">
        <w:rPr>
          <w:rFonts w:cs="Arial"/>
          <w:bCs/>
        </w:rPr>
        <w:t xml:space="preserve">and </w:t>
      </w:r>
      <w:r>
        <w:rPr>
          <w:rFonts w:cs="Arial"/>
          <w:bCs/>
        </w:rPr>
        <w:t>the rendering and acceptance of gifts</w:t>
      </w:r>
      <w:r w:rsidR="00B64953">
        <w:rPr>
          <w:rFonts w:cs="Arial"/>
          <w:bCs/>
        </w:rPr>
        <w:t>.</w:t>
      </w:r>
    </w:p>
    <w:p w:rsidR="001A0C8C" w:rsidRPr="001A0C8C" w:rsidRDefault="001A0C8C" w:rsidP="001A0C8C">
      <w:pPr>
        <w:spacing w:after="0" w:line="240" w:lineRule="auto"/>
        <w:rPr>
          <w:rFonts w:cs="Arial"/>
          <w:bCs/>
        </w:rPr>
      </w:pPr>
    </w:p>
    <w:p w:rsidR="00BF3694" w:rsidRPr="001B2AFC" w:rsidRDefault="009955F3" w:rsidP="00D50107">
      <w:pPr>
        <w:pStyle w:val="Heading2"/>
        <w:rPr>
          <w:rFonts w:ascii="Arial" w:hAnsi="Arial" w:cs="Arial"/>
          <w:sz w:val="24"/>
          <w:szCs w:val="24"/>
        </w:rPr>
      </w:pPr>
      <w:r w:rsidRPr="001B2AFC">
        <w:rPr>
          <w:rFonts w:ascii="Arial" w:hAnsi="Arial" w:cs="Arial"/>
          <w:sz w:val="24"/>
          <w:szCs w:val="24"/>
        </w:rPr>
        <w:t xml:space="preserve">Contiguous Professional Relationships and </w:t>
      </w:r>
      <w:r w:rsidR="00BF3694" w:rsidRPr="001B2AFC">
        <w:rPr>
          <w:rFonts w:ascii="Arial" w:hAnsi="Arial" w:cs="Arial"/>
          <w:sz w:val="24"/>
          <w:szCs w:val="24"/>
        </w:rPr>
        <w:t>Role Changes</w:t>
      </w:r>
    </w:p>
    <w:p w:rsidR="001976C1" w:rsidRPr="001976C1" w:rsidRDefault="001976C1" w:rsidP="001976C1">
      <w:pPr>
        <w:spacing w:after="0"/>
      </w:pPr>
    </w:p>
    <w:p w:rsidR="005D1E1D" w:rsidRPr="00DE7D39" w:rsidRDefault="000832B5" w:rsidP="001B2AFC">
      <w:pPr>
        <w:spacing w:line="240" w:lineRule="auto"/>
      </w:pPr>
      <w:r w:rsidRPr="00DE7D39">
        <w:t xml:space="preserve">Review the following scenario </w:t>
      </w:r>
      <w:r w:rsidR="00D06815">
        <w:t>for</w:t>
      </w:r>
      <w:r w:rsidRPr="00DE7D39">
        <w:t xml:space="preserve"> an unethical contiguous professional relationship: </w:t>
      </w:r>
    </w:p>
    <w:p w:rsidR="000832B5" w:rsidRPr="0093144F" w:rsidRDefault="000832B5" w:rsidP="00484258">
      <w:pPr>
        <w:spacing w:line="240" w:lineRule="auto"/>
      </w:pPr>
      <w:r>
        <w:t xml:space="preserve">A  VRC is working with a </w:t>
      </w:r>
      <w:r w:rsidR="00174B23">
        <w:t>Servicemember who</w:t>
      </w:r>
      <w:r>
        <w:t xml:space="preserve"> is in the process of exiting the military and </w:t>
      </w:r>
      <w:r w:rsidR="00C27532">
        <w:t>reports</w:t>
      </w:r>
      <w:r>
        <w:t xml:space="preserve"> to the local military base for an entitlement determination </w:t>
      </w:r>
      <w:r w:rsidR="00D06815">
        <w:t>appointment with a VRC assigned as a coordinator</w:t>
      </w:r>
      <w:r w:rsidR="00174B23">
        <w:t xml:space="preserve"> for</w:t>
      </w:r>
      <w:r w:rsidR="00D06815">
        <w:t xml:space="preserve"> </w:t>
      </w:r>
      <w:r>
        <w:t>the Integrated Disability Evaluation System (IDES). The Veteran complains of marital strife to the VRC</w:t>
      </w:r>
      <w:r w:rsidR="00743950">
        <w:t xml:space="preserve"> and the VRC</w:t>
      </w:r>
      <w:r>
        <w:t xml:space="preserve"> shares that he has an outside job as a Mental Health Counselor specializing in couples counseling. The VRC gives the Servicemember the phone number to his office and agrees to meet with the Servicemember and his wife for couples counseling</w:t>
      </w:r>
      <w:r w:rsidR="00B12DEB">
        <w:t>,</w:t>
      </w:r>
      <w:r>
        <w:t xml:space="preserve"> in addition to his VRC responsibilities. The VRC has increased his client base over 50% in his outside job by referring Veterans for mental health counseling with him privately, once he finds out if they carry insurance and what type </w:t>
      </w:r>
      <w:r w:rsidR="00225DF0">
        <w:t>of</w:t>
      </w:r>
      <w:r>
        <w:t xml:space="preserve"> guarantee he will be paid.</w:t>
      </w:r>
    </w:p>
    <w:p w:rsidR="00BF3694" w:rsidRDefault="00C766A1" w:rsidP="001B2AFC">
      <w:pPr>
        <w:spacing w:line="240" w:lineRule="auto"/>
      </w:pPr>
      <w:r w:rsidRPr="00DE7D39">
        <w:t xml:space="preserve">An ethical </w:t>
      </w:r>
      <w:r w:rsidR="00C27532">
        <w:t>approach</w:t>
      </w:r>
      <w:r w:rsidR="00C27532" w:rsidRPr="00DE7D39">
        <w:t xml:space="preserve"> </w:t>
      </w:r>
      <w:r w:rsidRPr="00DE7D39">
        <w:t>to</w:t>
      </w:r>
      <w:r w:rsidR="00B12DEB">
        <w:t xml:space="preserve"> this</w:t>
      </w:r>
      <w:r w:rsidRPr="00DE7D39">
        <w:t xml:space="preserve"> scenario would be for the VRC to </w:t>
      </w:r>
      <w:r w:rsidR="00B64953" w:rsidRPr="00DE7D39">
        <w:t xml:space="preserve">explore if the Veteran is </w:t>
      </w:r>
      <w:r w:rsidR="005169AE">
        <w:t xml:space="preserve">currently </w:t>
      </w:r>
      <w:r w:rsidR="00B64953" w:rsidRPr="00DE7D39">
        <w:t xml:space="preserve">receiving mental health/couples counseling. If the </w:t>
      </w:r>
      <w:r w:rsidR="006D0939">
        <w:t>Servicemember</w:t>
      </w:r>
      <w:r w:rsidR="00B64953" w:rsidRPr="00DE7D39">
        <w:t xml:space="preserve"> is not engaged in mental health/couples counseling, the VRC </w:t>
      </w:r>
      <w:r w:rsidR="006D0939">
        <w:t>may</w:t>
      </w:r>
      <w:r w:rsidR="00B64953" w:rsidRPr="00DE7D39">
        <w:t xml:space="preserve"> </w:t>
      </w:r>
      <w:r w:rsidR="006D0939">
        <w:t xml:space="preserve">refer him, such as to </w:t>
      </w:r>
      <w:r w:rsidR="00174B23">
        <w:t>Veteran’s Tri</w:t>
      </w:r>
      <w:r w:rsidR="006D0939">
        <w:t xml:space="preserve">-Care nurse case manager </w:t>
      </w:r>
      <w:r w:rsidR="007A31F0">
        <w:t xml:space="preserve">for a VA Medical Center authorization </w:t>
      </w:r>
      <w:r w:rsidR="006D0939">
        <w:t>or</w:t>
      </w:r>
      <w:r w:rsidR="001976C1">
        <w:t xml:space="preserve"> </w:t>
      </w:r>
      <w:r w:rsidR="006D0939">
        <w:t xml:space="preserve">to his Physical Evaluation Board Liaison Officer. </w:t>
      </w:r>
      <w:r w:rsidR="00B64953" w:rsidRPr="00DE7D39">
        <w:t xml:space="preserve">This action keeps the focus of the current counseling relationship </w:t>
      </w:r>
      <w:r w:rsidR="005C0C73" w:rsidRPr="00DE7D39">
        <w:t>intact</w:t>
      </w:r>
      <w:r w:rsidR="00B64953" w:rsidRPr="00DE7D39">
        <w:t xml:space="preserve"> and </w:t>
      </w:r>
      <w:r w:rsidR="00B12DEB">
        <w:t>avoids</w:t>
      </w:r>
      <w:r w:rsidR="00B64953" w:rsidRPr="00DE7D39">
        <w:t xml:space="preserve"> any unethical considerations. </w:t>
      </w:r>
    </w:p>
    <w:p w:rsidR="00BF3694" w:rsidRPr="005A4F9B" w:rsidRDefault="00BF3694" w:rsidP="00BF3694">
      <w:pPr>
        <w:spacing w:after="0" w:line="240" w:lineRule="auto"/>
      </w:pPr>
      <w:r>
        <w:lastRenderedPageBreak/>
        <w:t xml:space="preserve">It is not </w:t>
      </w:r>
      <w:r w:rsidR="00E96F1D">
        <w:t>un</w:t>
      </w:r>
      <w:r>
        <w:t xml:space="preserve">common for the roles that </w:t>
      </w:r>
      <w:r w:rsidR="00C93FB6">
        <w:t>counselors</w:t>
      </w:r>
      <w:r>
        <w:t xml:space="preserve"> play in their </w:t>
      </w:r>
      <w:r w:rsidR="00C93FB6">
        <w:t>clients</w:t>
      </w:r>
      <w:r>
        <w:t xml:space="preserve">’ lives to </w:t>
      </w:r>
      <w:r w:rsidR="009955F3">
        <w:t xml:space="preserve">connect or </w:t>
      </w:r>
      <w:r>
        <w:t xml:space="preserve">change. </w:t>
      </w:r>
      <w:r w:rsidR="009955F3">
        <w:t>A client may be counseled separately as well as be counseled as part of a couple or family dynamic, making it a connected or contiguous professional r</w:t>
      </w:r>
      <w:r w:rsidR="001A0C8C">
        <w:t xml:space="preserve">elationship.  </w:t>
      </w:r>
      <w:r w:rsidR="0095238A">
        <w:t xml:space="preserve">Moving </w:t>
      </w:r>
      <w:r>
        <w:t xml:space="preserve">from individual to couples counseling, enrolling one’s </w:t>
      </w:r>
      <w:r w:rsidR="00C93FB6">
        <w:t>client</w:t>
      </w:r>
      <w:r>
        <w:t xml:space="preserve"> into clinical trials for a research endeavor, or moving from an evaluative role to a therapeutic role, </w:t>
      </w:r>
      <w:r w:rsidR="009955F3">
        <w:t xml:space="preserve">are examples of role changes. In </w:t>
      </w:r>
      <w:r w:rsidR="007A7106">
        <w:t xml:space="preserve">all </w:t>
      </w:r>
      <w:r w:rsidR="009955F3">
        <w:t xml:space="preserve">instances, </w:t>
      </w:r>
      <w:r w:rsidR="00C93FB6">
        <w:t>counselor</w:t>
      </w:r>
      <w:r w:rsidR="002B5E95">
        <w:t>s</w:t>
      </w:r>
      <w:r>
        <w:t xml:space="preserve"> are responsible for their </w:t>
      </w:r>
      <w:r w:rsidR="00C93FB6">
        <w:t>client</w:t>
      </w:r>
      <w:r>
        <w:t xml:space="preserve">s’ welfare through any such shift. Let’s look at the CRCC </w:t>
      </w:r>
      <w:r w:rsidR="00B12DEB">
        <w:t>C</w:t>
      </w:r>
      <w:r>
        <w:t xml:space="preserve">ode: </w:t>
      </w:r>
    </w:p>
    <w:p w:rsidR="00BF3694" w:rsidRDefault="00BF3694" w:rsidP="00BF3694">
      <w:pPr>
        <w:autoSpaceDE w:val="0"/>
        <w:autoSpaceDN w:val="0"/>
        <w:adjustRightInd w:val="0"/>
        <w:spacing w:after="0" w:line="240" w:lineRule="auto"/>
        <w:rPr>
          <w:rFonts w:cs="Arial"/>
          <w:b/>
          <w:bCs/>
          <w:szCs w:val="24"/>
        </w:rPr>
      </w:pPr>
    </w:p>
    <w:p w:rsidR="00BF3694" w:rsidRPr="005A4F9B" w:rsidRDefault="00BF3694" w:rsidP="00BF3694">
      <w:pPr>
        <w:autoSpaceDE w:val="0"/>
        <w:autoSpaceDN w:val="0"/>
        <w:adjustRightInd w:val="0"/>
        <w:spacing w:after="0" w:line="240" w:lineRule="auto"/>
        <w:rPr>
          <w:rFonts w:cs="Arial"/>
          <w:b/>
          <w:bCs/>
          <w:szCs w:val="24"/>
        </w:rPr>
      </w:pPr>
      <w:r w:rsidRPr="005A4F9B">
        <w:rPr>
          <w:rFonts w:cs="Arial"/>
          <w:b/>
          <w:bCs/>
          <w:szCs w:val="24"/>
        </w:rPr>
        <w:t>A.5.</w:t>
      </w:r>
      <w:r w:rsidR="001142CD">
        <w:rPr>
          <w:rFonts w:cs="Arial"/>
          <w:b/>
          <w:bCs/>
          <w:szCs w:val="24"/>
        </w:rPr>
        <w:t>i</w:t>
      </w:r>
      <w:r w:rsidRPr="005A4F9B">
        <w:rPr>
          <w:rFonts w:cs="Arial"/>
          <w:b/>
          <w:bCs/>
          <w:szCs w:val="24"/>
        </w:rPr>
        <w:t>. ROLE CHANGES IN THE PROFESSIONAL RELATIONSHIP</w:t>
      </w:r>
    </w:p>
    <w:p w:rsidR="00D74110" w:rsidRPr="00D74110" w:rsidRDefault="00D74110" w:rsidP="00D74110">
      <w:pPr>
        <w:autoSpaceDE w:val="0"/>
        <w:autoSpaceDN w:val="0"/>
        <w:adjustRightInd w:val="0"/>
        <w:spacing w:after="0" w:line="240" w:lineRule="auto"/>
        <w:rPr>
          <w:rFonts w:cs="Arial"/>
          <w:i/>
          <w:szCs w:val="24"/>
        </w:rPr>
      </w:pPr>
      <w:r w:rsidRPr="00D74110">
        <w:rPr>
          <w:rFonts w:cs="Arial"/>
          <w:i/>
          <w:szCs w:val="24"/>
        </w:rPr>
        <w:t xml:space="preserve">Rehabilitation counselors carefully evaluate and document the risks and benefits to clients before initiating role changes. If rehabilitation counselors change roles from the original or most recent contracted relationship, they discuss the implications of the role change with the client, including possible risks and benefits (e.g., financial, legal, personal, or therapeutic). They complete a new professional disclosure form with clients and explain the right to refuse services related to the change, as well as the availability of alternate service providers. Rehabilitation counselors refrain from frequent and/or indiscriminate role changes. If changing roles more than one time, rehabilitation counselors evaluate and document the risks and benefits of multiple changes. Examples of possible role changes include: </w:t>
      </w:r>
    </w:p>
    <w:p w:rsidR="00D74110" w:rsidRPr="00D74110" w:rsidRDefault="00D74110" w:rsidP="00D74110">
      <w:pPr>
        <w:autoSpaceDE w:val="0"/>
        <w:autoSpaceDN w:val="0"/>
        <w:adjustRightInd w:val="0"/>
        <w:spacing w:after="0" w:line="240" w:lineRule="auto"/>
        <w:rPr>
          <w:rFonts w:cs="Arial"/>
          <w:i/>
          <w:szCs w:val="24"/>
        </w:rPr>
      </w:pPr>
      <w:r w:rsidRPr="00D74110">
        <w:rPr>
          <w:rFonts w:cs="Arial"/>
          <w:i/>
          <w:szCs w:val="24"/>
        </w:rPr>
        <w:t xml:space="preserve">(1) changing from individual to group, relationship, or family counseling, or vice versa; </w:t>
      </w:r>
    </w:p>
    <w:p w:rsidR="00D74110" w:rsidRPr="00D74110" w:rsidRDefault="00D74110" w:rsidP="00D74110">
      <w:pPr>
        <w:autoSpaceDE w:val="0"/>
        <w:autoSpaceDN w:val="0"/>
        <w:adjustRightInd w:val="0"/>
        <w:spacing w:after="0" w:line="240" w:lineRule="auto"/>
        <w:rPr>
          <w:rFonts w:cs="Arial"/>
          <w:i/>
          <w:szCs w:val="24"/>
        </w:rPr>
      </w:pPr>
      <w:r w:rsidRPr="00D74110">
        <w:rPr>
          <w:rFonts w:cs="Arial"/>
          <w:i/>
          <w:szCs w:val="24"/>
        </w:rPr>
        <w:t xml:space="preserve">(2) changing from a rehabilitation counselor to a mediator role, or vice versa; </w:t>
      </w:r>
    </w:p>
    <w:p w:rsidR="00D74110" w:rsidRPr="00D74110" w:rsidRDefault="00D74110" w:rsidP="00D74110">
      <w:pPr>
        <w:autoSpaceDE w:val="0"/>
        <w:autoSpaceDN w:val="0"/>
        <w:adjustRightInd w:val="0"/>
        <w:spacing w:after="0" w:line="240" w:lineRule="auto"/>
        <w:rPr>
          <w:rFonts w:cs="Arial"/>
          <w:i/>
          <w:szCs w:val="24"/>
        </w:rPr>
      </w:pPr>
      <w:r w:rsidRPr="00D74110">
        <w:rPr>
          <w:rFonts w:cs="Arial"/>
          <w:i/>
          <w:szCs w:val="24"/>
        </w:rPr>
        <w:t xml:space="preserve">(3) changing from a rehabilitation counselor to a researcher role (e.g., enlisting clients as research participants), or vice versa; and </w:t>
      </w:r>
    </w:p>
    <w:p w:rsidR="00BF3694" w:rsidRPr="005A4F9B" w:rsidRDefault="00D74110" w:rsidP="00D74110">
      <w:pPr>
        <w:autoSpaceDE w:val="0"/>
        <w:autoSpaceDN w:val="0"/>
        <w:adjustRightInd w:val="0"/>
        <w:spacing w:after="0" w:line="240" w:lineRule="auto"/>
        <w:rPr>
          <w:rFonts w:cs="Arial"/>
          <w:szCs w:val="24"/>
        </w:rPr>
      </w:pPr>
      <w:r w:rsidRPr="00D74110">
        <w:rPr>
          <w:rFonts w:cs="Arial"/>
          <w:i/>
          <w:szCs w:val="24"/>
        </w:rPr>
        <w:t>(4) changing from a non-forensic evaluative role or forensic role to a rehabilitation or therapeutic role, or vice versa.</w:t>
      </w:r>
      <w:r w:rsidRPr="00D74110" w:rsidDel="00D74110">
        <w:rPr>
          <w:rFonts w:cs="Arial"/>
          <w:i/>
          <w:szCs w:val="24"/>
        </w:rPr>
        <w:t xml:space="preserve"> </w:t>
      </w:r>
      <w:r w:rsidR="00BF3694" w:rsidRPr="005A4F9B">
        <w:rPr>
          <w:rFonts w:cs="Arial"/>
          <w:szCs w:val="24"/>
        </w:rPr>
        <w:t>(</w:t>
      </w:r>
      <w:r w:rsidR="00BF3694">
        <w:rPr>
          <w:rFonts w:cs="Arial"/>
          <w:szCs w:val="24"/>
        </w:rPr>
        <w:t>CRCC</w:t>
      </w:r>
      <w:r w:rsidR="00BF3694" w:rsidRPr="005A4F9B">
        <w:rPr>
          <w:rFonts w:cs="Arial"/>
          <w:szCs w:val="24"/>
        </w:rPr>
        <w:t xml:space="preserve">, </w:t>
      </w:r>
      <w:r w:rsidRPr="005A4F9B">
        <w:rPr>
          <w:rFonts w:cs="Arial"/>
          <w:szCs w:val="24"/>
        </w:rPr>
        <w:t>20</w:t>
      </w:r>
      <w:r>
        <w:rPr>
          <w:rFonts w:cs="Arial"/>
          <w:szCs w:val="24"/>
        </w:rPr>
        <w:t>17</w:t>
      </w:r>
      <w:r w:rsidR="00BF3694" w:rsidRPr="005A4F9B">
        <w:rPr>
          <w:rFonts w:cs="Arial"/>
          <w:szCs w:val="24"/>
        </w:rPr>
        <w:t>, p.</w:t>
      </w:r>
      <w:r w:rsidR="00EC1908">
        <w:rPr>
          <w:rFonts w:cs="Arial"/>
          <w:szCs w:val="24"/>
        </w:rPr>
        <w:t xml:space="preserve"> 7</w:t>
      </w:r>
      <w:r w:rsidR="00BF3694" w:rsidRPr="005A4F9B">
        <w:rPr>
          <w:rFonts w:cs="Arial"/>
          <w:szCs w:val="24"/>
        </w:rPr>
        <w:t>)</w:t>
      </w:r>
    </w:p>
    <w:p w:rsidR="00BF3694" w:rsidRDefault="00BF3694" w:rsidP="00BF3694">
      <w:pPr>
        <w:autoSpaceDE w:val="0"/>
        <w:autoSpaceDN w:val="0"/>
        <w:adjustRightInd w:val="0"/>
        <w:spacing w:after="0" w:line="240" w:lineRule="auto"/>
        <w:rPr>
          <w:rFonts w:cs="Arial"/>
          <w:sz w:val="22"/>
        </w:rPr>
      </w:pPr>
    </w:p>
    <w:p w:rsidR="00BF3694" w:rsidRDefault="00BF3694" w:rsidP="00BF3694">
      <w:pPr>
        <w:autoSpaceDE w:val="0"/>
        <w:autoSpaceDN w:val="0"/>
        <w:adjustRightInd w:val="0"/>
        <w:spacing w:after="0" w:line="240" w:lineRule="auto"/>
        <w:rPr>
          <w:rFonts w:cs="Arial"/>
          <w:szCs w:val="26"/>
        </w:rPr>
      </w:pPr>
      <w:r w:rsidRPr="005A4F9B">
        <w:rPr>
          <w:rFonts w:cs="Arial"/>
          <w:szCs w:val="26"/>
        </w:rPr>
        <w:t xml:space="preserve">According to this Standard, </w:t>
      </w:r>
      <w:r>
        <w:rPr>
          <w:rFonts w:cs="Arial"/>
          <w:szCs w:val="26"/>
        </w:rPr>
        <w:t xml:space="preserve">any shifts in the </w:t>
      </w:r>
      <w:r w:rsidR="00C93FB6">
        <w:rPr>
          <w:rFonts w:cs="Arial"/>
          <w:bCs/>
        </w:rPr>
        <w:t>counselor</w:t>
      </w:r>
      <w:r>
        <w:rPr>
          <w:rFonts w:cs="Arial"/>
          <w:szCs w:val="26"/>
        </w:rPr>
        <w:t xml:space="preserve">’s role must be explained to </w:t>
      </w:r>
      <w:r w:rsidR="00FA7659">
        <w:t>clients</w:t>
      </w:r>
      <w:r>
        <w:rPr>
          <w:rFonts w:cs="Arial"/>
          <w:szCs w:val="26"/>
        </w:rPr>
        <w:t xml:space="preserve"> and have their expressed consent before moving in that direction. Further, </w:t>
      </w:r>
      <w:r w:rsidR="00C93FB6">
        <w:rPr>
          <w:rFonts w:cs="Arial"/>
          <w:bCs/>
        </w:rPr>
        <w:t>counselors</w:t>
      </w:r>
      <w:r>
        <w:rPr>
          <w:rFonts w:cs="Arial"/>
          <w:bCs/>
        </w:rPr>
        <w:t xml:space="preserve"> </w:t>
      </w:r>
      <w:r>
        <w:rPr>
          <w:rFonts w:cs="Arial"/>
          <w:szCs w:val="26"/>
        </w:rPr>
        <w:t>should explain the potential consequenc</w:t>
      </w:r>
      <w:r w:rsidR="0049124E">
        <w:rPr>
          <w:rFonts w:cs="Arial"/>
          <w:szCs w:val="26"/>
        </w:rPr>
        <w:t>es of such shifts, as far as</w:t>
      </w:r>
      <w:r>
        <w:rPr>
          <w:rFonts w:cs="Arial"/>
          <w:szCs w:val="26"/>
        </w:rPr>
        <w:t xml:space="preserve"> </w:t>
      </w:r>
      <w:r w:rsidR="00E617BC">
        <w:rPr>
          <w:rFonts w:cs="Arial"/>
          <w:szCs w:val="26"/>
        </w:rPr>
        <w:t>he or she</w:t>
      </w:r>
      <w:r>
        <w:rPr>
          <w:rFonts w:cs="Arial"/>
          <w:szCs w:val="26"/>
        </w:rPr>
        <w:t xml:space="preserve"> can predict them. Should unanticipated impacts be experienced, it is the </w:t>
      </w:r>
      <w:r w:rsidR="009955F3">
        <w:rPr>
          <w:rFonts w:cs="Arial"/>
          <w:szCs w:val="26"/>
        </w:rPr>
        <w:t>counselor’s</w:t>
      </w:r>
      <w:r>
        <w:rPr>
          <w:rFonts w:cs="Arial"/>
          <w:szCs w:val="26"/>
        </w:rPr>
        <w:t xml:space="preserve"> responsibility to address the </w:t>
      </w:r>
      <w:r w:rsidR="009955F3">
        <w:rPr>
          <w:rFonts w:cs="Arial"/>
          <w:szCs w:val="26"/>
        </w:rPr>
        <w:t>i</w:t>
      </w:r>
      <w:r w:rsidR="00E617BC">
        <w:rPr>
          <w:rFonts w:cs="Arial"/>
          <w:szCs w:val="26"/>
        </w:rPr>
        <w:t>ndividual’s</w:t>
      </w:r>
      <w:r>
        <w:rPr>
          <w:rFonts w:cs="Arial"/>
          <w:szCs w:val="26"/>
        </w:rPr>
        <w:t xml:space="preserve"> concerns. Finally, should </w:t>
      </w:r>
      <w:r>
        <w:rPr>
          <w:rFonts w:eastAsia="Times New Roman" w:cs="Arial"/>
          <w:szCs w:val="24"/>
        </w:rPr>
        <w:t>individual</w:t>
      </w:r>
      <w:r>
        <w:rPr>
          <w:rFonts w:cs="Arial"/>
          <w:szCs w:val="26"/>
        </w:rPr>
        <w:t xml:space="preserve">s decide to terminate services (or request referral to another provider), the </w:t>
      </w:r>
      <w:r w:rsidR="00FA7659">
        <w:rPr>
          <w:rFonts w:cs="Arial"/>
          <w:szCs w:val="26"/>
        </w:rPr>
        <w:t>c</w:t>
      </w:r>
      <w:r w:rsidR="009955F3">
        <w:rPr>
          <w:rFonts w:cs="Arial"/>
          <w:szCs w:val="26"/>
        </w:rPr>
        <w:t>ounselor</w:t>
      </w:r>
      <w:r>
        <w:rPr>
          <w:rFonts w:cs="Arial"/>
          <w:szCs w:val="26"/>
        </w:rPr>
        <w:t xml:space="preserve"> should aid in that process.</w:t>
      </w:r>
    </w:p>
    <w:p w:rsidR="00545C91" w:rsidRDefault="00545C91" w:rsidP="00BF3694">
      <w:pPr>
        <w:autoSpaceDE w:val="0"/>
        <w:autoSpaceDN w:val="0"/>
        <w:adjustRightInd w:val="0"/>
        <w:spacing w:after="0" w:line="240" w:lineRule="auto"/>
        <w:rPr>
          <w:rFonts w:cs="Arial"/>
          <w:szCs w:val="26"/>
        </w:rPr>
      </w:pPr>
    </w:p>
    <w:p w:rsidR="00545C91" w:rsidRPr="005A4F9B" w:rsidRDefault="00545C91" w:rsidP="00BF3694">
      <w:pPr>
        <w:autoSpaceDE w:val="0"/>
        <w:autoSpaceDN w:val="0"/>
        <w:adjustRightInd w:val="0"/>
        <w:spacing w:after="0" w:line="240" w:lineRule="auto"/>
        <w:rPr>
          <w:rFonts w:cs="Arial"/>
          <w:szCs w:val="26"/>
        </w:rPr>
      </w:pPr>
      <w:r>
        <w:rPr>
          <w:rFonts w:cs="Arial"/>
          <w:szCs w:val="26"/>
        </w:rPr>
        <w:t xml:space="preserve">The VRC’s role remains the same throughout the provision of rehabilitative services.  The VRC provides referrals for financial, legal, personal or therapeutic counseling as part of a Veteran’s rehabilitation program. </w:t>
      </w:r>
    </w:p>
    <w:p w:rsidR="00BF3694" w:rsidRDefault="00BF3694" w:rsidP="00BF3694">
      <w:pPr>
        <w:autoSpaceDE w:val="0"/>
        <w:autoSpaceDN w:val="0"/>
        <w:adjustRightInd w:val="0"/>
        <w:spacing w:after="0" w:line="240" w:lineRule="auto"/>
        <w:rPr>
          <w:rFonts w:cs="Arial"/>
          <w:b/>
          <w:color w:val="4F81BD" w:themeColor="accent1"/>
          <w:sz w:val="26"/>
          <w:szCs w:val="26"/>
        </w:rPr>
      </w:pPr>
    </w:p>
    <w:p w:rsidR="00E01710" w:rsidRDefault="00E01710" w:rsidP="00BF3694">
      <w:pPr>
        <w:autoSpaceDE w:val="0"/>
        <w:autoSpaceDN w:val="0"/>
        <w:adjustRightInd w:val="0"/>
        <w:spacing w:after="0" w:line="240" w:lineRule="auto"/>
        <w:rPr>
          <w:rFonts w:cs="Arial"/>
          <w:b/>
          <w:color w:val="4F81BD" w:themeColor="accent1"/>
          <w:szCs w:val="24"/>
        </w:rPr>
      </w:pPr>
    </w:p>
    <w:p w:rsidR="00BF3694" w:rsidRPr="001B2AFC" w:rsidRDefault="00BF3694" w:rsidP="00BF3694">
      <w:pPr>
        <w:autoSpaceDE w:val="0"/>
        <w:autoSpaceDN w:val="0"/>
        <w:adjustRightInd w:val="0"/>
        <w:spacing w:after="0" w:line="240" w:lineRule="auto"/>
        <w:rPr>
          <w:rFonts w:cs="Arial"/>
          <w:b/>
          <w:szCs w:val="24"/>
        </w:rPr>
      </w:pPr>
      <w:r w:rsidRPr="001B2AFC">
        <w:rPr>
          <w:rFonts w:cs="Arial"/>
          <w:b/>
          <w:color w:val="4F81BD" w:themeColor="accent1"/>
          <w:szCs w:val="24"/>
        </w:rPr>
        <w:t>Accepting Gifts</w:t>
      </w:r>
    </w:p>
    <w:p w:rsidR="00BF3694" w:rsidRDefault="00BF3694" w:rsidP="00BF3694">
      <w:pPr>
        <w:spacing w:after="0" w:line="240" w:lineRule="auto"/>
        <w:rPr>
          <w:rFonts w:cs="Arial"/>
        </w:rPr>
      </w:pPr>
    </w:p>
    <w:p w:rsidR="00BF3694" w:rsidRDefault="00C93FB6" w:rsidP="00BF3694">
      <w:pPr>
        <w:spacing w:after="0" w:line="240" w:lineRule="auto"/>
        <w:rPr>
          <w:rFonts w:cs="Arial"/>
        </w:rPr>
      </w:pPr>
      <w:r>
        <w:t>Clients</w:t>
      </w:r>
      <w:r w:rsidR="00BF3694">
        <w:t xml:space="preserve"> </w:t>
      </w:r>
      <w:r w:rsidR="00BF3694">
        <w:rPr>
          <w:rFonts w:cs="Arial"/>
        </w:rPr>
        <w:t xml:space="preserve">often like to express their appreciation for their counselors’ good work, and yet the acceptance of gifts is another area where professional boundaries can be jeopardized. Therefore, careful consideration of the implications and motivations behind gift giving and receiving is warranted. </w:t>
      </w:r>
      <w:r w:rsidR="00BF3694" w:rsidRPr="005D5731">
        <w:rPr>
          <w:rFonts w:cs="Arial"/>
          <w:bCs/>
        </w:rPr>
        <w:t>Let’s look at the CCRC Code:</w:t>
      </w:r>
    </w:p>
    <w:p w:rsidR="00BF3694" w:rsidRDefault="00BF3694" w:rsidP="00BF3694">
      <w:pPr>
        <w:spacing w:after="0" w:line="240" w:lineRule="auto"/>
        <w:rPr>
          <w:rFonts w:cs="Arial"/>
        </w:rPr>
      </w:pPr>
    </w:p>
    <w:p w:rsidR="00BF3694" w:rsidRPr="00156CF3" w:rsidRDefault="00BF3694" w:rsidP="00BF3694">
      <w:pPr>
        <w:spacing w:after="0" w:line="240" w:lineRule="auto"/>
        <w:rPr>
          <w:rFonts w:cs="Arial"/>
          <w:b/>
        </w:rPr>
      </w:pPr>
      <w:r w:rsidRPr="00156CF3">
        <w:rPr>
          <w:rFonts w:cs="Arial"/>
          <w:b/>
        </w:rPr>
        <w:lastRenderedPageBreak/>
        <w:t>A.5.</w:t>
      </w:r>
      <w:r w:rsidR="00D74110">
        <w:rPr>
          <w:rFonts w:cs="Arial"/>
          <w:b/>
        </w:rPr>
        <w:t>j</w:t>
      </w:r>
      <w:r w:rsidRPr="00156CF3">
        <w:rPr>
          <w:rFonts w:cs="Arial"/>
          <w:b/>
        </w:rPr>
        <w:t xml:space="preserve">. </w:t>
      </w:r>
      <w:r w:rsidR="00D74110">
        <w:rPr>
          <w:rFonts w:cs="Arial"/>
          <w:b/>
        </w:rPr>
        <w:t>ACCEPTING</w:t>
      </w:r>
      <w:r w:rsidR="00D74110" w:rsidRPr="00156CF3">
        <w:rPr>
          <w:rFonts w:cs="Arial"/>
          <w:b/>
        </w:rPr>
        <w:t xml:space="preserve"> </w:t>
      </w:r>
      <w:r w:rsidRPr="00156CF3">
        <w:rPr>
          <w:rFonts w:cs="Arial"/>
          <w:b/>
        </w:rPr>
        <w:t>GIFTS</w:t>
      </w:r>
    </w:p>
    <w:p w:rsidR="00BF3694" w:rsidRDefault="00BF3694" w:rsidP="00BF3694">
      <w:pPr>
        <w:spacing w:after="0" w:line="240" w:lineRule="auto"/>
        <w:rPr>
          <w:rFonts w:cs="Arial"/>
        </w:rPr>
      </w:pPr>
      <w:r w:rsidRPr="00156CF3">
        <w:rPr>
          <w:rFonts w:cs="Arial"/>
          <w:i/>
        </w:rPr>
        <w:t xml:space="preserve">Rehabilitation counselors understand the challenges of accepting gifts from clients and recognize that in some cultures, small gifts are a token of respect and gratitude. When determining whether to accept gifts from clients, rehabilitation counselors take into account the cultural or community practice, therapeutic relationship, the monetary value of gifts, the </w:t>
      </w:r>
      <w:r w:rsidR="00D74110" w:rsidRPr="00156CF3">
        <w:rPr>
          <w:rFonts w:cs="Arial"/>
          <w:i/>
        </w:rPr>
        <w:t>client</w:t>
      </w:r>
      <w:r w:rsidR="00D74110">
        <w:rPr>
          <w:rFonts w:cs="Arial"/>
          <w:i/>
        </w:rPr>
        <w:t>’s</w:t>
      </w:r>
      <w:r w:rsidR="00D74110" w:rsidRPr="00156CF3">
        <w:rPr>
          <w:rFonts w:cs="Arial"/>
          <w:i/>
        </w:rPr>
        <w:t xml:space="preserve"> </w:t>
      </w:r>
      <w:r w:rsidRPr="00156CF3">
        <w:rPr>
          <w:rFonts w:cs="Arial"/>
          <w:i/>
        </w:rPr>
        <w:t>motivation for giving gifts, and the motivation of the rehabilitation counselor for accepting or declining gifts</w:t>
      </w:r>
      <w:r w:rsidRPr="00D74110">
        <w:rPr>
          <w:rFonts w:cs="Arial"/>
          <w:i/>
        </w:rPr>
        <w:t>.</w:t>
      </w:r>
      <w:r w:rsidRPr="001B2AFC">
        <w:rPr>
          <w:rFonts w:cs="Arial"/>
          <w:i/>
        </w:rPr>
        <w:t xml:space="preserve"> </w:t>
      </w:r>
      <w:r w:rsidR="00D74110" w:rsidRPr="001B2AFC">
        <w:rPr>
          <w:rFonts w:cs="Arial"/>
          <w:i/>
        </w:rPr>
        <w:t>Rehabilitation counselors are aware of and comply with their employers’ policies on accepting gifts.</w:t>
      </w:r>
      <w:r w:rsidR="00D74110" w:rsidRPr="00D74110">
        <w:rPr>
          <w:rFonts w:cs="Arial"/>
        </w:rPr>
        <w:t xml:space="preserve"> </w:t>
      </w:r>
      <w:r w:rsidRPr="00BC7429">
        <w:rPr>
          <w:rFonts w:cs="Arial"/>
        </w:rPr>
        <w:t>(</w:t>
      </w:r>
      <w:r>
        <w:rPr>
          <w:rFonts w:cs="Arial"/>
        </w:rPr>
        <w:t>CRCC</w:t>
      </w:r>
      <w:r w:rsidRPr="00BC7429">
        <w:rPr>
          <w:rFonts w:cs="Arial"/>
        </w:rPr>
        <w:t xml:space="preserve">, </w:t>
      </w:r>
      <w:r w:rsidR="00D74110" w:rsidRPr="00BC7429">
        <w:rPr>
          <w:rFonts w:cs="Arial"/>
        </w:rPr>
        <w:t>20</w:t>
      </w:r>
      <w:r w:rsidR="00D74110">
        <w:rPr>
          <w:rFonts w:cs="Arial"/>
        </w:rPr>
        <w:t>17</w:t>
      </w:r>
      <w:r w:rsidRPr="00BC7429">
        <w:rPr>
          <w:rFonts w:cs="Arial"/>
        </w:rPr>
        <w:t xml:space="preserve">, p. </w:t>
      </w:r>
      <w:r w:rsidR="00D74110">
        <w:rPr>
          <w:rFonts w:cs="Arial"/>
        </w:rPr>
        <w:t>10</w:t>
      </w:r>
      <w:r w:rsidRPr="00BC7429">
        <w:rPr>
          <w:rFonts w:cs="Arial"/>
        </w:rPr>
        <w:t>)</w:t>
      </w:r>
    </w:p>
    <w:p w:rsidR="00BF3694" w:rsidRDefault="00BF3694" w:rsidP="00BF3694">
      <w:pPr>
        <w:spacing w:after="0" w:line="240" w:lineRule="auto"/>
        <w:rPr>
          <w:rFonts w:cs="Arial"/>
        </w:rPr>
      </w:pPr>
    </w:p>
    <w:p w:rsidR="00BF3694" w:rsidRDefault="00BF3694" w:rsidP="00BF3694">
      <w:pPr>
        <w:spacing w:after="0" w:line="240" w:lineRule="auto"/>
        <w:rPr>
          <w:rFonts w:cs="Arial"/>
        </w:rPr>
      </w:pPr>
      <w:r>
        <w:rPr>
          <w:rFonts w:cs="Arial"/>
        </w:rPr>
        <w:t xml:space="preserve">As </w:t>
      </w:r>
      <w:r w:rsidR="00A05DB5">
        <w:rPr>
          <w:rFonts w:cs="Arial"/>
        </w:rPr>
        <w:t>stated</w:t>
      </w:r>
      <w:r>
        <w:rPr>
          <w:rFonts w:cs="Arial"/>
        </w:rPr>
        <w:t xml:space="preserve"> above, </w:t>
      </w:r>
      <w:r w:rsidR="009955F3">
        <w:rPr>
          <w:rFonts w:cs="Arial"/>
        </w:rPr>
        <w:t>c</w:t>
      </w:r>
      <w:r w:rsidR="00FA7659">
        <w:rPr>
          <w:rFonts w:cs="Arial"/>
          <w:bCs/>
        </w:rPr>
        <w:t>ounselors</w:t>
      </w:r>
      <w:r>
        <w:rPr>
          <w:rFonts w:cs="Arial"/>
        </w:rPr>
        <w:t xml:space="preserve"> have several items to </w:t>
      </w:r>
      <w:r w:rsidR="00A05DB5">
        <w:rPr>
          <w:rFonts w:cs="Arial"/>
        </w:rPr>
        <w:t>consider while</w:t>
      </w:r>
      <w:r>
        <w:rPr>
          <w:rFonts w:cs="Arial"/>
        </w:rPr>
        <w:t xml:space="preserve"> making a decision about accepting a gift. The following questions and examples can help </w:t>
      </w:r>
      <w:r w:rsidR="00A05DB5">
        <w:rPr>
          <w:rFonts w:cs="Arial"/>
        </w:rPr>
        <w:t xml:space="preserve">with </w:t>
      </w:r>
      <w:r>
        <w:rPr>
          <w:rFonts w:cs="Arial"/>
        </w:rPr>
        <w:t xml:space="preserve">this process: </w:t>
      </w:r>
    </w:p>
    <w:p w:rsidR="00BF3694" w:rsidRDefault="00BF3694" w:rsidP="00BF3694">
      <w:pPr>
        <w:pStyle w:val="ListParagraph"/>
        <w:numPr>
          <w:ilvl w:val="0"/>
          <w:numId w:val="24"/>
        </w:numPr>
        <w:spacing w:after="0" w:line="240" w:lineRule="auto"/>
        <w:rPr>
          <w:rFonts w:cs="Arial"/>
        </w:rPr>
      </w:pPr>
      <w:r w:rsidRPr="00BC7429">
        <w:rPr>
          <w:rFonts w:cs="Arial"/>
        </w:rPr>
        <w:t xml:space="preserve">What are the cultural implications of offering </w:t>
      </w:r>
      <w:r>
        <w:rPr>
          <w:rFonts w:cs="Arial"/>
        </w:rPr>
        <w:t xml:space="preserve">and accepting </w:t>
      </w:r>
      <w:r w:rsidRPr="00BC7429">
        <w:rPr>
          <w:rFonts w:cs="Arial"/>
        </w:rPr>
        <w:t>a gift?</w:t>
      </w:r>
    </w:p>
    <w:p w:rsidR="00BF3694" w:rsidRPr="00BC7429" w:rsidRDefault="00BF3694" w:rsidP="00BF3694">
      <w:pPr>
        <w:pStyle w:val="ListParagraph"/>
        <w:numPr>
          <w:ilvl w:val="1"/>
          <w:numId w:val="24"/>
        </w:numPr>
        <w:spacing w:after="0" w:line="240" w:lineRule="auto"/>
        <w:rPr>
          <w:rFonts w:cs="Arial"/>
        </w:rPr>
      </w:pPr>
      <w:r>
        <w:rPr>
          <w:rFonts w:cs="Arial"/>
        </w:rPr>
        <w:t xml:space="preserve">If the gift is a part of the </w:t>
      </w:r>
      <w:r w:rsidR="00FA7659">
        <w:rPr>
          <w:rFonts w:cs="Arial"/>
        </w:rPr>
        <w:t>individual’s</w:t>
      </w:r>
      <w:r>
        <w:rPr>
          <w:rFonts w:cs="Arial"/>
        </w:rPr>
        <w:t xml:space="preserve"> culture, or is even a specific representation of the </w:t>
      </w:r>
      <w:r>
        <w:rPr>
          <w:rFonts w:eastAsia="Times New Roman" w:cs="Arial"/>
          <w:szCs w:val="24"/>
        </w:rPr>
        <w:t>individual</w:t>
      </w:r>
      <w:r>
        <w:rPr>
          <w:rFonts w:cs="Arial"/>
        </w:rPr>
        <w:t>’s culture (e.g., a small religious symbol), it may be appropriate to accept the gift.</w:t>
      </w:r>
    </w:p>
    <w:p w:rsidR="00BF3694" w:rsidRDefault="00BF3694" w:rsidP="00BF3694">
      <w:pPr>
        <w:pStyle w:val="ListParagraph"/>
        <w:numPr>
          <w:ilvl w:val="0"/>
          <w:numId w:val="24"/>
        </w:numPr>
        <w:spacing w:after="0" w:line="240" w:lineRule="auto"/>
        <w:rPr>
          <w:rFonts w:cs="Arial"/>
        </w:rPr>
      </w:pPr>
      <w:r w:rsidRPr="00156CF3">
        <w:rPr>
          <w:rFonts w:cs="Arial"/>
        </w:rPr>
        <w:t>Where are you in the therapy process?</w:t>
      </w:r>
    </w:p>
    <w:p w:rsidR="00BF3694" w:rsidRDefault="00BF3694" w:rsidP="00BF3694">
      <w:pPr>
        <w:pStyle w:val="ListParagraph"/>
        <w:numPr>
          <w:ilvl w:val="1"/>
          <w:numId w:val="24"/>
        </w:numPr>
        <w:spacing w:after="0" w:line="240" w:lineRule="auto"/>
        <w:rPr>
          <w:rFonts w:cs="Arial"/>
        </w:rPr>
      </w:pPr>
      <w:r>
        <w:rPr>
          <w:rFonts w:cs="Arial"/>
        </w:rPr>
        <w:t>What does it mean if the gift is offered at the beginning of the relationship? At the end? After a particularly challenging session?</w:t>
      </w:r>
    </w:p>
    <w:p w:rsidR="00BF3694" w:rsidRDefault="00BF3694" w:rsidP="00BF3694">
      <w:pPr>
        <w:pStyle w:val="ListParagraph"/>
        <w:numPr>
          <w:ilvl w:val="0"/>
          <w:numId w:val="24"/>
        </w:numPr>
        <w:spacing w:after="0" w:line="240" w:lineRule="auto"/>
        <w:rPr>
          <w:rFonts w:cs="Arial"/>
        </w:rPr>
      </w:pPr>
      <w:r w:rsidRPr="00BC7429">
        <w:rPr>
          <w:rFonts w:cs="Arial"/>
        </w:rPr>
        <w:t>What is the monetary value of the gift?</w:t>
      </w:r>
    </w:p>
    <w:p w:rsidR="00BF3694" w:rsidRDefault="00BF3694" w:rsidP="00BF3694">
      <w:pPr>
        <w:pStyle w:val="ListParagraph"/>
        <w:numPr>
          <w:ilvl w:val="1"/>
          <w:numId w:val="24"/>
        </w:numPr>
        <w:spacing w:after="0" w:line="240" w:lineRule="auto"/>
        <w:rPr>
          <w:rFonts w:cs="Arial"/>
        </w:rPr>
      </w:pPr>
      <w:r>
        <w:rPr>
          <w:rFonts w:cs="Arial"/>
        </w:rPr>
        <w:t xml:space="preserve">Since it is likely inappropriate to ask an </w:t>
      </w:r>
      <w:r>
        <w:rPr>
          <w:rFonts w:eastAsia="Times New Roman" w:cs="Arial"/>
          <w:szCs w:val="24"/>
        </w:rPr>
        <w:t>individual</w:t>
      </w:r>
      <w:r w:rsidDel="009A6A56">
        <w:rPr>
          <w:rFonts w:cs="Arial"/>
        </w:rPr>
        <w:t xml:space="preserve"> </w:t>
      </w:r>
      <w:r>
        <w:rPr>
          <w:rFonts w:cs="Arial"/>
        </w:rPr>
        <w:t xml:space="preserve">how much was spent, </w:t>
      </w:r>
      <w:r w:rsidR="00416FAB">
        <w:rPr>
          <w:rFonts w:cs="Arial"/>
          <w:bCs/>
        </w:rPr>
        <w:t>counselor</w:t>
      </w:r>
      <w:r>
        <w:rPr>
          <w:rFonts w:cs="Arial"/>
          <w:bCs/>
        </w:rPr>
        <w:t xml:space="preserve">s </w:t>
      </w:r>
      <w:r>
        <w:rPr>
          <w:rFonts w:cs="Arial"/>
        </w:rPr>
        <w:t xml:space="preserve">need to carefully use their professional judgement. For overtly expensive gifts, one might refer the </w:t>
      </w:r>
      <w:r w:rsidR="00E617BC">
        <w:rPr>
          <w:rFonts w:cs="Arial"/>
        </w:rPr>
        <w:t>individual</w:t>
      </w:r>
      <w:r>
        <w:rPr>
          <w:rFonts w:cs="Arial"/>
        </w:rPr>
        <w:t xml:space="preserve"> to donate the item (or its cost) to a charity of his/her choice.</w:t>
      </w:r>
    </w:p>
    <w:p w:rsidR="00BF3694" w:rsidRPr="00156CF3" w:rsidRDefault="00BF3694" w:rsidP="00BF3694">
      <w:pPr>
        <w:pStyle w:val="ListParagraph"/>
        <w:numPr>
          <w:ilvl w:val="0"/>
          <w:numId w:val="24"/>
        </w:numPr>
        <w:spacing w:after="0" w:line="240" w:lineRule="auto"/>
        <w:rPr>
          <w:rFonts w:cs="Arial"/>
        </w:rPr>
      </w:pPr>
      <w:r w:rsidRPr="00156CF3">
        <w:rPr>
          <w:rFonts w:cs="Arial"/>
        </w:rPr>
        <w:t>What are the clinical implications of accepting or rejecting</w:t>
      </w:r>
      <w:r>
        <w:rPr>
          <w:rFonts w:cs="Arial"/>
        </w:rPr>
        <w:t xml:space="preserve"> the gift</w:t>
      </w:r>
      <w:r w:rsidRPr="00156CF3">
        <w:rPr>
          <w:rFonts w:cs="Arial"/>
        </w:rPr>
        <w:t>?</w:t>
      </w:r>
    </w:p>
    <w:p w:rsidR="00BF3694" w:rsidRPr="00156CF3" w:rsidRDefault="00BF3694" w:rsidP="00BF3694">
      <w:pPr>
        <w:pStyle w:val="ListParagraph"/>
        <w:numPr>
          <w:ilvl w:val="1"/>
          <w:numId w:val="24"/>
        </w:numPr>
        <w:spacing w:after="0" w:line="240" w:lineRule="auto"/>
        <w:rPr>
          <w:rFonts w:cs="Arial"/>
        </w:rPr>
      </w:pPr>
      <w:r w:rsidRPr="00156CF3">
        <w:rPr>
          <w:rFonts w:cs="Arial"/>
        </w:rPr>
        <w:t>Is this a display of power/influence/dysfunction/manipulation?</w:t>
      </w:r>
    </w:p>
    <w:p w:rsidR="00BF3694" w:rsidRDefault="00BF3694" w:rsidP="00BF3694">
      <w:pPr>
        <w:pStyle w:val="ListParagraph"/>
        <w:numPr>
          <w:ilvl w:val="0"/>
          <w:numId w:val="24"/>
        </w:numPr>
        <w:spacing w:after="0" w:line="240" w:lineRule="auto"/>
        <w:rPr>
          <w:rFonts w:cs="Arial"/>
        </w:rPr>
      </w:pPr>
      <w:r w:rsidRPr="00BC7429">
        <w:rPr>
          <w:rFonts w:cs="Arial"/>
        </w:rPr>
        <w:t xml:space="preserve">What are the </w:t>
      </w:r>
      <w:r w:rsidR="00416FAB">
        <w:rPr>
          <w:rFonts w:cs="Arial"/>
          <w:bCs/>
        </w:rPr>
        <w:t>counselor</w:t>
      </w:r>
      <w:r w:rsidRPr="00BC7429">
        <w:rPr>
          <w:rFonts w:cs="Arial"/>
        </w:rPr>
        <w:t>’s motivations for accepting/rejecting a</w:t>
      </w:r>
      <w:r>
        <w:rPr>
          <w:rFonts w:cs="Arial"/>
        </w:rPr>
        <w:t>n</w:t>
      </w:r>
      <w:r w:rsidRPr="00BC7429">
        <w:rPr>
          <w:rFonts w:cs="Arial"/>
        </w:rPr>
        <w:t xml:space="preserve"> </w:t>
      </w:r>
      <w:r>
        <w:rPr>
          <w:rFonts w:eastAsia="Times New Roman" w:cs="Arial"/>
          <w:szCs w:val="24"/>
        </w:rPr>
        <w:t>individual</w:t>
      </w:r>
      <w:r w:rsidRPr="00BC7429">
        <w:rPr>
          <w:rFonts w:cs="Arial"/>
        </w:rPr>
        <w:t>’s gift?</w:t>
      </w:r>
    </w:p>
    <w:p w:rsidR="00BF3694" w:rsidRDefault="00BF3694" w:rsidP="00BF3694">
      <w:pPr>
        <w:pStyle w:val="ListParagraph"/>
        <w:numPr>
          <w:ilvl w:val="1"/>
          <w:numId w:val="24"/>
        </w:numPr>
        <w:spacing w:after="0" w:line="240" w:lineRule="auto"/>
        <w:rPr>
          <w:rFonts w:cs="Arial"/>
        </w:rPr>
      </w:pPr>
      <w:r>
        <w:rPr>
          <w:rFonts w:cs="Arial"/>
        </w:rPr>
        <w:t xml:space="preserve">Is the </w:t>
      </w:r>
      <w:r w:rsidR="00416FAB">
        <w:rPr>
          <w:rFonts w:cs="Arial"/>
          <w:bCs/>
        </w:rPr>
        <w:t>counselor</w:t>
      </w:r>
      <w:r>
        <w:rPr>
          <w:rFonts w:cs="Arial"/>
        </w:rPr>
        <w:t xml:space="preserve"> accepting the gift to win favor with the </w:t>
      </w:r>
      <w:r>
        <w:rPr>
          <w:rFonts w:eastAsia="Times New Roman" w:cs="Arial"/>
          <w:szCs w:val="24"/>
        </w:rPr>
        <w:t>individual</w:t>
      </w:r>
      <w:r>
        <w:rPr>
          <w:rFonts w:cs="Arial"/>
        </w:rPr>
        <w:t xml:space="preserve">, to not embarrass the </w:t>
      </w:r>
      <w:r>
        <w:rPr>
          <w:rFonts w:eastAsia="Times New Roman" w:cs="Arial"/>
          <w:szCs w:val="24"/>
        </w:rPr>
        <w:t>individual</w:t>
      </w:r>
      <w:r>
        <w:rPr>
          <w:rFonts w:cs="Arial"/>
        </w:rPr>
        <w:t>, or because he/she likes the gift?</w:t>
      </w:r>
    </w:p>
    <w:p w:rsidR="00BF3694" w:rsidRDefault="00BF3694" w:rsidP="00BF3694">
      <w:pPr>
        <w:pStyle w:val="ListParagraph"/>
        <w:numPr>
          <w:ilvl w:val="1"/>
          <w:numId w:val="24"/>
        </w:numPr>
        <w:spacing w:after="0" w:line="240" w:lineRule="auto"/>
        <w:rPr>
          <w:rFonts w:cs="Arial"/>
        </w:rPr>
      </w:pPr>
      <w:r>
        <w:rPr>
          <w:rFonts w:cs="Arial"/>
        </w:rPr>
        <w:t xml:space="preserve">Is the </w:t>
      </w:r>
      <w:r w:rsidR="00416FAB">
        <w:rPr>
          <w:rFonts w:cs="Arial"/>
          <w:bCs/>
        </w:rPr>
        <w:t>counselor</w:t>
      </w:r>
      <w:r>
        <w:rPr>
          <w:rFonts w:cs="Arial"/>
          <w:bCs/>
        </w:rPr>
        <w:t xml:space="preserve"> </w:t>
      </w:r>
      <w:r>
        <w:rPr>
          <w:rFonts w:cs="Arial"/>
        </w:rPr>
        <w:t xml:space="preserve">not accepting the gift because he/she does not like the </w:t>
      </w:r>
      <w:r>
        <w:rPr>
          <w:rFonts w:eastAsia="Times New Roman" w:cs="Arial"/>
          <w:szCs w:val="24"/>
        </w:rPr>
        <w:t>individual</w:t>
      </w:r>
      <w:r>
        <w:rPr>
          <w:rFonts w:cs="Arial"/>
        </w:rPr>
        <w:t>?</w:t>
      </w:r>
    </w:p>
    <w:p w:rsidR="008D503A" w:rsidRDefault="008D503A" w:rsidP="001976C1">
      <w:pPr>
        <w:pStyle w:val="ListParagraph"/>
        <w:spacing w:after="0" w:line="240" w:lineRule="auto"/>
        <w:ind w:left="1440"/>
        <w:rPr>
          <w:rFonts w:cs="Arial"/>
        </w:rPr>
      </w:pPr>
    </w:p>
    <w:p w:rsidR="00446C25" w:rsidRDefault="00931B8F" w:rsidP="001B2AFC">
      <w:pPr>
        <w:spacing w:line="240" w:lineRule="auto"/>
      </w:pPr>
      <w:r>
        <w:t xml:space="preserve">The following is an example of an ethical issue with </w:t>
      </w:r>
      <w:r w:rsidR="00FA7659">
        <w:t>accepting</w:t>
      </w:r>
      <w:r>
        <w:t xml:space="preserve"> gifts</w:t>
      </w:r>
      <w:r w:rsidR="00446C25">
        <w:t>:</w:t>
      </w:r>
    </w:p>
    <w:p w:rsidR="00446C25" w:rsidRDefault="00931B8F" w:rsidP="001B2AFC">
      <w:pPr>
        <w:spacing w:line="240" w:lineRule="auto"/>
      </w:pPr>
      <w:r>
        <w:t xml:space="preserve">A Veteran is about to graduate from </w:t>
      </w:r>
      <w:r w:rsidR="00FA7659">
        <w:t>his</w:t>
      </w:r>
      <w:r>
        <w:t xml:space="preserve"> degree </w:t>
      </w:r>
      <w:r w:rsidR="00D90A39">
        <w:t xml:space="preserve">under the </w:t>
      </w:r>
      <w:r>
        <w:t xml:space="preserve">VR&amp;E </w:t>
      </w:r>
      <w:r w:rsidR="00D90A39">
        <w:t>program</w:t>
      </w:r>
      <w:r>
        <w:t>. He wants to express his gratitude to his VRC and buys a $50 gift card to a local restaurant.  At their next meeting, the Veteran hands the VRC the gift card. The VRC politely declines, advising the Veteran that he appreciates the gesture, but he is unable to accept the gift</w:t>
      </w:r>
      <w:r w:rsidR="005D29A0">
        <w:t xml:space="preserve"> </w:t>
      </w:r>
      <w:r>
        <w:t xml:space="preserve">card. </w:t>
      </w:r>
    </w:p>
    <w:p w:rsidR="00652EE3" w:rsidRPr="009E3BCD" w:rsidRDefault="00931B8F" w:rsidP="009E3BCD">
      <w:pPr>
        <w:spacing w:line="240" w:lineRule="auto"/>
        <w:rPr>
          <w:rFonts w:cs="Arial"/>
        </w:rPr>
      </w:pPr>
      <w:r>
        <w:t xml:space="preserve">As a VA employee, the VRC must follow </w:t>
      </w:r>
      <w:r w:rsidR="00F45E35">
        <w:t xml:space="preserve">government-wide </w:t>
      </w:r>
      <w:r>
        <w:t>guidelines for accepting</w:t>
      </w:r>
      <w:r w:rsidR="00B855D6">
        <w:t xml:space="preserve"> and/or properly disposing of </w:t>
      </w:r>
      <w:r>
        <w:t>gifts from a</w:t>
      </w:r>
      <w:r w:rsidR="00B855D6">
        <w:t>n outside</w:t>
      </w:r>
      <w:r>
        <w:t xml:space="preserve"> source</w:t>
      </w:r>
      <w:r w:rsidR="00B855D6">
        <w:t>.</w:t>
      </w:r>
      <w:r w:rsidRPr="00A43584">
        <w:t xml:space="preserve"> </w:t>
      </w:r>
      <w:r w:rsidR="00A43584">
        <w:rPr>
          <w:rFonts w:cs="Arial"/>
        </w:rPr>
        <w:t>Please refer to the</w:t>
      </w:r>
      <w:r w:rsidR="009E3BCD">
        <w:rPr>
          <w:rFonts w:cs="Arial"/>
        </w:rPr>
        <w:t xml:space="preserve"> </w:t>
      </w:r>
      <w:hyperlink r:id="rId13" w:history="1">
        <w:r w:rsidR="009E3BCD" w:rsidRPr="006B6FB8">
          <w:rPr>
            <w:rStyle w:val="Hyperlink"/>
            <w:rFonts w:cs="Arial"/>
          </w:rPr>
          <w:t>United States Office of Government Ethics</w:t>
        </w:r>
      </w:hyperlink>
      <w:r w:rsidR="006B6FB8">
        <w:rPr>
          <w:rFonts w:cs="Arial"/>
        </w:rPr>
        <w:t xml:space="preserve"> website as well as the</w:t>
      </w:r>
      <w:r w:rsidR="00A43584">
        <w:rPr>
          <w:rFonts w:cs="Arial"/>
        </w:rPr>
        <w:t xml:space="preserve"> </w:t>
      </w:r>
      <w:r w:rsidR="00A43584" w:rsidRPr="009E3BCD">
        <w:rPr>
          <w:rFonts w:cs="Arial"/>
          <w:i/>
        </w:rPr>
        <w:t>Standards of Conduct for Employees of the Executive Branch</w:t>
      </w:r>
      <w:r w:rsidR="006B6FB8">
        <w:rPr>
          <w:rFonts w:cs="Arial"/>
        </w:rPr>
        <w:t xml:space="preserve">, </w:t>
      </w:r>
      <w:hyperlink r:id="rId14" w:history="1">
        <w:r w:rsidR="006B6FB8" w:rsidRPr="006B6FB8">
          <w:rPr>
            <w:rStyle w:val="Hyperlink"/>
            <w:rFonts w:cs="Arial"/>
          </w:rPr>
          <w:t>5 CFR part 2635</w:t>
        </w:r>
      </w:hyperlink>
      <w:r w:rsidR="00F45E35">
        <w:rPr>
          <w:rFonts w:cs="Arial"/>
        </w:rPr>
        <w:t xml:space="preserve">. </w:t>
      </w:r>
      <w:r w:rsidR="00DC4226" w:rsidRPr="009E3BCD">
        <w:rPr>
          <w:rFonts w:cs="Arial"/>
        </w:rPr>
        <w:t>I</w:t>
      </w:r>
      <w:r w:rsidR="004E74C9" w:rsidRPr="009E3BCD">
        <w:rPr>
          <w:rFonts w:cs="Arial"/>
        </w:rPr>
        <w:t>f a Veteran, or any other prohibited source,</w:t>
      </w:r>
      <w:r w:rsidR="00DC4226" w:rsidRPr="009E3BCD">
        <w:rPr>
          <w:rFonts w:cs="Arial"/>
        </w:rPr>
        <w:t xml:space="preserve"> </w:t>
      </w:r>
      <w:r w:rsidR="00652EE3" w:rsidRPr="009E3BCD">
        <w:rPr>
          <w:rFonts w:cs="Arial"/>
        </w:rPr>
        <w:t>offer</w:t>
      </w:r>
      <w:r w:rsidR="004E74C9" w:rsidRPr="009E3BCD">
        <w:rPr>
          <w:rFonts w:cs="Arial"/>
        </w:rPr>
        <w:t xml:space="preserve">s </w:t>
      </w:r>
      <w:r w:rsidR="00F45E35">
        <w:rPr>
          <w:rFonts w:cs="Arial"/>
        </w:rPr>
        <w:t>a VRC</w:t>
      </w:r>
      <w:r w:rsidR="004E74C9" w:rsidRPr="009E3BCD">
        <w:rPr>
          <w:rFonts w:cs="Arial"/>
        </w:rPr>
        <w:t xml:space="preserve"> a gift,</w:t>
      </w:r>
      <w:r w:rsidR="00B855D6">
        <w:rPr>
          <w:rFonts w:cs="Arial"/>
        </w:rPr>
        <w:t xml:space="preserve"> it is always appropriate to politely decline the offer. However, when offered a gift,</w:t>
      </w:r>
      <w:r w:rsidR="004E74C9" w:rsidRPr="009E3BCD">
        <w:rPr>
          <w:rFonts w:cs="Arial"/>
        </w:rPr>
        <w:t xml:space="preserve"> </w:t>
      </w:r>
      <w:r w:rsidR="00F45E35">
        <w:rPr>
          <w:rFonts w:cs="Arial"/>
        </w:rPr>
        <w:t>the VRC</w:t>
      </w:r>
      <w:r w:rsidR="00652EE3" w:rsidRPr="009E3BCD">
        <w:rPr>
          <w:rFonts w:cs="Arial"/>
        </w:rPr>
        <w:t xml:space="preserve"> </w:t>
      </w:r>
      <w:r w:rsidR="00F45E35" w:rsidRPr="005D4666">
        <w:rPr>
          <w:rFonts w:cs="Arial"/>
        </w:rPr>
        <w:t>must</w:t>
      </w:r>
      <w:r w:rsidR="00B855D6">
        <w:rPr>
          <w:rFonts w:cs="Arial"/>
        </w:rPr>
        <w:t xml:space="preserve"> </w:t>
      </w:r>
      <w:r w:rsidR="00652EE3" w:rsidRPr="009E3BCD">
        <w:rPr>
          <w:rFonts w:cs="Arial"/>
        </w:rPr>
        <w:t xml:space="preserve">ask himself or herself: “What will the public think of me or VA if I accept this gift?” That is-- “would a reasonable person with </w:t>
      </w:r>
      <w:r w:rsidR="00652EE3" w:rsidRPr="009E3BCD">
        <w:rPr>
          <w:rFonts w:cs="Arial"/>
        </w:rPr>
        <w:lastRenderedPageBreak/>
        <w:t>knowle</w:t>
      </w:r>
      <w:r w:rsidR="00A36982">
        <w:rPr>
          <w:rFonts w:cs="Arial"/>
        </w:rPr>
        <w:t xml:space="preserve">dge of the relevant facts </w:t>
      </w:r>
      <w:r w:rsidR="00652EE3" w:rsidRPr="009E3BCD">
        <w:rPr>
          <w:rFonts w:cs="Arial"/>
        </w:rPr>
        <w:t>question my impartiality or integrity, or VA’s impartiality or integrity if I accept this gift.”</w:t>
      </w:r>
    </w:p>
    <w:p w:rsidR="00652EE3" w:rsidRPr="009E3BCD" w:rsidRDefault="00652EE3" w:rsidP="009E3BCD">
      <w:pPr>
        <w:spacing w:line="240" w:lineRule="auto"/>
        <w:rPr>
          <w:rFonts w:cs="Arial"/>
        </w:rPr>
      </w:pPr>
      <w:r w:rsidRPr="009E3BCD">
        <w:rPr>
          <w:rFonts w:cs="Arial"/>
        </w:rPr>
        <w:t xml:space="preserve">Employees must consider four factors: </w:t>
      </w:r>
      <w:r w:rsidRPr="009E3BCD">
        <w:rPr>
          <w:rFonts w:cs="Arial"/>
          <w:b/>
          <w:i/>
          <w:u w:val="single"/>
        </w:rPr>
        <w:t>v</w:t>
      </w:r>
      <w:r w:rsidRPr="009E3BCD">
        <w:rPr>
          <w:rFonts w:cs="Arial"/>
          <w:i/>
        </w:rPr>
        <w:t xml:space="preserve">alue, </w:t>
      </w:r>
      <w:r w:rsidRPr="009E3BCD">
        <w:rPr>
          <w:rFonts w:cs="Arial"/>
          <w:b/>
          <w:i/>
          <w:u w:val="single"/>
        </w:rPr>
        <w:t>t</w:t>
      </w:r>
      <w:r w:rsidRPr="009E3BCD">
        <w:rPr>
          <w:rFonts w:cs="Arial"/>
          <w:i/>
        </w:rPr>
        <w:t xml:space="preserve">iming, </w:t>
      </w:r>
      <w:r w:rsidRPr="009E3BCD">
        <w:rPr>
          <w:rFonts w:cs="Arial"/>
          <w:b/>
          <w:i/>
          <w:u w:val="single"/>
        </w:rPr>
        <w:t>i</w:t>
      </w:r>
      <w:r w:rsidRPr="009E3BCD">
        <w:rPr>
          <w:rFonts w:cs="Arial"/>
          <w:i/>
        </w:rPr>
        <w:t xml:space="preserve">dentification of the donor, and </w:t>
      </w:r>
      <w:r w:rsidRPr="009E3BCD">
        <w:rPr>
          <w:rFonts w:cs="Arial"/>
          <w:b/>
          <w:i/>
          <w:u w:val="single"/>
        </w:rPr>
        <w:t>a</w:t>
      </w:r>
      <w:r w:rsidRPr="009E3BCD">
        <w:rPr>
          <w:rFonts w:cs="Arial"/>
          <w:i/>
        </w:rPr>
        <w:t xml:space="preserve">ccess to VA employees </w:t>
      </w:r>
      <w:r w:rsidRPr="009E3BCD">
        <w:rPr>
          <w:rFonts w:cs="Arial"/>
        </w:rPr>
        <w:t xml:space="preserve">(VTIA). Does the offered gift have a high market value? Does the timing of the gift create the appearance that the donor is seeking to influence an official action? Does the donor have interests that may be substantially affected by the performance or nonperformance of your official duties? Would acceptance of the gift provide the donor with significantly disproportionate access to VA or VA employees?  </w:t>
      </w:r>
    </w:p>
    <w:p w:rsidR="00652EE3" w:rsidRPr="009E3BCD" w:rsidRDefault="00652EE3" w:rsidP="009E3BCD">
      <w:pPr>
        <w:spacing w:line="240" w:lineRule="auto"/>
        <w:rPr>
          <w:rFonts w:cs="Arial"/>
        </w:rPr>
      </w:pPr>
      <w:r w:rsidRPr="009E3BCD">
        <w:rPr>
          <w:rFonts w:cs="Arial"/>
        </w:rPr>
        <w:t xml:space="preserve">If </w:t>
      </w:r>
      <w:r w:rsidRPr="009E3BCD">
        <w:rPr>
          <w:rFonts w:cs="Arial"/>
          <w:b/>
          <w:i/>
          <w:u w:val="single"/>
        </w:rPr>
        <w:t>after considering these factors</w:t>
      </w:r>
      <w:r w:rsidRPr="009E3BCD">
        <w:rPr>
          <w:rFonts w:cs="Arial"/>
        </w:rPr>
        <w:t xml:space="preserve"> the </w:t>
      </w:r>
      <w:r w:rsidR="00DC4226" w:rsidRPr="009E3BCD">
        <w:rPr>
          <w:rFonts w:cs="Arial"/>
        </w:rPr>
        <w:t>VRC</w:t>
      </w:r>
      <w:r w:rsidRPr="009E3BCD">
        <w:rPr>
          <w:rFonts w:cs="Arial"/>
        </w:rPr>
        <w:t xml:space="preserve"> believes that a reasonable person would question his or her integrity or impartiality or the integrity or impartiality of VA programs or operations, then </w:t>
      </w:r>
      <w:r w:rsidR="00C90986">
        <w:rPr>
          <w:rFonts w:cs="Arial"/>
        </w:rPr>
        <w:t>he or she</w:t>
      </w:r>
      <w:r w:rsidRPr="009E3BCD">
        <w:rPr>
          <w:rFonts w:cs="Arial"/>
        </w:rPr>
        <w:t xml:space="preserve"> should not accept the gift. </w:t>
      </w:r>
      <w:r w:rsidR="006B6FB8">
        <w:rPr>
          <w:rFonts w:cs="Arial"/>
        </w:rPr>
        <w:t>T</w:t>
      </w:r>
      <w:r w:rsidR="006B6FB8" w:rsidRPr="009E3BCD">
        <w:rPr>
          <w:rFonts w:cs="Arial"/>
        </w:rPr>
        <w:t xml:space="preserve">he employee should </w:t>
      </w:r>
      <w:r w:rsidR="006B6FB8">
        <w:rPr>
          <w:rFonts w:cs="Arial"/>
        </w:rPr>
        <w:t>o</w:t>
      </w:r>
      <w:r w:rsidR="006B6FB8" w:rsidRPr="009E3BCD">
        <w:rPr>
          <w:rFonts w:cs="Arial"/>
        </w:rPr>
        <w:t xml:space="preserve">nly move on to the gift exceptions </w:t>
      </w:r>
      <w:r w:rsidRPr="009E3BCD">
        <w:rPr>
          <w:rFonts w:cs="Arial"/>
        </w:rPr>
        <w:t xml:space="preserve">if </w:t>
      </w:r>
      <w:r w:rsidR="006B6FB8">
        <w:rPr>
          <w:rFonts w:cs="Arial"/>
        </w:rPr>
        <w:t>he or she</w:t>
      </w:r>
      <w:r w:rsidRPr="009E3BCD">
        <w:rPr>
          <w:rFonts w:cs="Arial"/>
        </w:rPr>
        <w:t xml:space="preserve"> believes his or her integrity or VA’s integrity will not be </w:t>
      </w:r>
      <w:r w:rsidR="006B6FB8" w:rsidRPr="009E3BCD">
        <w:rPr>
          <w:rFonts w:cs="Arial"/>
        </w:rPr>
        <w:t xml:space="preserve">questioned. </w:t>
      </w:r>
      <w:r w:rsidRPr="009E3BCD">
        <w:rPr>
          <w:rFonts w:cs="Arial"/>
        </w:rPr>
        <w:t>The exceptions have not changed, but they are no longer the first step in the analysis.</w:t>
      </w:r>
    </w:p>
    <w:p w:rsidR="00652EE3" w:rsidRPr="009E3BCD" w:rsidRDefault="00652EE3" w:rsidP="009E3BCD">
      <w:pPr>
        <w:spacing w:line="240" w:lineRule="auto"/>
        <w:rPr>
          <w:rFonts w:cs="Arial"/>
        </w:rPr>
      </w:pPr>
      <w:r w:rsidRPr="009E3BCD">
        <w:rPr>
          <w:rFonts w:cs="Arial"/>
        </w:rPr>
        <w:t xml:space="preserve">If </w:t>
      </w:r>
      <w:r w:rsidR="00C90986">
        <w:rPr>
          <w:rFonts w:cs="Arial"/>
        </w:rPr>
        <w:t>a VRC</w:t>
      </w:r>
      <w:r w:rsidRPr="009E3BCD">
        <w:rPr>
          <w:rFonts w:cs="Arial"/>
        </w:rPr>
        <w:t xml:space="preserve"> has received a gift that cannot be accepted</w:t>
      </w:r>
      <w:r w:rsidR="00B855D6">
        <w:rPr>
          <w:rFonts w:cs="Arial"/>
        </w:rPr>
        <w:t xml:space="preserve"> or returned</w:t>
      </w:r>
      <w:r w:rsidRPr="009E3BCD">
        <w:rPr>
          <w:rFonts w:cs="Arial"/>
        </w:rPr>
        <w:t xml:space="preserve">, </w:t>
      </w:r>
      <w:r w:rsidR="00C90986">
        <w:rPr>
          <w:rFonts w:cs="Arial"/>
        </w:rPr>
        <w:t>he or she</w:t>
      </w:r>
      <w:r w:rsidRPr="009E3BCD">
        <w:rPr>
          <w:rFonts w:cs="Arial"/>
        </w:rPr>
        <w:t xml:space="preserve"> may return it or pay its market value, destroy it if the gift is a tangible item with a market value of $100 or less, or if the gift is perishable (e.g. a fruit basket or flowers) and it is not practical to return it, give the gift to charity, share it with the office, or destroy it. </w:t>
      </w:r>
      <w:r w:rsidR="006B6FB8">
        <w:rPr>
          <w:rFonts w:cs="Arial"/>
        </w:rPr>
        <w:t>S</w:t>
      </w:r>
      <w:r w:rsidR="006B6FB8" w:rsidRPr="009E3BCD">
        <w:rPr>
          <w:rFonts w:cs="Arial"/>
        </w:rPr>
        <w:t>upervisory approval</w:t>
      </w:r>
      <w:r w:rsidR="006B6FB8">
        <w:rPr>
          <w:rFonts w:cs="Arial"/>
        </w:rPr>
        <w:t xml:space="preserve"> is required for d</w:t>
      </w:r>
      <w:r w:rsidRPr="009E3BCD">
        <w:rPr>
          <w:rFonts w:cs="Arial"/>
        </w:rPr>
        <w:t>onation to charity, sharing with the office or destruction.</w:t>
      </w:r>
      <w:r w:rsidR="00C90986">
        <w:rPr>
          <w:rFonts w:cs="Arial"/>
        </w:rPr>
        <w:t xml:space="preserve"> The </w:t>
      </w:r>
      <w:hyperlink r:id="rId15" w:history="1">
        <w:r w:rsidR="00C90986" w:rsidRPr="00C90986">
          <w:rPr>
            <w:rStyle w:val="Hyperlink"/>
            <w:rFonts w:cs="Arial"/>
          </w:rPr>
          <w:t>OGC Ethics Specialty Team</w:t>
        </w:r>
      </w:hyperlink>
      <w:r w:rsidR="00C90986">
        <w:rPr>
          <w:rFonts w:cs="Arial"/>
        </w:rPr>
        <w:t xml:space="preserve"> is your contact for questions about gifts</w:t>
      </w:r>
      <w:r w:rsidR="00F45E35">
        <w:rPr>
          <w:rFonts w:cs="Arial"/>
        </w:rPr>
        <w:t xml:space="preserve"> or any other Standard of Conduct concern</w:t>
      </w:r>
      <w:r w:rsidR="00C90986">
        <w:rPr>
          <w:rFonts w:cs="Arial"/>
        </w:rPr>
        <w:t>.</w:t>
      </w:r>
    </w:p>
    <w:p w:rsidR="00E01710" w:rsidRPr="009E3BCD" w:rsidRDefault="00E01710" w:rsidP="00D50107">
      <w:pPr>
        <w:pStyle w:val="Heading2"/>
        <w:rPr>
          <w:rFonts w:ascii="Arial" w:hAnsi="Arial" w:cs="Arial"/>
          <w:color w:val="auto"/>
          <w:sz w:val="24"/>
          <w:szCs w:val="24"/>
        </w:rPr>
      </w:pPr>
    </w:p>
    <w:p w:rsidR="00BF3694" w:rsidRPr="001B2AFC" w:rsidRDefault="00BF3694" w:rsidP="00D50107">
      <w:pPr>
        <w:pStyle w:val="Heading2"/>
        <w:rPr>
          <w:rFonts w:ascii="Arial" w:hAnsi="Arial" w:cs="Arial"/>
          <w:sz w:val="24"/>
          <w:szCs w:val="24"/>
        </w:rPr>
      </w:pPr>
      <w:r w:rsidRPr="001B2AFC">
        <w:rPr>
          <w:rFonts w:ascii="Arial" w:hAnsi="Arial" w:cs="Arial"/>
          <w:sz w:val="24"/>
          <w:szCs w:val="24"/>
        </w:rPr>
        <w:t>In Summary</w:t>
      </w:r>
    </w:p>
    <w:p w:rsidR="009133A0" w:rsidRPr="009133A0" w:rsidRDefault="009133A0" w:rsidP="00D50107">
      <w:pPr>
        <w:spacing w:after="0"/>
      </w:pPr>
    </w:p>
    <w:p w:rsidR="00BF3694" w:rsidRPr="00025CDB" w:rsidRDefault="003E16DA" w:rsidP="00D50107">
      <w:pPr>
        <w:spacing w:after="0" w:line="240" w:lineRule="auto"/>
        <w:rPr>
          <w:rFonts w:cs="Arial"/>
        </w:rPr>
      </w:pPr>
      <w:r>
        <w:rPr>
          <w:rFonts w:cs="Arial"/>
        </w:rPr>
        <w:t>M</w:t>
      </w:r>
      <w:r w:rsidR="00BF3694" w:rsidRPr="00D14EC0">
        <w:rPr>
          <w:rFonts w:cs="Arial"/>
        </w:rPr>
        <w:t xml:space="preserve">anaging multiple relationships is perhaps one of the </w:t>
      </w:r>
      <w:r w:rsidR="007A7106">
        <w:rPr>
          <w:rFonts w:cs="Arial"/>
        </w:rPr>
        <w:t>most complicated</w:t>
      </w:r>
      <w:r w:rsidR="007A7106" w:rsidRPr="00D14EC0">
        <w:rPr>
          <w:rFonts w:cs="Arial"/>
        </w:rPr>
        <w:t xml:space="preserve"> </w:t>
      </w:r>
      <w:r w:rsidR="00BF3694" w:rsidRPr="00D14EC0">
        <w:rPr>
          <w:rFonts w:cs="Arial"/>
        </w:rPr>
        <w:t xml:space="preserve">ethical considerations for </w:t>
      </w:r>
      <w:r w:rsidR="00BF3694">
        <w:rPr>
          <w:rFonts w:cs="Arial"/>
        </w:rPr>
        <w:t>professional c</w:t>
      </w:r>
      <w:r w:rsidR="00BF3694" w:rsidRPr="00D14EC0">
        <w:rPr>
          <w:rFonts w:cs="Arial"/>
        </w:rPr>
        <w:t>ounselors</w:t>
      </w:r>
      <w:r w:rsidR="00BF3694">
        <w:rPr>
          <w:rFonts w:cs="Arial"/>
        </w:rPr>
        <w:t xml:space="preserve">. Each </w:t>
      </w:r>
      <w:r w:rsidR="009916FF">
        <w:rPr>
          <w:rFonts w:cs="Arial"/>
        </w:rPr>
        <w:t xml:space="preserve">counseling </w:t>
      </w:r>
      <w:r w:rsidR="00BF3694">
        <w:rPr>
          <w:rFonts w:cs="Arial"/>
        </w:rPr>
        <w:t xml:space="preserve">relationship is unique, and as such, boundary issues must be </w:t>
      </w:r>
      <w:r w:rsidR="00A05DB5">
        <w:rPr>
          <w:rFonts w:cs="Arial"/>
        </w:rPr>
        <w:t xml:space="preserve">considered </w:t>
      </w:r>
      <w:r w:rsidR="00BF3694">
        <w:rPr>
          <w:rFonts w:cs="Arial"/>
        </w:rPr>
        <w:t>differently</w:t>
      </w:r>
      <w:r w:rsidR="00A05DB5">
        <w:rPr>
          <w:rFonts w:cs="Arial"/>
        </w:rPr>
        <w:t xml:space="preserve">.  </w:t>
      </w:r>
      <w:r w:rsidR="00BF3694">
        <w:rPr>
          <w:rFonts w:cs="Arial"/>
        </w:rPr>
        <w:t>By maintaining therapeutic intent, a good understanding of the ethical code that governs the profession, strong professional ties to c</w:t>
      </w:r>
      <w:r w:rsidR="001A0C8C">
        <w:rPr>
          <w:rFonts w:cs="Arial"/>
        </w:rPr>
        <w:t xml:space="preserve">olleagues and supervisors, and </w:t>
      </w:r>
      <w:r w:rsidR="00BF3694">
        <w:rPr>
          <w:rFonts w:cs="Arial"/>
        </w:rPr>
        <w:t>personal wellness, counselors can successfully counsel the clients they serve.</w:t>
      </w:r>
    </w:p>
    <w:p w:rsidR="00BF3694" w:rsidRPr="00025CDB" w:rsidRDefault="00BF3694" w:rsidP="00D50107">
      <w:pPr>
        <w:spacing w:after="0" w:line="240" w:lineRule="auto"/>
        <w:rPr>
          <w:rFonts w:cs="Arial"/>
        </w:rPr>
      </w:pPr>
    </w:p>
    <w:p w:rsidR="00BF3694" w:rsidRDefault="00BF3694" w:rsidP="00D50107">
      <w:pPr>
        <w:pStyle w:val="Heading3"/>
        <w:rPr>
          <w:rFonts w:ascii="Arial" w:hAnsi="Arial" w:cs="Arial"/>
        </w:rPr>
      </w:pPr>
      <w:r w:rsidRPr="00025CDB">
        <w:rPr>
          <w:rFonts w:ascii="Arial" w:hAnsi="Arial" w:cs="Arial"/>
        </w:rPr>
        <w:t>References</w:t>
      </w:r>
    </w:p>
    <w:p w:rsidR="009133A0" w:rsidRPr="009133A0" w:rsidRDefault="009133A0" w:rsidP="00D50107">
      <w:pPr>
        <w:spacing w:after="0"/>
      </w:pPr>
    </w:p>
    <w:p w:rsidR="006B6FB8" w:rsidRDefault="007B174F" w:rsidP="00D50107">
      <w:pPr>
        <w:rPr>
          <w:rFonts w:cs="Arial"/>
        </w:rPr>
      </w:pPr>
      <w:hyperlink r:id="rId16" w:history="1">
        <w:r w:rsidR="006B6FB8" w:rsidRPr="006B6FB8">
          <w:rPr>
            <w:rStyle w:val="Hyperlink"/>
            <w:rFonts w:cs="Arial"/>
          </w:rPr>
          <w:t>United States Office of Government Ethics</w:t>
        </w:r>
      </w:hyperlink>
      <w:r w:rsidR="006B6FB8">
        <w:rPr>
          <w:rFonts w:cs="Arial"/>
        </w:rPr>
        <w:t xml:space="preserve"> </w:t>
      </w:r>
    </w:p>
    <w:p w:rsidR="006B6FB8" w:rsidRDefault="007B174F" w:rsidP="00D50107">
      <w:pPr>
        <w:rPr>
          <w:rFonts w:cs="Arial"/>
        </w:rPr>
      </w:pPr>
      <w:hyperlink r:id="rId17" w:history="1">
        <w:r w:rsidR="006B6FB8" w:rsidRPr="00D84D33">
          <w:rPr>
            <w:rStyle w:val="Hyperlink"/>
            <w:rFonts w:cs="Arial"/>
            <w:i/>
          </w:rPr>
          <w:t>Standards of Conduct for Employees of the Executive Branch</w:t>
        </w:r>
      </w:hyperlink>
      <w:r w:rsidR="006B6FB8">
        <w:rPr>
          <w:rFonts w:cs="Arial"/>
        </w:rPr>
        <w:t xml:space="preserve"> (Title 5, Code of Federal Regulations, part 2635)</w:t>
      </w:r>
    </w:p>
    <w:p w:rsidR="004C4FB4" w:rsidRDefault="007B174F" w:rsidP="00D50107">
      <w:hyperlink r:id="rId18" w:history="1">
        <w:r w:rsidR="006B6FB8" w:rsidRPr="006B6FB8">
          <w:rPr>
            <w:rStyle w:val="Hyperlink"/>
          </w:rPr>
          <w:t>VR&amp;E Procedures Manual</w:t>
        </w:r>
        <w:r w:rsidR="00D90A39" w:rsidRPr="006B6FB8">
          <w:rPr>
            <w:rStyle w:val="Hyperlink"/>
          </w:rPr>
          <w:t xml:space="preserve"> (M28R)</w:t>
        </w:r>
      </w:hyperlink>
      <w:r w:rsidR="006B6FB8">
        <w:rPr>
          <w:rStyle w:val="Hyperlink"/>
        </w:rPr>
        <w:t>:</w:t>
      </w:r>
      <w:r w:rsidR="009D4A75">
        <w:t xml:space="preserve"> </w:t>
      </w:r>
      <w:r w:rsidR="004C4FB4">
        <w:t>M28R.II.A.1</w:t>
      </w:r>
      <w:r w:rsidR="009D4A75">
        <w:t>.04.a.3</w:t>
      </w:r>
      <w:r w:rsidR="00416FAB">
        <w:t xml:space="preserve">; </w:t>
      </w:r>
      <w:r w:rsidR="004C4FB4">
        <w:t>M28R.II.A.3</w:t>
      </w:r>
      <w:r w:rsidR="009D4A75">
        <w:t>.08.b</w:t>
      </w:r>
      <w:r w:rsidR="00416FAB">
        <w:t>;</w:t>
      </w:r>
      <w:r w:rsidR="00416FAB" w:rsidRPr="00416FAB">
        <w:t xml:space="preserve"> </w:t>
      </w:r>
      <w:r w:rsidR="00416FAB">
        <w:t>M28R.II.A.5.06; and M28R.III.B.1.04</w:t>
      </w:r>
    </w:p>
    <w:p w:rsidR="003E16DA" w:rsidRPr="008D503A" w:rsidRDefault="007B174F" w:rsidP="00D50107">
      <w:hyperlink r:id="rId19" w:history="1">
        <w:r w:rsidR="003E16DA" w:rsidRPr="001976C1">
          <w:rPr>
            <w:rStyle w:val="Hyperlink"/>
          </w:rPr>
          <w:t>VA Employee Handbook</w:t>
        </w:r>
      </w:hyperlink>
      <w:r w:rsidR="003E16DA" w:rsidRPr="008D503A">
        <w:t xml:space="preserve"> </w:t>
      </w:r>
    </w:p>
    <w:p w:rsidR="003E16DA" w:rsidRPr="004C4FB4" w:rsidRDefault="003E16DA" w:rsidP="00D50107">
      <w:r w:rsidRPr="001976C1">
        <w:t>Annual Government Ethics</w:t>
      </w:r>
      <w:r w:rsidRPr="008D503A">
        <w:t xml:space="preserve"> (</w:t>
      </w:r>
      <w:hyperlink r:id="rId20" w:history="1">
        <w:r w:rsidRPr="003E16DA">
          <w:rPr>
            <w:rStyle w:val="Hyperlink"/>
          </w:rPr>
          <w:t>TMS</w:t>
        </w:r>
      </w:hyperlink>
      <w:r>
        <w:t xml:space="preserve"> </w:t>
      </w:r>
      <w:r w:rsidR="002A1AEB">
        <w:t xml:space="preserve">ID </w:t>
      </w:r>
      <w:r>
        <w:t>VA</w:t>
      </w:r>
      <w:r w:rsidR="00AF1AC9">
        <w:t xml:space="preserve"> </w:t>
      </w:r>
      <w:r w:rsidRPr="00F52FBA">
        <w:t>3812493</w:t>
      </w:r>
      <w:r>
        <w:t>)</w:t>
      </w:r>
    </w:p>
    <w:p w:rsidR="00BF3694" w:rsidRPr="00B715CC" w:rsidRDefault="00BF3694" w:rsidP="00D50107">
      <w:pPr>
        <w:spacing w:after="0" w:line="240" w:lineRule="auto"/>
        <w:rPr>
          <w:rFonts w:cs="Arial"/>
        </w:rPr>
      </w:pPr>
      <w:r w:rsidRPr="00B715CC">
        <w:rPr>
          <w:rFonts w:cs="Arial"/>
        </w:rPr>
        <w:t xml:space="preserve">American Counseling Association. (2014). </w:t>
      </w:r>
      <w:r w:rsidRPr="00B715CC">
        <w:rPr>
          <w:rFonts w:cs="Arial"/>
          <w:i/>
        </w:rPr>
        <w:t xml:space="preserve">ACA </w:t>
      </w:r>
      <w:r w:rsidR="00446C25">
        <w:rPr>
          <w:rFonts w:cs="Arial"/>
          <w:i/>
        </w:rPr>
        <w:t>C</w:t>
      </w:r>
      <w:r w:rsidRPr="00B715CC">
        <w:rPr>
          <w:rFonts w:cs="Arial"/>
          <w:i/>
        </w:rPr>
        <w:t xml:space="preserve">ode of </w:t>
      </w:r>
      <w:r w:rsidR="00446C25">
        <w:rPr>
          <w:rFonts w:cs="Arial"/>
          <w:i/>
        </w:rPr>
        <w:t>E</w:t>
      </w:r>
      <w:r w:rsidRPr="00B715CC">
        <w:rPr>
          <w:rFonts w:cs="Arial"/>
          <w:i/>
        </w:rPr>
        <w:t>thics</w:t>
      </w:r>
      <w:r w:rsidRPr="00B715CC">
        <w:rPr>
          <w:rFonts w:cs="Arial"/>
        </w:rPr>
        <w:t>. Washington, DC: Author.</w:t>
      </w:r>
    </w:p>
    <w:p w:rsidR="00BF3694" w:rsidRPr="00B715CC" w:rsidRDefault="00BF3694" w:rsidP="00D50107">
      <w:pPr>
        <w:spacing w:after="0" w:line="240" w:lineRule="auto"/>
        <w:rPr>
          <w:rFonts w:cs="Arial"/>
        </w:rPr>
      </w:pPr>
    </w:p>
    <w:p w:rsidR="00BF3694" w:rsidRPr="00B715CC" w:rsidRDefault="00BF3694" w:rsidP="00D50107">
      <w:pPr>
        <w:spacing w:after="0" w:line="240" w:lineRule="auto"/>
        <w:rPr>
          <w:rFonts w:cs="Arial"/>
        </w:rPr>
      </w:pPr>
      <w:r w:rsidRPr="00B715CC">
        <w:rPr>
          <w:rFonts w:cs="Arial"/>
        </w:rPr>
        <w:t xml:space="preserve">American Psychological Association (2010). </w:t>
      </w:r>
      <w:r w:rsidRPr="00B715CC">
        <w:rPr>
          <w:rFonts w:cs="Arial"/>
          <w:i/>
        </w:rPr>
        <w:t xml:space="preserve">Ethical </w:t>
      </w:r>
      <w:r w:rsidR="000418BC">
        <w:rPr>
          <w:rFonts w:cs="Arial"/>
          <w:i/>
        </w:rPr>
        <w:t>P</w:t>
      </w:r>
      <w:r w:rsidRPr="00B715CC">
        <w:rPr>
          <w:rFonts w:cs="Arial"/>
          <w:i/>
        </w:rPr>
        <w:t xml:space="preserve">rinciples of </w:t>
      </w:r>
      <w:r w:rsidR="000418BC">
        <w:rPr>
          <w:rFonts w:cs="Arial"/>
          <w:i/>
        </w:rPr>
        <w:t>P</w:t>
      </w:r>
      <w:r w:rsidRPr="00B715CC">
        <w:rPr>
          <w:rFonts w:cs="Arial"/>
          <w:i/>
        </w:rPr>
        <w:t xml:space="preserve">sychologists and </w:t>
      </w:r>
      <w:r w:rsidR="000418BC">
        <w:rPr>
          <w:rFonts w:cs="Arial"/>
          <w:i/>
        </w:rPr>
        <w:t>C</w:t>
      </w:r>
      <w:r w:rsidRPr="00B715CC">
        <w:rPr>
          <w:rFonts w:cs="Arial"/>
          <w:i/>
        </w:rPr>
        <w:t xml:space="preserve">ode of </w:t>
      </w:r>
      <w:r w:rsidR="000418BC">
        <w:rPr>
          <w:rFonts w:cs="Arial"/>
          <w:i/>
        </w:rPr>
        <w:t>C</w:t>
      </w:r>
      <w:r w:rsidRPr="00B715CC">
        <w:rPr>
          <w:rFonts w:cs="Arial"/>
          <w:i/>
        </w:rPr>
        <w:t>onduct</w:t>
      </w:r>
      <w:r w:rsidRPr="00B715CC">
        <w:rPr>
          <w:rFonts w:cs="Arial"/>
        </w:rPr>
        <w:t>. Washington, DC: Author.</w:t>
      </w:r>
    </w:p>
    <w:p w:rsidR="00BF3694" w:rsidRPr="00B715CC" w:rsidRDefault="00BF3694" w:rsidP="00D50107">
      <w:pPr>
        <w:spacing w:after="0" w:line="240" w:lineRule="auto"/>
        <w:rPr>
          <w:rFonts w:cs="Arial"/>
        </w:rPr>
      </w:pPr>
    </w:p>
    <w:p w:rsidR="00BF3694" w:rsidRPr="00B715CC" w:rsidRDefault="00BF3694" w:rsidP="00D50107">
      <w:pPr>
        <w:spacing w:after="0" w:line="240" w:lineRule="auto"/>
        <w:rPr>
          <w:rFonts w:cs="Arial"/>
        </w:rPr>
      </w:pPr>
      <w:r w:rsidRPr="00B715CC">
        <w:rPr>
          <w:rFonts w:cs="Arial"/>
        </w:rPr>
        <w:t xml:space="preserve">Bernstein, V., &amp; Hartsell, T. (2000). </w:t>
      </w:r>
      <w:r w:rsidRPr="00B715CC">
        <w:rPr>
          <w:rFonts w:cs="Arial"/>
          <w:i/>
        </w:rPr>
        <w:t xml:space="preserve">The </w:t>
      </w:r>
      <w:r w:rsidR="000418BC">
        <w:rPr>
          <w:rFonts w:cs="Arial"/>
          <w:i/>
        </w:rPr>
        <w:t>P</w:t>
      </w:r>
      <w:r w:rsidRPr="00B715CC">
        <w:rPr>
          <w:rFonts w:cs="Arial"/>
          <w:i/>
        </w:rPr>
        <w:t xml:space="preserve">ortable </w:t>
      </w:r>
      <w:r w:rsidR="000418BC">
        <w:rPr>
          <w:rFonts w:cs="Arial"/>
          <w:i/>
        </w:rPr>
        <w:t>E</w:t>
      </w:r>
      <w:r w:rsidRPr="00B715CC">
        <w:rPr>
          <w:rFonts w:cs="Arial"/>
          <w:i/>
        </w:rPr>
        <w:t xml:space="preserve">thicist for </w:t>
      </w:r>
      <w:r w:rsidR="000418BC">
        <w:rPr>
          <w:rFonts w:cs="Arial"/>
          <w:i/>
        </w:rPr>
        <w:t>M</w:t>
      </w:r>
      <w:r w:rsidRPr="00B715CC">
        <w:rPr>
          <w:rFonts w:cs="Arial"/>
          <w:i/>
        </w:rPr>
        <w:t xml:space="preserve">ental </w:t>
      </w:r>
      <w:r w:rsidR="000418BC">
        <w:rPr>
          <w:rFonts w:cs="Arial"/>
          <w:i/>
        </w:rPr>
        <w:t>H</w:t>
      </w:r>
      <w:r w:rsidRPr="00B715CC">
        <w:rPr>
          <w:rFonts w:cs="Arial"/>
          <w:i/>
        </w:rPr>
        <w:t xml:space="preserve">ealth </w:t>
      </w:r>
      <w:r w:rsidR="000418BC">
        <w:rPr>
          <w:rFonts w:cs="Arial"/>
          <w:i/>
        </w:rPr>
        <w:t>P</w:t>
      </w:r>
      <w:r w:rsidRPr="00B715CC">
        <w:rPr>
          <w:rFonts w:cs="Arial"/>
          <w:i/>
        </w:rPr>
        <w:t>rofessionals</w:t>
      </w:r>
      <w:r w:rsidRPr="00B715CC">
        <w:rPr>
          <w:rFonts w:cs="Arial"/>
        </w:rPr>
        <w:t>. New York: Wiley.</w:t>
      </w:r>
    </w:p>
    <w:p w:rsidR="00BF3694" w:rsidRPr="00B715CC" w:rsidRDefault="00BF3694" w:rsidP="00D50107">
      <w:pPr>
        <w:spacing w:after="0" w:line="240" w:lineRule="auto"/>
        <w:rPr>
          <w:rFonts w:cs="Arial"/>
        </w:rPr>
      </w:pPr>
    </w:p>
    <w:p w:rsidR="00BF3694" w:rsidRPr="00B715CC" w:rsidRDefault="00BF3694" w:rsidP="00D50107">
      <w:pPr>
        <w:spacing w:after="0" w:line="240" w:lineRule="auto"/>
        <w:rPr>
          <w:rFonts w:cs="Arial"/>
        </w:rPr>
      </w:pPr>
      <w:r w:rsidRPr="00B715CC">
        <w:rPr>
          <w:rFonts w:cs="Arial"/>
        </w:rPr>
        <w:t>Commission on Rehabilitation Counselor Certification. (</w:t>
      </w:r>
      <w:r w:rsidR="00D84958" w:rsidRPr="00B715CC">
        <w:rPr>
          <w:rFonts w:cs="Arial"/>
        </w:rPr>
        <w:t>20</w:t>
      </w:r>
      <w:r w:rsidR="00D84958">
        <w:rPr>
          <w:rFonts w:cs="Arial"/>
        </w:rPr>
        <w:t>17</w:t>
      </w:r>
      <w:r w:rsidRPr="00B715CC">
        <w:rPr>
          <w:rFonts w:cs="Arial"/>
        </w:rPr>
        <w:t xml:space="preserve">). </w:t>
      </w:r>
      <w:r w:rsidRPr="00B715CC">
        <w:rPr>
          <w:rFonts w:cs="Arial"/>
          <w:i/>
        </w:rPr>
        <w:t xml:space="preserve">Code of </w:t>
      </w:r>
      <w:r w:rsidR="00D84958">
        <w:rPr>
          <w:rFonts w:cs="Arial"/>
          <w:i/>
        </w:rPr>
        <w:t>P</w:t>
      </w:r>
      <w:r w:rsidRPr="00B715CC">
        <w:rPr>
          <w:rFonts w:cs="Arial"/>
          <w:i/>
        </w:rPr>
        <w:t xml:space="preserve">rofessional </w:t>
      </w:r>
      <w:r w:rsidR="00D84958">
        <w:rPr>
          <w:rFonts w:cs="Arial"/>
          <w:i/>
        </w:rPr>
        <w:t>E</w:t>
      </w:r>
      <w:r w:rsidRPr="00B715CC">
        <w:rPr>
          <w:rFonts w:cs="Arial"/>
          <w:i/>
        </w:rPr>
        <w:t>thics for</w:t>
      </w:r>
      <w:r w:rsidR="00D84958">
        <w:rPr>
          <w:rFonts w:cs="Arial"/>
          <w:i/>
        </w:rPr>
        <w:t xml:space="preserve"> R</w:t>
      </w:r>
      <w:r w:rsidRPr="00B715CC">
        <w:rPr>
          <w:rFonts w:cs="Arial"/>
          <w:i/>
        </w:rPr>
        <w:t xml:space="preserve">ehabilitation </w:t>
      </w:r>
      <w:r w:rsidR="00D84958">
        <w:rPr>
          <w:rFonts w:cs="Arial"/>
          <w:i/>
        </w:rPr>
        <w:t>C</w:t>
      </w:r>
      <w:r w:rsidRPr="00B715CC">
        <w:rPr>
          <w:rFonts w:cs="Arial"/>
          <w:i/>
        </w:rPr>
        <w:t>ounselors</w:t>
      </w:r>
      <w:r w:rsidRPr="00B715CC">
        <w:rPr>
          <w:rFonts w:cs="Arial"/>
        </w:rPr>
        <w:t>. Schaumburg, IL: Author.</w:t>
      </w:r>
    </w:p>
    <w:p w:rsidR="00BF3694" w:rsidRPr="00B715CC" w:rsidRDefault="00BF3694" w:rsidP="00D50107">
      <w:pPr>
        <w:spacing w:after="0" w:line="240" w:lineRule="auto"/>
        <w:rPr>
          <w:rFonts w:cs="Arial"/>
        </w:rPr>
      </w:pPr>
    </w:p>
    <w:p w:rsidR="00BF3694" w:rsidRPr="00B715CC" w:rsidRDefault="00BF3694" w:rsidP="00D50107">
      <w:pPr>
        <w:spacing w:after="0" w:line="240" w:lineRule="auto"/>
        <w:rPr>
          <w:rFonts w:cs="Arial"/>
        </w:rPr>
      </w:pPr>
      <w:r w:rsidRPr="00B715CC">
        <w:rPr>
          <w:rFonts w:cs="Arial"/>
        </w:rPr>
        <w:t xml:space="preserve">Corey, G., Corey, M. S., &amp; Callanan, P. (2011). </w:t>
      </w:r>
      <w:r w:rsidRPr="00B715CC">
        <w:rPr>
          <w:rFonts w:cs="Arial"/>
          <w:i/>
        </w:rPr>
        <w:t xml:space="preserve">Issues and </w:t>
      </w:r>
      <w:r w:rsidR="000418BC">
        <w:rPr>
          <w:rFonts w:cs="Arial"/>
          <w:i/>
        </w:rPr>
        <w:t>E</w:t>
      </w:r>
      <w:r w:rsidRPr="00B715CC">
        <w:rPr>
          <w:rFonts w:cs="Arial"/>
          <w:i/>
        </w:rPr>
        <w:t xml:space="preserve">thics in the </w:t>
      </w:r>
      <w:r w:rsidR="000418BC">
        <w:rPr>
          <w:rFonts w:cs="Arial"/>
          <w:i/>
        </w:rPr>
        <w:t>H</w:t>
      </w:r>
      <w:r w:rsidRPr="00B715CC">
        <w:rPr>
          <w:rFonts w:cs="Arial"/>
          <w:i/>
        </w:rPr>
        <w:t xml:space="preserve">elping </w:t>
      </w:r>
      <w:r w:rsidR="000418BC">
        <w:rPr>
          <w:rFonts w:cs="Arial"/>
          <w:i/>
        </w:rPr>
        <w:t>P</w:t>
      </w:r>
      <w:r w:rsidRPr="00B715CC">
        <w:rPr>
          <w:rFonts w:cs="Arial"/>
          <w:i/>
        </w:rPr>
        <w:t xml:space="preserve">rofessions </w:t>
      </w:r>
      <w:r w:rsidRPr="00B715CC">
        <w:rPr>
          <w:rFonts w:cs="Arial"/>
        </w:rPr>
        <w:t>(8th ed.). Pacific Grove, CA: Brooks/Cole.</w:t>
      </w:r>
    </w:p>
    <w:p w:rsidR="00BF3694" w:rsidRPr="00B715CC" w:rsidRDefault="00BF3694" w:rsidP="00D50107">
      <w:pPr>
        <w:spacing w:after="0" w:line="240" w:lineRule="auto"/>
        <w:rPr>
          <w:rFonts w:cs="Arial"/>
        </w:rPr>
      </w:pPr>
    </w:p>
    <w:p w:rsidR="00BF3694" w:rsidRPr="00B715CC" w:rsidRDefault="00BF3694" w:rsidP="00D50107">
      <w:pPr>
        <w:spacing w:after="0" w:line="240" w:lineRule="auto"/>
        <w:rPr>
          <w:rFonts w:cs="Arial"/>
        </w:rPr>
      </w:pPr>
      <w:r w:rsidRPr="00B715CC">
        <w:rPr>
          <w:rFonts w:cs="Arial"/>
        </w:rPr>
        <w:t xml:space="preserve">Cottone, R. R. (2010). Roles and relationships with clients in rehabilitation counseling: Beyond the concept of dual relationships. </w:t>
      </w:r>
      <w:r w:rsidRPr="00B715CC">
        <w:rPr>
          <w:rFonts w:cs="Arial"/>
          <w:i/>
        </w:rPr>
        <w:t>Rehabilitation Counseling Bulletin, 53</w:t>
      </w:r>
      <w:r w:rsidRPr="00B715CC">
        <w:rPr>
          <w:rFonts w:cs="Arial"/>
        </w:rPr>
        <w:t>(4) 226–231.</w:t>
      </w:r>
    </w:p>
    <w:p w:rsidR="00BF3694" w:rsidRPr="00B715CC" w:rsidRDefault="00BF3694" w:rsidP="00D50107">
      <w:pPr>
        <w:spacing w:after="0" w:line="240" w:lineRule="auto"/>
        <w:rPr>
          <w:rFonts w:cs="Arial"/>
        </w:rPr>
      </w:pPr>
    </w:p>
    <w:p w:rsidR="00BF3694" w:rsidRPr="00B715CC" w:rsidRDefault="00BF3694" w:rsidP="00D50107">
      <w:pPr>
        <w:spacing w:after="0" w:line="240" w:lineRule="auto"/>
        <w:rPr>
          <w:rFonts w:cs="Arial"/>
        </w:rPr>
      </w:pPr>
      <w:r w:rsidRPr="00B715CC">
        <w:rPr>
          <w:rFonts w:cs="Arial"/>
        </w:rPr>
        <w:t xml:space="preserve">Epstein, R. S., &amp; Simon, R. I. (1990). The Exploitation Index: An </w:t>
      </w:r>
      <w:r w:rsidR="000418BC">
        <w:rPr>
          <w:rFonts w:cs="Arial"/>
        </w:rPr>
        <w:t>E</w:t>
      </w:r>
      <w:r w:rsidRPr="00B715CC">
        <w:rPr>
          <w:rFonts w:cs="Arial"/>
        </w:rPr>
        <w:t xml:space="preserve">arly </w:t>
      </w:r>
      <w:r w:rsidR="000418BC">
        <w:rPr>
          <w:rFonts w:cs="Arial"/>
        </w:rPr>
        <w:t>W</w:t>
      </w:r>
      <w:r w:rsidRPr="00B715CC">
        <w:rPr>
          <w:rFonts w:cs="Arial"/>
        </w:rPr>
        <w:t xml:space="preserve">arning </w:t>
      </w:r>
      <w:r w:rsidR="000418BC">
        <w:rPr>
          <w:rFonts w:cs="Arial"/>
        </w:rPr>
        <w:t>I</w:t>
      </w:r>
      <w:r w:rsidRPr="00B715CC">
        <w:rPr>
          <w:rFonts w:cs="Arial"/>
        </w:rPr>
        <w:t xml:space="preserve">ndicator of </w:t>
      </w:r>
      <w:r w:rsidR="000418BC">
        <w:rPr>
          <w:rFonts w:cs="Arial"/>
        </w:rPr>
        <w:t>B</w:t>
      </w:r>
      <w:r w:rsidRPr="00B715CC">
        <w:rPr>
          <w:rFonts w:cs="Arial"/>
        </w:rPr>
        <w:t xml:space="preserve">oundary </w:t>
      </w:r>
      <w:r w:rsidR="000418BC">
        <w:rPr>
          <w:rFonts w:cs="Arial"/>
        </w:rPr>
        <w:t>V</w:t>
      </w:r>
      <w:r w:rsidRPr="00B715CC">
        <w:rPr>
          <w:rFonts w:cs="Arial"/>
        </w:rPr>
        <w:t xml:space="preserve">iolations in </w:t>
      </w:r>
      <w:r w:rsidR="000418BC">
        <w:rPr>
          <w:rFonts w:cs="Arial"/>
        </w:rPr>
        <w:t>P</w:t>
      </w:r>
      <w:r w:rsidRPr="00B715CC">
        <w:rPr>
          <w:rFonts w:cs="Arial"/>
        </w:rPr>
        <w:t xml:space="preserve">sychotherapy. </w:t>
      </w:r>
      <w:r w:rsidRPr="00B715CC">
        <w:rPr>
          <w:rFonts w:cs="Arial"/>
          <w:i/>
        </w:rPr>
        <w:t>Bulletin of the Menninger Clinic, 54</w:t>
      </w:r>
      <w:r w:rsidRPr="00B715CC">
        <w:rPr>
          <w:rFonts w:cs="Arial"/>
        </w:rPr>
        <w:t>(4), 450-65.</w:t>
      </w:r>
    </w:p>
    <w:p w:rsidR="00BF3694" w:rsidRPr="00B715CC" w:rsidRDefault="00BF3694" w:rsidP="00D50107">
      <w:pPr>
        <w:spacing w:after="0" w:line="240" w:lineRule="auto"/>
        <w:rPr>
          <w:rFonts w:cs="Arial"/>
        </w:rPr>
      </w:pPr>
    </w:p>
    <w:p w:rsidR="00BF3694" w:rsidRPr="00025CDB" w:rsidRDefault="00BF3694" w:rsidP="00D50107">
      <w:pPr>
        <w:spacing w:after="0" w:line="240" w:lineRule="auto"/>
        <w:rPr>
          <w:rFonts w:cs="Arial"/>
        </w:rPr>
      </w:pPr>
      <w:r w:rsidRPr="00B715CC">
        <w:rPr>
          <w:rFonts w:cs="Arial"/>
        </w:rPr>
        <w:t xml:space="preserve">National Association of Social Workers. (2008). </w:t>
      </w:r>
      <w:r w:rsidRPr="00B715CC">
        <w:rPr>
          <w:rFonts w:cs="Arial"/>
          <w:i/>
        </w:rPr>
        <w:t xml:space="preserve">Code of </w:t>
      </w:r>
      <w:r w:rsidR="000418BC">
        <w:rPr>
          <w:rFonts w:cs="Arial"/>
          <w:i/>
        </w:rPr>
        <w:t>E</w:t>
      </w:r>
      <w:r w:rsidRPr="00B715CC">
        <w:rPr>
          <w:rFonts w:cs="Arial"/>
          <w:i/>
        </w:rPr>
        <w:t>thics of the National Association of Social Workers</w:t>
      </w:r>
      <w:r w:rsidRPr="00B715CC">
        <w:rPr>
          <w:rFonts w:cs="Arial"/>
        </w:rPr>
        <w:t>. Washington, DC: Author. Retrieved from: http://www.socialworkers.org/pubs/code/code.asp</w:t>
      </w:r>
    </w:p>
    <w:p w:rsidR="00BF3694" w:rsidRPr="00025CDB" w:rsidRDefault="00BF3694" w:rsidP="00D50107">
      <w:pPr>
        <w:spacing w:after="0" w:line="240" w:lineRule="auto"/>
        <w:rPr>
          <w:rFonts w:cs="Arial"/>
        </w:rPr>
      </w:pPr>
    </w:p>
    <w:p w:rsidR="00BF3694" w:rsidRDefault="00BF3694" w:rsidP="00D50107">
      <w:pPr>
        <w:pStyle w:val="Heading3"/>
        <w:rPr>
          <w:rFonts w:ascii="Arial" w:hAnsi="Arial" w:cs="Arial"/>
        </w:rPr>
      </w:pPr>
      <w:r w:rsidRPr="00025CDB">
        <w:rPr>
          <w:rFonts w:ascii="Arial" w:hAnsi="Arial" w:cs="Arial"/>
        </w:rPr>
        <w:t>Conclusion</w:t>
      </w:r>
    </w:p>
    <w:p w:rsidR="009133A0" w:rsidRPr="009133A0" w:rsidRDefault="009133A0" w:rsidP="009133A0">
      <w:pPr>
        <w:spacing w:after="0"/>
      </w:pPr>
    </w:p>
    <w:p w:rsidR="00BF3694" w:rsidRPr="00025CDB" w:rsidRDefault="00BF3694" w:rsidP="00BF3694">
      <w:pPr>
        <w:spacing w:after="0" w:line="240" w:lineRule="auto"/>
        <w:rPr>
          <w:rFonts w:cs="Arial"/>
        </w:rPr>
      </w:pPr>
      <w:r w:rsidRPr="00025CDB">
        <w:rPr>
          <w:rFonts w:cs="Arial"/>
        </w:rPr>
        <w:t xml:space="preserve">This concludes </w:t>
      </w:r>
      <w:r>
        <w:rPr>
          <w:rFonts w:cs="Arial"/>
        </w:rPr>
        <w:t>the</w:t>
      </w:r>
      <w:r w:rsidRPr="00025CDB">
        <w:rPr>
          <w:rFonts w:cs="Arial"/>
        </w:rPr>
        <w:t xml:space="preserve"> training. If you have any questions regarding</w:t>
      </w:r>
      <w:r w:rsidR="00A10D7F">
        <w:rPr>
          <w:rFonts w:cs="Arial"/>
        </w:rPr>
        <w:t xml:space="preserve"> this training</w:t>
      </w:r>
      <w:r w:rsidRPr="00025CDB">
        <w:rPr>
          <w:rFonts w:cs="Arial"/>
        </w:rPr>
        <w:t>, please be sure to email your District Field Liaison.</w:t>
      </w:r>
    </w:p>
    <w:p w:rsidR="00BF3694" w:rsidRDefault="00BF3694" w:rsidP="00BF3694">
      <w:pPr>
        <w:spacing w:after="0" w:line="240" w:lineRule="auto"/>
        <w:rPr>
          <w:rFonts w:cs="Arial"/>
        </w:rPr>
      </w:pPr>
    </w:p>
    <w:p w:rsidR="006A0CE3" w:rsidRPr="009011C2" w:rsidRDefault="00BF3694" w:rsidP="009011C2">
      <w:pPr>
        <w:spacing w:after="0" w:line="240" w:lineRule="auto"/>
        <w:rPr>
          <w:rFonts w:cs="Arial"/>
        </w:rPr>
      </w:pPr>
      <w:r w:rsidRPr="00025CDB">
        <w:rPr>
          <w:rFonts w:cs="Arial"/>
        </w:rPr>
        <w:t>Thank</w:t>
      </w:r>
      <w:r>
        <w:rPr>
          <w:rFonts w:cs="Arial"/>
        </w:rPr>
        <w:t xml:space="preserve"> you</w:t>
      </w:r>
      <w:r w:rsidRPr="00025CDB">
        <w:rPr>
          <w:rFonts w:cs="Arial"/>
        </w:rPr>
        <w:t xml:space="preserve"> for your participation and for your dedicated service to our Nation’s Veterans and Servicemembers.</w:t>
      </w:r>
    </w:p>
    <w:sectPr w:rsidR="006A0CE3" w:rsidRPr="009011C2" w:rsidSect="009D4A75">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4F" w:rsidRDefault="007B174F">
      <w:pPr>
        <w:spacing w:after="0" w:line="240" w:lineRule="auto"/>
      </w:pPr>
      <w:r>
        <w:separator/>
      </w:r>
    </w:p>
  </w:endnote>
  <w:endnote w:type="continuationSeparator" w:id="0">
    <w:p w:rsidR="007B174F" w:rsidRDefault="007B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106830"/>
      <w:docPartObj>
        <w:docPartGallery w:val="Page Numbers (Bottom of Page)"/>
        <w:docPartUnique/>
      </w:docPartObj>
    </w:sdtPr>
    <w:sdtEndPr>
      <w:rPr>
        <w:noProof/>
      </w:rPr>
    </w:sdtEndPr>
    <w:sdtContent>
      <w:p w:rsidR="00046EB8" w:rsidRDefault="00046EB8">
        <w:pPr>
          <w:pStyle w:val="Footer"/>
          <w:jc w:val="right"/>
        </w:pPr>
        <w:r>
          <w:fldChar w:fldCharType="begin"/>
        </w:r>
        <w:r>
          <w:instrText xml:space="preserve"> PAGE   \* MERGEFORMAT </w:instrText>
        </w:r>
        <w:r>
          <w:fldChar w:fldCharType="separate"/>
        </w:r>
        <w:r w:rsidR="001851B6">
          <w:rPr>
            <w:noProof/>
          </w:rPr>
          <w:t>16</w:t>
        </w:r>
        <w:r>
          <w:rPr>
            <w:noProof/>
          </w:rPr>
          <w:fldChar w:fldCharType="end"/>
        </w:r>
      </w:p>
    </w:sdtContent>
  </w:sdt>
  <w:p w:rsidR="00046EB8" w:rsidRDefault="0004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4F" w:rsidRDefault="007B174F">
      <w:pPr>
        <w:spacing w:after="0" w:line="240" w:lineRule="auto"/>
      </w:pPr>
      <w:r>
        <w:separator/>
      </w:r>
    </w:p>
  </w:footnote>
  <w:footnote w:type="continuationSeparator" w:id="0">
    <w:p w:rsidR="007B174F" w:rsidRDefault="007B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B8" w:rsidRDefault="00046EB8">
    <w:pPr>
      <w:pStyle w:val="Header"/>
    </w:pPr>
    <w:r>
      <w:t>VR&amp;E Ethics: Client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598"/>
    <w:multiLevelType w:val="hybridMultilevel"/>
    <w:tmpl w:val="4680244A"/>
    <w:lvl w:ilvl="0" w:tplc="C42A1F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83B08"/>
    <w:multiLevelType w:val="hybridMultilevel"/>
    <w:tmpl w:val="56C42D5C"/>
    <w:lvl w:ilvl="0" w:tplc="32AA1A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4CEF"/>
    <w:multiLevelType w:val="hybridMultilevel"/>
    <w:tmpl w:val="765E679A"/>
    <w:lvl w:ilvl="0" w:tplc="C42A1F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42A1F2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C05A9"/>
    <w:multiLevelType w:val="hybridMultilevel"/>
    <w:tmpl w:val="BB845A70"/>
    <w:lvl w:ilvl="0" w:tplc="DD3E1C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27523"/>
    <w:multiLevelType w:val="hybridMultilevel"/>
    <w:tmpl w:val="DEA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EA11EF"/>
    <w:multiLevelType w:val="hybridMultilevel"/>
    <w:tmpl w:val="DC0E8BDE"/>
    <w:lvl w:ilvl="0" w:tplc="E0CCB14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336AA"/>
    <w:multiLevelType w:val="hybridMultilevel"/>
    <w:tmpl w:val="4DD67B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5E356B5"/>
    <w:multiLevelType w:val="hybridMultilevel"/>
    <w:tmpl w:val="D7E4F4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6A6245"/>
    <w:multiLevelType w:val="hybridMultilevel"/>
    <w:tmpl w:val="7F0E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A3E1D"/>
    <w:multiLevelType w:val="hybridMultilevel"/>
    <w:tmpl w:val="9B7C67A8"/>
    <w:lvl w:ilvl="0" w:tplc="2DE41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93028"/>
    <w:multiLevelType w:val="multilevel"/>
    <w:tmpl w:val="63843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3C9BD"/>
    <w:multiLevelType w:val="hybridMultilevel"/>
    <w:tmpl w:val="CCB0D616"/>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F849A7"/>
    <w:multiLevelType w:val="hybridMultilevel"/>
    <w:tmpl w:val="20A855D2"/>
    <w:lvl w:ilvl="0" w:tplc="04090001">
      <w:start w:val="1"/>
      <w:numFmt w:val="bullet"/>
      <w:lvlText w:val=""/>
      <w:lvlJc w:val="left"/>
      <w:pPr>
        <w:tabs>
          <w:tab w:val="num" w:pos="720"/>
        </w:tabs>
        <w:ind w:left="720" w:hanging="360"/>
      </w:pPr>
      <w:rPr>
        <w:rFonts w:ascii="Symbol" w:hAnsi="Symbol" w:hint="default"/>
      </w:rPr>
    </w:lvl>
    <w:lvl w:ilvl="1" w:tplc="ABAEC42E">
      <w:start w:val="580"/>
      <w:numFmt w:val="bullet"/>
      <w:lvlText w:val=""/>
      <w:lvlJc w:val="left"/>
      <w:pPr>
        <w:tabs>
          <w:tab w:val="num" w:pos="1440"/>
        </w:tabs>
        <w:ind w:left="1440" w:hanging="360"/>
      </w:pPr>
      <w:rPr>
        <w:rFonts w:ascii="Wingdings 2" w:hAnsi="Wingdings 2"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E0CCB148">
      <w:numFmt w:val="bullet"/>
      <w:lvlText w:val="•"/>
      <w:lvlJc w:val="left"/>
      <w:pPr>
        <w:ind w:left="3240" w:hanging="720"/>
      </w:pPr>
      <w:rPr>
        <w:rFonts w:ascii="Arial" w:eastAsiaTheme="minorEastAsia" w:hAnsi="Arial" w:cs="Arial" w:hint="default"/>
      </w:rPr>
    </w:lvl>
    <w:lvl w:ilvl="4" w:tplc="C13462E0" w:tentative="1">
      <w:start w:val="1"/>
      <w:numFmt w:val="bullet"/>
      <w:lvlText w:val=""/>
      <w:lvlJc w:val="left"/>
      <w:pPr>
        <w:tabs>
          <w:tab w:val="num" w:pos="3600"/>
        </w:tabs>
        <w:ind w:left="3600" w:hanging="360"/>
      </w:pPr>
      <w:rPr>
        <w:rFonts w:ascii="Wingdings" w:hAnsi="Wingdings" w:hint="default"/>
      </w:rPr>
    </w:lvl>
    <w:lvl w:ilvl="5" w:tplc="85A22054" w:tentative="1">
      <w:start w:val="1"/>
      <w:numFmt w:val="bullet"/>
      <w:lvlText w:val=""/>
      <w:lvlJc w:val="left"/>
      <w:pPr>
        <w:tabs>
          <w:tab w:val="num" w:pos="4320"/>
        </w:tabs>
        <w:ind w:left="4320" w:hanging="360"/>
      </w:pPr>
      <w:rPr>
        <w:rFonts w:ascii="Wingdings" w:hAnsi="Wingdings" w:hint="default"/>
      </w:rPr>
    </w:lvl>
    <w:lvl w:ilvl="6" w:tplc="87BA7F4A" w:tentative="1">
      <w:start w:val="1"/>
      <w:numFmt w:val="bullet"/>
      <w:lvlText w:val=""/>
      <w:lvlJc w:val="left"/>
      <w:pPr>
        <w:tabs>
          <w:tab w:val="num" w:pos="5040"/>
        </w:tabs>
        <w:ind w:left="5040" w:hanging="360"/>
      </w:pPr>
      <w:rPr>
        <w:rFonts w:ascii="Wingdings" w:hAnsi="Wingdings" w:hint="default"/>
      </w:rPr>
    </w:lvl>
    <w:lvl w:ilvl="7" w:tplc="98B01E0C" w:tentative="1">
      <w:start w:val="1"/>
      <w:numFmt w:val="bullet"/>
      <w:lvlText w:val=""/>
      <w:lvlJc w:val="left"/>
      <w:pPr>
        <w:tabs>
          <w:tab w:val="num" w:pos="5760"/>
        </w:tabs>
        <w:ind w:left="5760" w:hanging="360"/>
      </w:pPr>
      <w:rPr>
        <w:rFonts w:ascii="Wingdings" w:hAnsi="Wingdings" w:hint="default"/>
      </w:rPr>
    </w:lvl>
    <w:lvl w:ilvl="8" w:tplc="056A1C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53ADA"/>
    <w:multiLevelType w:val="hybridMultilevel"/>
    <w:tmpl w:val="0B5E757E"/>
    <w:lvl w:ilvl="0" w:tplc="EFF29F48">
      <w:start w:val="1"/>
      <w:numFmt w:val="bullet"/>
      <w:lvlText w:val=""/>
      <w:lvlJc w:val="left"/>
      <w:pPr>
        <w:tabs>
          <w:tab w:val="num" w:pos="720"/>
        </w:tabs>
        <w:ind w:left="720" w:hanging="360"/>
      </w:pPr>
      <w:rPr>
        <w:rFonts w:ascii="Wingdings" w:hAnsi="Wingdings" w:hint="default"/>
      </w:rPr>
    </w:lvl>
    <w:lvl w:ilvl="1" w:tplc="39BC57FC">
      <w:start w:val="1771"/>
      <w:numFmt w:val="bullet"/>
      <w:lvlText w:val=""/>
      <w:lvlJc w:val="left"/>
      <w:pPr>
        <w:tabs>
          <w:tab w:val="num" w:pos="1440"/>
        </w:tabs>
        <w:ind w:left="1440" w:hanging="360"/>
      </w:pPr>
      <w:rPr>
        <w:rFonts w:ascii="Wingdings 2" w:hAnsi="Wingdings 2" w:hint="default"/>
      </w:rPr>
    </w:lvl>
    <w:lvl w:ilvl="2" w:tplc="F0020978" w:tentative="1">
      <w:start w:val="1"/>
      <w:numFmt w:val="bullet"/>
      <w:lvlText w:val=""/>
      <w:lvlJc w:val="left"/>
      <w:pPr>
        <w:tabs>
          <w:tab w:val="num" w:pos="2160"/>
        </w:tabs>
        <w:ind w:left="2160" w:hanging="360"/>
      </w:pPr>
      <w:rPr>
        <w:rFonts w:ascii="Wingdings" w:hAnsi="Wingdings" w:hint="default"/>
      </w:rPr>
    </w:lvl>
    <w:lvl w:ilvl="3" w:tplc="936E56B0" w:tentative="1">
      <w:start w:val="1"/>
      <w:numFmt w:val="bullet"/>
      <w:lvlText w:val=""/>
      <w:lvlJc w:val="left"/>
      <w:pPr>
        <w:tabs>
          <w:tab w:val="num" w:pos="2880"/>
        </w:tabs>
        <w:ind w:left="2880" w:hanging="360"/>
      </w:pPr>
      <w:rPr>
        <w:rFonts w:ascii="Wingdings" w:hAnsi="Wingdings" w:hint="default"/>
      </w:rPr>
    </w:lvl>
    <w:lvl w:ilvl="4" w:tplc="35240E3C" w:tentative="1">
      <w:start w:val="1"/>
      <w:numFmt w:val="bullet"/>
      <w:lvlText w:val=""/>
      <w:lvlJc w:val="left"/>
      <w:pPr>
        <w:tabs>
          <w:tab w:val="num" w:pos="3600"/>
        </w:tabs>
        <w:ind w:left="3600" w:hanging="360"/>
      </w:pPr>
      <w:rPr>
        <w:rFonts w:ascii="Wingdings" w:hAnsi="Wingdings" w:hint="default"/>
      </w:rPr>
    </w:lvl>
    <w:lvl w:ilvl="5" w:tplc="50E2546E" w:tentative="1">
      <w:start w:val="1"/>
      <w:numFmt w:val="bullet"/>
      <w:lvlText w:val=""/>
      <w:lvlJc w:val="left"/>
      <w:pPr>
        <w:tabs>
          <w:tab w:val="num" w:pos="4320"/>
        </w:tabs>
        <w:ind w:left="4320" w:hanging="360"/>
      </w:pPr>
      <w:rPr>
        <w:rFonts w:ascii="Wingdings" w:hAnsi="Wingdings" w:hint="default"/>
      </w:rPr>
    </w:lvl>
    <w:lvl w:ilvl="6" w:tplc="950A3918" w:tentative="1">
      <w:start w:val="1"/>
      <w:numFmt w:val="bullet"/>
      <w:lvlText w:val=""/>
      <w:lvlJc w:val="left"/>
      <w:pPr>
        <w:tabs>
          <w:tab w:val="num" w:pos="5040"/>
        </w:tabs>
        <w:ind w:left="5040" w:hanging="360"/>
      </w:pPr>
      <w:rPr>
        <w:rFonts w:ascii="Wingdings" w:hAnsi="Wingdings" w:hint="default"/>
      </w:rPr>
    </w:lvl>
    <w:lvl w:ilvl="7" w:tplc="CE9E419A" w:tentative="1">
      <w:start w:val="1"/>
      <w:numFmt w:val="bullet"/>
      <w:lvlText w:val=""/>
      <w:lvlJc w:val="left"/>
      <w:pPr>
        <w:tabs>
          <w:tab w:val="num" w:pos="5760"/>
        </w:tabs>
        <w:ind w:left="5760" w:hanging="360"/>
      </w:pPr>
      <w:rPr>
        <w:rFonts w:ascii="Wingdings" w:hAnsi="Wingdings" w:hint="default"/>
      </w:rPr>
    </w:lvl>
    <w:lvl w:ilvl="8" w:tplc="3D1E29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1420C"/>
    <w:multiLevelType w:val="hybridMultilevel"/>
    <w:tmpl w:val="3500B5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D752E0"/>
    <w:multiLevelType w:val="hybridMultilevel"/>
    <w:tmpl w:val="C652DF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F2166D"/>
    <w:multiLevelType w:val="hybridMultilevel"/>
    <w:tmpl w:val="F42E460C"/>
    <w:lvl w:ilvl="0" w:tplc="DD3E1C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B5875"/>
    <w:multiLevelType w:val="hybridMultilevel"/>
    <w:tmpl w:val="7886297E"/>
    <w:lvl w:ilvl="0" w:tplc="2DD83C68">
      <w:start w:val="1"/>
      <w:numFmt w:val="bullet"/>
      <w:lvlText w:val="•"/>
      <w:lvlJc w:val="left"/>
      <w:pPr>
        <w:tabs>
          <w:tab w:val="num" w:pos="720"/>
        </w:tabs>
        <w:ind w:left="720" w:hanging="360"/>
      </w:pPr>
      <w:rPr>
        <w:rFonts w:ascii="Arial" w:hAnsi="Arial" w:hint="default"/>
      </w:rPr>
    </w:lvl>
    <w:lvl w:ilvl="1" w:tplc="B88A1158">
      <w:start w:val="1"/>
      <w:numFmt w:val="bullet"/>
      <w:lvlText w:val="•"/>
      <w:lvlJc w:val="left"/>
      <w:pPr>
        <w:tabs>
          <w:tab w:val="num" w:pos="1440"/>
        </w:tabs>
        <w:ind w:left="1440" w:hanging="360"/>
      </w:pPr>
      <w:rPr>
        <w:rFonts w:ascii="Arial" w:hAnsi="Arial" w:hint="default"/>
      </w:rPr>
    </w:lvl>
    <w:lvl w:ilvl="2" w:tplc="D918F3F4" w:tentative="1">
      <w:start w:val="1"/>
      <w:numFmt w:val="bullet"/>
      <w:lvlText w:val="•"/>
      <w:lvlJc w:val="left"/>
      <w:pPr>
        <w:tabs>
          <w:tab w:val="num" w:pos="2160"/>
        </w:tabs>
        <w:ind w:left="2160" w:hanging="360"/>
      </w:pPr>
      <w:rPr>
        <w:rFonts w:ascii="Arial" w:hAnsi="Arial" w:hint="default"/>
      </w:rPr>
    </w:lvl>
    <w:lvl w:ilvl="3" w:tplc="747ACA2A" w:tentative="1">
      <w:start w:val="1"/>
      <w:numFmt w:val="bullet"/>
      <w:lvlText w:val="•"/>
      <w:lvlJc w:val="left"/>
      <w:pPr>
        <w:tabs>
          <w:tab w:val="num" w:pos="2880"/>
        </w:tabs>
        <w:ind w:left="2880" w:hanging="360"/>
      </w:pPr>
      <w:rPr>
        <w:rFonts w:ascii="Arial" w:hAnsi="Arial" w:hint="default"/>
      </w:rPr>
    </w:lvl>
    <w:lvl w:ilvl="4" w:tplc="3A1A4284" w:tentative="1">
      <w:start w:val="1"/>
      <w:numFmt w:val="bullet"/>
      <w:lvlText w:val="•"/>
      <w:lvlJc w:val="left"/>
      <w:pPr>
        <w:tabs>
          <w:tab w:val="num" w:pos="3600"/>
        </w:tabs>
        <w:ind w:left="3600" w:hanging="360"/>
      </w:pPr>
      <w:rPr>
        <w:rFonts w:ascii="Arial" w:hAnsi="Arial" w:hint="default"/>
      </w:rPr>
    </w:lvl>
    <w:lvl w:ilvl="5" w:tplc="34AAEE38" w:tentative="1">
      <w:start w:val="1"/>
      <w:numFmt w:val="bullet"/>
      <w:lvlText w:val="•"/>
      <w:lvlJc w:val="left"/>
      <w:pPr>
        <w:tabs>
          <w:tab w:val="num" w:pos="4320"/>
        </w:tabs>
        <w:ind w:left="4320" w:hanging="360"/>
      </w:pPr>
      <w:rPr>
        <w:rFonts w:ascii="Arial" w:hAnsi="Arial" w:hint="default"/>
      </w:rPr>
    </w:lvl>
    <w:lvl w:ilvl="6" w:tplc="7E6A070E" w:tentative="1">
      <w:start w:val="1"/>
      <w:numFmt w:val="bullet"/>
      <w:lvlText w:val="•"/>
      <w:lvlJc w:val="left"/>
      <w:pPr>
        <w:tabs>
          <w:tab w:val="num" w:pos="5040"/>
        </w:tabs>
        <w:ind w:left="5040" w:hanging="360"/>
      </w:pPr>
      <w:rPr>
        <w:rFonts w:ascii="Arial" w:hAnsi="Arial" w:hint="default"/>
      </w:rPr>
    </w:lvl>
    <w:lvl w:ilvl="7" w:tplc="FE14E136" w:tentative="1">
      <w:start w:val="1"/>
      <w:numFmt w:val="bullet"/>
      <w:lvlText w:val="•"/>
      <w:lvlJc w:val="left"/>
      <w:pPr>
        <w:tabs>
          <w:tab w:val="num" w:pos="5760"/>
        </w:tabs>
        <w:ind w:left="5760" w:hanging="360"/>
      </w:pPr>
      <w:rPr>
        <w:rFonts w:ascii="Arial" w:hAnsi="Arial" w:hint="default"/>
      </w:rPr>
    </w:lvl>
    <w:lvl w:ilvl="8" w:tplc="8EFE4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531263"/>
    <w:multiLevelType w:val="hybridMultilevel"/>
    <w:tmpl w:val="3348CDA0"/>
    <w:lvl w:ilvl="0" w:tplc="1A801BA2">
      <w:start w:val="1"/>
      <w:numFmt w:val="bullet"/>
      <w:lvlText w:val="•"/>
      <w:lvlJc w:val="left"/>
      <w:pPr>
        <w:tabs>
          <w:tab w:val="num" w:pos="720"/>
        </w:tabs>
        <w:ind w:left="720" w:hanging="360"/>
      </w:pPr>
      <w:rPr>
        <w:rFonts w:ascii="Arial" w:hAnsi="Arial" w:hint="default"/>
      </w:rPr>
    </w:lvl>
    <w:lvl w:ilvl="1" w:tplc="8D7413F8">
      <w:start w:val="1"/>
      <w:numFmt w:val="bullet"/>
      <w:lvlText w:val="•"/>
      <w:lvlJc w:val="left"/>
      <w:pPr>
        <w:tabs>
          <w:tab w:val="num" w:pos="1440"/>
        </w:tabs>
        <w:ind w:left="1440" w:hanging="360"/>
      </w:pPr>
      <w:rPr>
        <w:rFonts w:ascii="Arial" w:hAnsi="Arial" w:hint="default"/>
      </w:rPr>
    </w:lvl>
    <w:lvl w:ilvl="2" w:tplc="502C2F64" w:tentative="1">
      <w:start w:val="1"/>
      <w:numFmt w:val="bullet"/>
      <w:lvlText w:val="•"/>
      <w:lvlJc w:val="left"/>
      <w:pPr>
        <w:tabs>
          <w:tab w:val="num" w:pos="2160"/>
        </w:tabs>
        <w:ind w:left="2160" w:hanging="360"/>
      </w:pPr>
      <w:rPr>
        <w:rFonts w:ascii="Arial" w:hAnsi="Arial" w:hint="default"/>
      </w:rPr>
    </w:lvl>
    <w:lvl w:ilvl="3" w:tplc="9AFA08CC" w:tentative="1">
      <w:start w:val="1"/>
      <w:numFmt w:val="bullet"/>
      <w:lvlText w:val="•"/>
      <w:lvlJc w:val="left"/>
      <w:pPr>
        <w:tabs>
          <w:tab w:val="num" w:pos="2880"/>
        </w:tabs>
        <w:ind w:left="2880" w:hanging="360"/>
      </w:pPr>
      <w:rPr>
        <w:rFonts w:ascii="Arial" w:hAnsi="Arial" w:hint="default"/>
      </w:rPr>
    </w:lvl>
    <w:lvl w:ilvl="4" w:tplc="F0103478" w:tentative="1">
      <w:start w:val="1"/>
      <w:numFmt w:val="bullet"/>
      <w:lvlText w:val="•"/>
      <w:lvlJc w:val="left"/>
      <w:pPr>
        <w:tabs>
          <w:tab w:val="num" w:pos="3600"/>
        </w:tabs>
        <w:ind w:left="3600" w:hanging="360"/>
      </w:pPr>
      <w:rPr>
        <w:rFonts w:ascii="Arial" w:hAnsi="Arial" w:hint="default"/>
      </w:rPr>
    </w:lvl>
    <w:lvl w:ilvl="5" w:tplc="4B7A0CA4" w:tentative="1">
      <w:start w:val="1"/>
      <w:numFmt w:val="bullet"/>
      <w:lvlText w:val="•"/>
      <w:lvlJc w:val="left"/>
      <w:pPr>
        <w:tabs>
          <w:tab w:val="num" w:pos="4320"/>
        </w:tabs>
        <w:ind w:left="4320" w:hanging="360"/>
      </w:pPr>
      <w:rPr>
        <w:rFonts w:ascii="Arial" w:hAnsi="Arial" w:hint="default"/>
      </w:rPr>
    </w:lvl>
    <w:lvl w:ilvl="6" w:tplc="6546AE8A" w:tentative="1">
      <w:start w:val="1"/>
      <w:numFmt w:val="bullet"/>
      <w:lvlText w:val="•"/>
      <w:lvlJc w:val="left"/>
      <w:pPr>
        <w:tabs>
          <w:tab w:val="num" w:pos="5040"/>
        </w:tabs>
        <w:ind w:left="5040" w:hanging="360"/>
      </w:pPr>
      <w:rPr>
        <w:rFonts w:ascii="Arial" w:hAnsi="Arial" w:hint="default"/>
      </w:rPr>
    </w:lvl>
    <w:lvl w:ilvl="7" w:tplc="5B24F110" w:tentative="1">
      <w:start w:val="1"/>
      <w:numFmt w:val="bullet"/>
      <w:lvlText w:val="•"/>
      <w:lvlJc w:val="left"/>
      <w:pPr>
        <w:tabs>
          <w:tab w:val="num" w:pos="5760"/>
        </w:tabs>
        <w:ind w:left="5760" w:hanging="360"/>
      </w:pPr>
      <w:rPr>
        <w:rFonts w:ascii="Arial" w:hAnsi="Arial" w:hint="default"/>
      </w:rPr>
    </w:lvl>
    <w:lvl w:ilvl="8" w:tplc="AB42B3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3B1872"/>
    <w:multiLevelType w:val="hybridMultilevel"/>
    <w:tmpl w:val="1C149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35273D"/>
    <w:multiLevelType w:val="hybridMultilevel"/>
    <w:tmpl w:val="2C96F69E"/>
    <w:lvl w:ilvl="0" w:tplc="B1EC1C8A">
      <w:start w:val="1"/>
      <w:numFmt w:val="bullet"/>
      <w:lvlText w:val=""/>
      <w:lvlJc w:val="left"/>
      <w:pPr>
        <w:tabs>
          <w:tab w:val="num" w:pos="720"/>
        </w:tabs>
        <w:ind w:left="720" w:hanging="360"/>
      </w:pPr>
      <w:rPr>
        <w:rFonts w:ascii="Wingdings" w:hAnsi="Wingdings" w:hint="default"/>
      </w:rPr>
    </w:lvl>
    <w:lvl w:ilvl="1" w:tplc="28F461F6">
      <w:start w:val="1693"/>
      <w:numFmt w:val="bullet"/>
      <w:lvlText w:val=""/>
      <w:lvlJc w:val="left"/>
      <w:pPr>
        <w:tabs>
          <w:tab w:val="num" w:pos="1440"/>
        </w:tabs>
        <w:ind w:left="1440" w:hanging="360"/>
      </w:pPr>
      <w:rPr>
        <w:rFonts w:ascii="Wingdings 2" w:hAnsi="Wingdings 2" w:hint="default"/>
      </w:rPr>
    </w:lvl>
    <w:lvl w:ilvl="2" w:tplc="9DAA000A" w:tentative="1">
      <w:start w:val="1"/>
      <w:numFmt w:val="bullet"/>
      <w:lvlText w:val=""/>
      <w:lvlJc w:val="left"/>
      <w:pPr>
        <w:tabs>
          <w:tab w:val="num" w:pos="2160"/>
        </w:tabs>
        <w:ind w:left="2160" w:hanging="360"/>
      </w:pPr>
      <w:rPr>
        <w:rFonts w:ascii="Wingdings" w:hAnsi="Wingdings" w:hint="default"/>
      </w:rPr>
    </w:lvl>
    <w:lvl w:ilvl="3" w:tplc="BBA0A0A4" w:tentative="1">
      <w:start w:val="1"/>
      <w:numFmt w:val="bullet"/>
      <w:lvlText w:val=""/>
      <w:lvlJc w:val="left"/>
      <w:pPr>
        <w:tabs>
          <w:tab w:val="num" w:pos="2880"/>
        </w:tabs>
        <w:ind w:left="2880" w:hanging="360"/>
      </w:pPr>
      <w:rPr>
        <w:rFonts w:ascii="Wingdings" w:hAnsi="Wingdings" w:hint="default"/>
      </w:rPr>
    </w:lvl>
    <w:lvl w:ilvl="4" w:tplc="1D8CFE10" w:tentative="1">
      <w:start w:val="1"/>
      <w:numFmt w:val="bullet"/>
      <w:lvlText w:val=""/>
      <w:lvlJc w:val="left"/>
      <w:pPr>
        <w:tabs>
          <w:tab w:val="num" w:pos="3600"/>
        </w:tabs>
        <w:ind w:left="3600" w:hanging="360"/>
      </w:pPr>
      <w:rPr>
        <w:rFonts w:ascii="Wingdings" w:hAnsi="Wingdings" w:hint="default"/>
      </w:rPr>
    </w:lvl>
    <w:lvl w:ilvl="5" w:tplc="3DD0BE02" w:tentative="1">
      <w:start w:val="1"/>
      <w:numFmt w:val="bullet"/>
      <w:lvlText w:val=""/>
      <w:lvlJc w:val="left"/>
      <w:pPr>
        <w:tabs>
          <w:tab w:val="num" w:pos="4320"/>
        </w:tabs>
        <w:ind w:left="4320" w:hanging="360"/>
      </w:pPr>
      <w:rPr>
        <w:rFonts w:ascii="Wingdings" w:hAnsi="Wingdings" w:hint="default"/>
      </w:rPr>
    </w:lvl>
    <w:lvl w:ilvl="6" w:tplc="EE7CA78A" w:tentative="1">
      <w:start w:val="1"/>
      <w:numFmt w:val="bullet"/>
      <w:lvlText w:val=""/>
      <w:lvlJc w:val="left"/>
      <w:pPr>
        <w:tabs>
          <w:tab w:val="num" w:pos="5040"/>
        </w:tabs>
        <w:ind w:left="5040" w:hanging="360"/>
      </w:pPr>
      <w:rPr>
        <w:rFonts w:ascii="Wingdings" w:hAnsi="Wingdings" w:hint="default"/>
      </w:rPr>
    </w:lvl>
    <w:lvl w:ilvl="7" w:tplc="04E04102" w:tentative="1">
      <w:start w:val="1"/>
      <w:numFmt w:val="bullet"/>
      <w:lvlText w:val=""/>
      <w:lvlJc w:val="left"/>
      <w:pPr>
        <w:tabs>
          <w:tab w:val="num" w:pos="5760"/>
        </w:tabs>
        <w:ind w:left="5760" w:hanging="360"/>
      </w:pPr>
      <w:rPr>
        <w:rFonts w:ascii="Wingdings" w:hAnsi="Wingdings" w:hint="default"/>
      </w:rPr>
    </w:lvl>
    <w:lvl w:ilvl="8" w:tplc="68C6FD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E32FB2"/>
    <w:multiLevelType w:val="hybridMultilevel"/>
    <w:tmpl w:val="CD3862C8"/>
    <w:lvl w:ilvl="0" w:tplc="04090001">
      <w:start w:val="1"/>
      <w:numFmt w:val="bullet"/>
      <w:lvlText w:val=""/>
      <w:lvlJc w:val="left"/>
      <w:pPr>
        <w:tabs>
          <w:tab w:val="num" w:pos="720"/>
        </w:tabs>
        <w:ind w:left="720" w:hanging="360"/>
      </w:pPr>
      <w:rPr>
        <w:rFonts w:ascii="Symbol" w:hAnsi="Symbol" w:hint="default"/>
      </w:rPr>
    </w:lvl>
    <w:lvl w:ilvl="1" w:tplc="BA0A8B4C" w:tentative="1">
      <w:start w:val="1"/>
      <w:numFmt w:val="bullet"/>
      <w:lvlText w:val="•"/>
      <w:lvlJc w:val="left"/>
      <w:pPr>
        <w:tabs>
          <w:tab w:val="num" w:pos="1440"/>
        </w:tabs>
        <w:ind w:left="1440" w:hanging="360"/>
      </w:pPr>
      <w:rPr>
        <w:rFonts w:ascii="Times New Roman" w:hAnsi="Times New Roman" w:hint="default"/>
      </w:rPr>
    </w:lvl>
    <w:lvl w:ilvl="2" w:tplc="6EB6B6EE" w:tentative="1">
      <w:start w:val="1"/>
      <w:numFmt w:val="bullet"/>
      <w:lvlText w:val="•"/>
      <w:lvlJc w:val="left"/>
      <w:pPr>
        <w:tabs>
          <w:tab w:val="num" w:pos="2160"/>
        </w:tabs>
        <w:ind w:left="2160" w:hanging="360"/>
      </w:pPr>
      <w:rPr>
        <w:rFonts w:ascii="Times New Roman" w:hAnsi="Times New Roman" w:hint="default"/>
      </w:rPr>
    </w:lvl>
    <w:lvl w:ilvl="3" w:tplc="4FEEE278" w:tentative="1">
      <w:start w:val="1"/>
      <w:numFmt w:val="bullet"/>
      <w:lvlText w:val="•"/>
      <w:lvlJc w:val="left"/>
      <w:pPr>
        <w:tabs>
          <w:tab w:val="num" w:pos="2880"/>
        </w:tabs>
        <w:ind w:left="2880" w:hanging="360"/>
      </w:pPr>
      <w:rPr>
        <w:rFonts w:ascii="Times New Roman" w:hAnsi="Times New Roman" w:hint="default"/>
      </w:rPr>
    </w:lvl>
    <w:lvl w:ilvl="4" w:tplc="9FD087D8" w:tentative="1">
      <w:start w:val="1"/>
      <w:numFmt w:val="bullet"/>
      <w:lvlText w:val="•"/>
      <w:lvlJc w:val="left"/>
      <w:pPr>
        <w:tabs>
          <w:tab w:val="num" w:pos="3600"/>
        </w:tabs>
        <w:ind w:left="3600" w:hanging="360"/>
      </w:pPr>
      <w:rPr>
        <w:rFonts w:ascii="Times New Roman" w:hAnsi="Times New Roman" w:hint="default"/>
      </w:rPr>
    </w:lvl>
    <w:lvl w:ilvl="5" w:tplc="E00A814A" w:tentative="1">
      <w:start w:val="1"/>
      <w:numFmt w:val="bullet"/>
      <w:lvlText w:val="•"/>
      <w:lvlJc w:val="left"/>
      <w:pPr>
        <w:tabs>
          <w:tab w:val="num" w:pos="4320"/>
        </w:tabs>
        <w:ind w:left="4320" w:hanging="360"/>
      </w:pPr>
      <w:rPr>
        <w:rFonts w:ascii="Times New Roman" w:hAnsi="Times New Roman" w:hint="default"/>
      </w:rPr>
    </w:lvl>
    <w:lvl w:ilvl="6" w:tplc="5C3AAFA2" w:tentative="1">
      <w:start w:val="1"/>
      <w:numFmt w:val="bullet"/>
      <w:lvlText w:val="•"/>
      <w:lvlJc w:val="left"/>
      <w:pPr>
        <w:tabs>
          <w:tab w:val="num" w:pos="5040"/>
        </w:tabs>
        <w:ind w:left="5040" w:hanging="360"/>
      </w:pPr>
      <w:rPr>
        <w:rFonts w:ascii="Times New Roman" w:hAnsi="Times New Roman" w:hint="default"/>
      </w:rPr>
    </w:lvl>
    <w:lvl w:ilvl="7" w:tplc="8F10ECCC" w:tentative="1">
      <w:start w:val="1"/>
      <w:numFmt w:val="bullet"/>
      <w:lvlText w:val="•"/>
      <w:lvlJc w:val="left"/>
      <w:pPr>
        <w:tabs>
          <w:tab w:val="num" w:pos="5760"/>
        </w:tabs>
        <w:ind w:left="5760" w:hanging="360"/>
      </w:pPr>
      <w:rPr>
        <w:rFonts w:ascii="Times New Roman" w:hAnsi="Times New Roman" w:hint="default"/>
      </w:rPr>
    </w:lvl>
    <w:lvl w:ilvl="8" w:tplc="E87A356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A8F3CF2"/>
    <w:multiLevelType w:val="hybridMultilevel"/>
    <w:tmpl w:val="9DF436CC"/>
    <w:lvl w:ilvl="0" w:tplc="76FE54CA">
      <w:start w:val="1"/>
      <w:numFmt w:val="bullet"/>
      <w:lvlText w:val=""/>
      <w:lvlJc w:val="left"/>
      <w:pPr>
        <w:tabs>
          <w:tab w:val="num" w:pos="720"/>
        </w:tabs>
        <w:ind w:left="720" w:hanging="360"/>
      </w:pPr>
      <w:rPr>
        <w:rFonts w:ascii="Wingdings" w:hAnsi="Wingdings" w:hint="default"/>
      </w:rPr>
    </w:lvl>
    <w:lvl w:ilvl="1" w:tplc="36027888" w:tentative="1">
      <w:start w:val="1"/>
      <w:numFmt w:val="bullet"/>
      <w:lvlText w:val=""/>
      <w:lvlJc w:val="left"/>
      <w:pPr>
        <w:tabs>
          <w:tab w:val="num" w:pos="1440"/>
        </w:tabs>
        <w:ind w:left="1440" w:hanging="360"/>
      </w:pPr>
      <w:rPr>
        <w:rFonts w:ascii="Wingdings" w:hAnsi="Wingdings" w:hint="default"/>
      </w:rPr>
    </w:lvl>
    <w:lvl w:ilvl="2" w:tplc="92BEFADE" w:tentative="1">
      <w:start w:val="1"/>
      <w:numFmt w:val="bullet"/>
      <w:lvlText w:val=""/>
      <w:lvlJc w:val="left"/>
      <w:pPr>
        <w:tabs>
          <w:tab w:val="num" w:pos="2160"/>
        </w:tabs>
        <w:ind w:left="2160" w:hanging="360"/>
      </w:pPr>
      <w:rPr>
        <w:rFonts w:ascii="Wingdings" w:hAnsi="Wingdings" w:hint="default"/>
      </w:rPr>
    </w:lvl>
    <w:lvl w:ilvl="3" w:tplc="CC940518" w:tentative="1">
      <w:start w:val="1"/>
      <w:numFmt w:val="bullet"/>
      <w:lvlText w:val=""/>
      <w:lvlJc w:val="left"/>
      <w:pPr>
        <w:tabs>
          <w:tab w:val="num" w:pos="2880"/>
        </w:tabs>
        <w:ind w:left="2880" w:hanging="360"/>
      </w:pPr>
      <w:rPr>
        <w:rFonts w:ascii="Wingdings" w:hAnsi="Wingdings" w:hint="default"/>
      </w:rPr>
    </w:lvl>
    <w:lvl w:ilvl="4" w:tplc="D9C6FCEA" w:tentative="1">
      <w:start w:val="1"/>
      <w:numFmt w:val="bullet"/>
      <w:lvlText w:val=""/>
      <w:lvlJc w:val="left"/>
      <w:pPr>
        <w:tabs>
          <w:tab w:val="num" w:pos="3600"/>
        </w:tabs>
        <w:ind w:left="3600" w:hanging="360"/>
      </w:pPr>
      <w:rPr>
        <w:rFonts w:ascii="Wingdings" w:hAnsi="Wingdings" w:hint="default"/>
      </w:rPr>
    </w:lvl>
    <w:lvl w:ilvl="5" w:tplc="31AA93AE" w:tentative="1">
      <w:start w:val="1"/>
      <w:numFmt w:val="bullet"/>
      <w:lvlText w:val=""/>
      <w:lvlJc w:val="left"/>
      <w:pPr>
        <w:tabs>
          <w:tab w:val="num" w:pos="4320"/>
        </w:tabs>
        <w:ind w:left="4320" w:hanging="360"/>
      </w:pPr>
      <w:rPr>
        <w:rFonts w:ascii="Wingdings" w:hAnsi="Wingdings" w:hint="default"/>
      </w:rPr>
    </w:lvl>
    <w:lvl w:ilvl="6" w:tplc="1A0E15B6" w:tentative="1">
      <w:start w:val="1"/>
      <w:numFmt w:val="bullet"/>
      <w:lvlText w:val=""/>
      <w:lvlJc w:val="left"/>
      <w:pPr>
        <w:tabs>
          <w:tab w:val="num" w:pos="5040"/>
        </w:tabs>
        <w:ind w:left="5040" w:hanging="360"/>
      </w:pPr>
      <w:rPr>
        <w:rFonts w:ascii="Wingdings" w:hAnsi="Wingdings" w:hint="default"/>
      </w:rPr>
    </w:lvl>
    <w:lvl w:ilvl="7" w:tplc="42CCE694" w:tentative="1">
      <w:start w:val="1"/>
      <w:numFmt w:val="bullet"/>
      <w:lvlText w:val=""/>
      <w:lvlJc w:val="left"/>
      <w:pPr>
        <w:tabs>
          <w:tab w:val="num" w:pos="5760"/>
        </w:tabs>
        <w:ind w:left="5760" w:hanging="360"/>
      </w:pPr>
      <w:rPr>
        <w:rFonts w:ascii="Wingdings" w:hAnsi="Wingdings" w:hint="default"/>
      </w:rPr>
    </w:lvl>
    <w:lvl w:ilvl="8" w:tplc="6F14EB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D0870"/>
    <w:multiLevelType w:val="hybridMultilevel"/>
    <w:tmpl w:val="D25CB8F6"/>
    <w:lvl w:ilvl="0" w:tplc="6A604DAC">
      <w:start w:val="1"/>
      <w:numFmt w:val="bullet"/>
      <w:lvlText w:val=""/>
      <w:lvlJc w:val="left"/>
      <w:pPr>
        <w:tabs>
          <w:tab w:val="num" w:pos="720"/>
        </w:tabs>
        <w:ind w:left="720" w:hanging="360"/>
      </w:pPr>
      <w:rPr>
        <w:rFonts w:ascii="Wingdings" w:hAnsi="Wingdings" w:hint="default"/>
      </w:rPr>
    </w:lvl>
    <w:lvl w:ilvl="1" w:tplc="1E343110" w:tentative="1">
      <w:start w:val="1"/>
      <w:numFmt w:val="bullet"/>
      <w:lvlText w:val=""/>
      <w:lvlJc w:val="left"/>
      <w:pPr>
        <w:tabs>
          <w:tab w:val="num" w:pos="1440"/>
        </w:tabs>
        <w:ind w:left="1440" w:hanging="360"/>
      </w:pPr>
      <w:rPr>
        <w:rFonts w:ascii="Wingdings" w:hAnsi="Wingdings" w:hint="default"/>
      </w:rPr>
    </w:lvl>
    <w:lvl w:ilvl="2" w:tplc="8572DA9A" w:tentative="1">
      <w:start w:val="1"/>
      <w:numFmt w:val="bullet"/>
      <w:lvlText w:val=""/>
      <w:lvlJc w:val="left"/>
      <w:pPr>
        <w:tabs>
          <w:tab w:val="num" w:pos="2160"/>
        </w:tabs>
        <w:ind w:left="2160" w:hanging="360"/>
      </w:pPr>
      <w:rPr>
        <w:rFonts w:ascii="Wingdings" w:hAnsi="Wingdings" w:hint="default"/>
      </w:rPr>
    </w:lvl>
    <w:lvl w:ilvl="3" w:tplc="EF98326C" w:tentative="1">
      <w:start w:val="1"/>
      <w:numFmt w:val="bullet"/>
      <w:lvlText w:val=""/>
      <w:lvlJc w:val="left"/>
      <w:pPr>
        <w:tabs>
          <w:tab w:val="num" w:pos="2880"/>
        </w:tabs>
        <w:ind w:left="2880" w:hanging="360"/>
      </w:pPr>
      <w:rPr>
        <w:rFonts w:ascii="Wingdings" w:hAnsi="Wingdings" w:hint="default"/>
      </w:rPr>
    </w:lvl>
    <w:lvl w:ilvl="4" w:tplc="A72259B2" w:tentative="1">
      <w:start w:val="1"/>
      <w:numFmt w:val="bullet"/>
      <w:lvlText w:val=""/>
      <w:lvlJc w:val="left"/>
      <w:pPr>
        <w:tabs>
          <w:tab w:val="num" w:pos="3600"/>
        </w:tabs>
        <w:ind w:left="3600" w:hanging="360"/>
      </w:pPr>
      <w:rPr>
        <w:rFonts w:ascii="Wingdings" w:hAnsi="Wingdings" w:hint="default"/>
      </w:rPr>
    </w:lvl>
    <w:lvl w:ilvl="5" w:tplc="898C3812" w:tentative="1">
      <w:start w:val="1"/>
      <w:numFmt w:val="bullet"/>
      <w:lvlText w:val=""/>
      <w:lvlJc w:val="left"/>
      <w:pPr>
        <w:tabs>
          <w:tab w:val="num" w:pos="4320"/>
        </w:tabs>
        <w:ind w:left="4320" w:hanging="360"/>
      </w:pPr>
      <w:rPr>
        <w:rFonts w:ascii="Wingdings" w:hAnsi="Wingdings" w:hint="default"/>
      </w:rPr>
    </w:lvl>
    <w:lvl w:ilvl="6" w:tplc="99605D7C" w:tentative="1">
      <w:start w:val="1"/>
      <w:numFmt w:val="bullet"/>
      <w:lvlText w:val=""/>
      <w:lvlJc w:val="left"/>
      <w:pPr>
        <w:tabs>
          <w:tab w:val="num" w:pos="5040"/>
        </w:tabs>
        <w:ind w:left="5040" w:hanging="360"/>
      </w:pPr>
      <w:rPr>
        <w:rFonts w:ascii="Wingdings" w:hAnsi="Wingdings" w:hint="default"/>
      </w:rPr>
    </w:lvl>
    <w:lvl w:ilvl="7" w:tplc="EF60FE5A" w:tentative="1">
      <w:start w:val="1"/>
      <w:numFmt w:val="bullet"/>
      <w:lvlText w:val=""/>
      <w:lvlJc w:val="left"/>
      <w:pPr>
        <w:tabs>
          <w:tab w:val="num" w:pos="5760"/>
        </w:tabs>
        <w:ind w:left="5760" w:hanging="360"/>
      </w:pPr>
      <w:rPr>
        <w:rFonts w:ascii="Wingdings" w:hAnsi="Wingdings" w:hint="default"/>
      </w:rPr>
    </w:lvl>
    <w:lvl w:ilvl="8" w:tplc="4EEC4D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03D7B"/>
    <w:multiLevelType w:val="hybridMultilevel"/>
    <w:tmpl w:val="D6260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0E4D98"/>
    <w:multiLevelType w:val="hybridMultilevel"/>
    <w:tmpl w:val="12409ECC"/>
    <w:lvl w:ilvl="0" w:tplc="1564100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B3E55"/>
    <w:multiLevelType w:val="hybridMultilevel"/>
    <w:tmpl w:val="E49A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36888"/>
    <w:multiLevelType w:val="hybridMultilevel"/>
    <w:tmpl w:val="1056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7538D"/>
    <w:multiLevelType w:val="hybridMultilevel"/>
    <w:tmpl w:val="FACE39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953E9B"/>
    <w:multiLevelType w:val="hybridMultilevel"/>
    <w:tmpl w:val="1D4C481A"/>
    <w:lvl w:ilvl="0" w:tplc="DD3E1C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A0A1F"/>
    <w:multiLevelType w:val="hybridMultilevel"/>
    <w:tmpl w:val="DE4813BC"/>
    <w:lvl w:ilvl="0" w:tplc="765AEAC8">
      <w:start w:val="1"/>
      <w:numFmt w:val="bullet"/>
      <w:lvlText w:val=""/>
      <w:lvlJc w:val="left"/>
      <w:pPr>
        <w:tabs>
          <w:tab w:val="num" w:pos="720"/>
        </w:tabs>
        <w:ind w:left="720" w:hanging="360"/>
      </w:pPr>
      <w:rPr>
        <w:rFonts w:ascii="Wingdings" w:hAnsi="Wingdings" w:hint="default"/>
      </w:rPr>
    </w:lvl>
    <w:lvl w:ilvl="1" w:tplc="BE568238" w:tentative="1">
      <w:start w:val="1"/>
      <w:numFmt w:val="bullet"/>
      <w:lvlText w:val=""/>
      <w:lvlJc w:val="left"/>
      <w:pPr>
        <w:tabs>
          <w:tab w:val="num" w:pos="1440"/>
        </w:tabs>
        <w:ind w:left="1440" w:hanging="360"/>
      </w:pPr>
      <w:rPr>
        <w:rFonts w:ascii="Wingdings" w:hAnsi="Wingdings" w:hint="default"/>
      </w:rPr>
    </w:lvl>
    <w:lvl w:ilvl="2" w:tplc="19A060D6" w:tentative="1">
      <w:start w:val="1"/>
      <w:numFmt w:val="bullet"/>
      <w:lvlText w:val=""/>
      <w:lvlJc w:val="left"/>
      <w:pPr>
        <w:tabs>
          <w:tab w:val="num" w:pos="2160"/>
        </w:tabs>
        <w:ind w:left="2160" w:hanging="360"/>
      </w:pPr>
      <w:rPr>
        <w:rFonts w:ascii="Wingdings" w:hAnsi="Wingdings" w:hint="default"/>
      </w:rPr>
    </w:lvl>
    <w:lvl w:ilvl="3" w:tplc="48B22DC6" w:tentative="1">
      <w:start w:val="1"/>
      <w:numFmt w:val="bullet"/>
      <w:lvlText w:val=""/>
      <w:lvlJc w:val="left"/>
      <w:pPr>
        <w:tabs>
          <w:tab w:val="num" w:pos="2880"/>
        </w:tabs>
        <w:ind w:left="2880" w:hanging="360"/>
      </w:pPr>
      <w:rPr>
        <w:rFonts w:ascii="Wingdings" w:hAnsi="Wingdings" w:hint="default"/>
      </w:rPr>
    </w:lvl>
    <w:lvl w:ilvl="4" w:tplc="7F4E4DDC" w:tentative="1">
      <w:start w:val="1"/>
      <w:numFmt w:val="bullet"/>
      <w:lvlText w:val=""/>
      <w:lvlJc w:val="left"/>
      <w:pPr>
        <w:tabs>
          <w:tab w:val="num" w:pos="3600"/>
        </w:tabs>
        <w:ind w:left="3600" w:hanging="360"/>
      </w:pPr>
      <w:rPr>
        <w:rFonts w:ascii="Wingdings" w:hAnsi="Wingdings" w:hint="default"/>
      </w:rPr>
    </w:lvl>
    <w:lvl w:ilvl="5" w:tplc="850A51FC" w:tentative="1">
      <w:start w:val="1"/>
      <w:numFmt w:val="bullet"/>
      <w:lvlText w:val=""/>
      <w:lvlJc w:val="left"/>
      <w:pPr>
        <w:tabs>
          <w:tab w:val="num" w:pos="4320"/>
        </w:tabs>
        <w:ind w:left="4320" w:hanging="360"/>
      </w:pPr>
      <w:rPr>
        <w:rFonts w:ascii="Wingdings" w:hAnsi="Wingdings" w:hint="default"/>
      </w:rPr>
    </w:lvl>
    <w:lvl w:ilvl="6" w:tplc="99D883A6" w:tentative="1">
      <w:start w:val="1"/>
      <w:numFmt w:val="bullet"/>
      <w:lvlText w:val=""/>
      <w:lvlJc w:val="left"/>
      <w:pPr>
        <w:tabs>
          <w:tab w:val="num" w:pos="5040"/>
        </w:tabs>
        <w:ind w:left="5040" w:hanging="360"/>
      </w:pPr>
      <w:rPr>
        <w:rFonts w:ascii="Wingdings" w:hAnsi="Wingdings" w:hint="default"/>
      </w:rPr>
    </w:lvl>
    <w:lvl w:ilvl="7" w:tplc="0E6244FC" w:tentative="1">
      <w:start w:val="1"/>
      <w:numFmt w:val="bullet"/>
      <w:lvlText w:val=""/>
      <w:lvlJc w:val="left"/>
      <w:pPr>
        <w:tabs>
          <w:tab w:val="num" w:pos="5760"/>
        </w:tabs>
        <w:ind w:left="5760" w:hanging="360"/>
      </w:pPr>
      <w:rPr>
        <w:rFonts w:ascii="Wingdings" w:hAnsi="Wingdings" w:hint="default"/>
      </w:rPr>
    </w:lvl>
    <w:lvl w:ilvl="8" w:tplc="FEEA22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95E3A"/>
    <w:multiLevelType w:val="hybridMultilevel"/>
    <w:tmpl w:val="66F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D5284"/>
    <w:multiLevelType w:val="hybridMultilevel"/>
    <w:tmpl w:val="8152B9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906540" w:tentative="1">
      <w:start w:val="1"/>
      <w:numFmt w:val="bullet"/>
      <w:lvlText w:val=""/>
      <w:lvlJc w:val="left"/>
      <w:pPr>
        <w:tabs>
          <w:tab w:val="num" w:pos="2880"/>
        </w:tabs>
        <w:ind w:left="2880" w:hanging="360"/>
      </w:pPr>
      <w:rPr>
        <w:rFonts w:ascii="Wingdings" w:hAnsi="Wingdings" w:hint="default"/>
      </w:rPr>
    </w:lvl>
    <w:lvl w:ilvl="4" w:tplc="C13462E0" w:tentative="1">
      <w:start w:val="1"/>
      <w:numFmt w:val="bullet"/>
      <w:lvlText w:val=""/>
      <w:lvlJc w:val="left"/>
      <w:pPr>
        <w:tabs>
          <w:tab w:val="num" w:pos="3600"/>
        </w:tabs>
        <w:ind w:left="3600" w:hanging="360"/>
      </w:pPr>
      <w:rPr>
        <w:rFonts w:ascii="Wingdings" w:hAnsi="Wingdings" w:hint="default"/>
      </w:rPr>
    </w:lvl>
    <w:lvl w:ilvl="5" w:tplc="85A22054" w:tentative="1">
      <w:start w:val="1"/>
      <w:numFmt w:val="bullet"/>
      <w:lvlText w:val=""/>
      <w:lvlJc w:val="left"/>
      <w:pPr>
        <w:tabs>
          <w:tab w:val="num" w:pos="4320"/>
        </w:tabs>
        <w:ind w:left="4320" w:hanging="360"/>
      </w:pPr>
      <w:rPr>
        <w:rFonts w:ascii="Wingdings" w:hAnsi="Wingdings" w:hint="default"/>
      </w:rPr>
    </w:lvl>
    <w:lvl w:ilvl="6" w:tplc="87BA7F4A" w:tentative="1">
      <w:start w:val="1"/>
      <w:numFmt w:val="bullet"/>
      <w:lvlText w:val=""/>
      <w:lvlJc w:val="left"/>
      <w:pPr>
        <w:tabs>
          <w:tab w:val="num" w:pos="5040"/>
        </w:tabs>
        <w:ind w:left="5040" w:hanging="360"/>
      </w:pPr>
      <w:rPr>
        <w:rFonts w:ascii="Wingdings" w:hAnsi="Wingdings" w:hint="default"/>
      </w:rPr>
    </w:lvl>
    <w:lvl w:ilvl="7" w:tplc="98B01E0C" w:tentative="1">
      <w:start w:val="1"/>
      <w:numFmt w:val="bullet"/>
      <w:lvlText w:val=""/>
      <w:lvlJc w:val="left"/>
      <w:pPr>
        <w:tabs>
          <w:tab w:val="num" w:pos="5760"/>
        </w:tabs>
        <w:ind w:left="5760" w:hanging="360"/>
      </w:pPr>
      <w:rPr>
        <w:rFonts w:ascii="Wingdings" w:hAnsi="Wingdings" w:hint="default"/>
      </w:rPr>
    </w:lvl>
    <w:lvl w:ilvl="8" w:tplc="056A1CE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A5C15"/>
    <w:multiLevelType w:val="multilevel"/>
    <w:tmpl w:val="A83EF1B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4" w15:restartNumberingAfterBreak="0">
    <w:nsid w:val="60711CDC"/>
    <w:multiLevelType w:val="hybridMultilevel"/>
    <w:tmpl w:val="3E4AE9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7514D0A"/>
    <w:multiLevelType w:val="hybridMultilevel"/>
    <w:tmpl w:val="20AA75E6"/>
    <w:lvl w:ilvl="0" w:tplc="DD3E1C7C">
      <w:start w:val="1"/>
      <w:numFmt w:val="bullet"/>
      <w:lvlText w:val=""/>
      <w:lvlJc w:val="left"/>
      <w:pPr>
        <w:tabs>
          <w:tab w:val="num" w:pos="720"/>
        </w:tabs>
        <w:ind w:left="720" w:hanging="360"/>
      </w:pPr>
      <w:rPr>
        <w:rFonts w:ascii="Wingdings" w:hAnsi="Wingdings" w:hint="default"/>
      </w:rPr>
    </w:lvl>
    <w:lvl w:ilvl="1" w:tplc="2192610C" w:tentative="1">
      <w:start w:val="1"/>
      <w:numFmt w:val="bullet"/>
      <w:lvlText w:val=""/>
      <w:lvlJc w:val="left"/>
      <w:pPr>
        <w:tabs>
          <w:tab w:val="num" w:pos="1440"/>
        </w:tabs>
        <w:ind w:left="1440" w:hanging="360"/>
      </w:pPr>
      <w:rPr>
        <w:rFonts w:ascii="Wingdings" w:hAnsi="Wingdings" w:hint="default"/>
      </w:rPr>
    </w:lvl>
    <w:lvl w:ilvl="2" w:tplc="64265F8C" w:tentative="1">
      <w:start w:val="1"/>
      <w:numFmt w:val="bullet"/>
      <w:lvlText w:val=""/>
      <w:lvlJc w:val="left"/>
      <w:pPr>
        <w:tabs>
          <w:tab w:val="num" w:pos="2160"/>
        </w:tabs>
        <w:ind w:left="2160" w:hanging="360"/>
      </w:pPr>
      <w:rPr>
        <w:rFonts w:ascii="Wingdings" w:hAnsi="Wingdings" w:hint="default"/>
      </w:rPr>
    </w:lvl>
    <w:lvl w:ilvl="3" w:tplc="03845E84" w:tentative="1">
      <w:start w:val="1"/>
      <w:numFmt w:val="bullet"/>
      <w:lvlText w:val=""/>
      <w:lvlJc w:val="left"/>
      <w:pPr>
        <w:tabs>
          <w:tab w:val="num" w:pos="2880"/>
        </w:tabs>
        <w:ind w:left="2880" w:hanging="360"/>
      </w:pPr>
      <w:rPr>
        <w:rFonts w:ascii="Wingdings" w:hAnsi="Wingdings" w:hint="default"/>
      </w:rPr>
    </w:lvl>
    <w:lvl w:ilvl="4" w:tplc="42BEBD56" w:tentative="1">
      <w:start w:val="1"/>
      <w:numFmt w:val="bullet"/>
      <w:lvlText w:val=""/>
      <w:lvlJc w:val="left"/>
      <w:pPr>
        <w:tabs>
          <w:tab w:val="num" w:pos="3600"/>
        </w:tabs>
        <w:ind w:left="3600" w:hanging="360"/>
      </w:pPr>
      <w:rPr>
        <w:rFonts w:ascii="Wingdings" w:hAnsi="Wingdings" w:hint="default"/>
      </w:rPr>
    </w:lvl>
    <w:lvl w:ilvl="5" w:tplc="385CA8B2" w:tentative="1">
      <w:start w:val="1"/>
      <w:numFmt w:val="bullet"/>
      <w:lvlText w:val=""/>
      <w:lvlJc w:val="left"/>
      <w:pPr>
        <w:tabs>
          <w:tab w:val="num" w:pos="4320"/>
        </w:tabs>
        <w:ind w:left="4320" w:hanging="360"/>
      </w:pPr>
      <w:rPr>
        <w:rFonts w:ascii="Wingdings" w:hAnsi="Wingdings" w:hint="default"/>
      </w:rPr>
    </w:lvl>
    <w:lvl w:ilvl="6" w:tplc="265841FA" w:tentative="1">
      <w:start w:val="1"/>
      <w:numFmt w:val="bullet"/>
      <w:lvlText w:val=""/>
      <w:lvlJc w:val="left"/>
      <w:pPr>
        <w:tabs>
          <w:tab w:val="num" w:pos="5040"/>
        </w:tabs>
        <w:ind w:left="5040" w:hanging="360"/>
      </w:pPr>
      <w:rPr>
        <w:rFonts w:ascii="Wingdings" w:hAnsi="Wingdings" w:hint="default"/>
      </w:rPr>
    </w:lvl>
    <w:lvl w:ilvl="7" w:tplc="6F1ACECE" w:tentative="1">
      <w:start w:val="1"/>
      <w:numFmt w:val="bullet"/>
      <w:lvlText w:val=""/>
      <w:lvlJc w:val="left"/>
      <w:pPr>
        <w:tabs>
          <w:tab w:val="num" w:pos="5760"/>
        </w:tabs>
        <w:ind w:left="5760" w:hanging="360"/>
      </w:pPr>
      <w:rPr>
        <w:rFonts w:ascii="Wingdings" w:hAnsi="Wingdings" w:hint="default"/>
      </w:rPr>
    </w:lvl>
    <w:lvl w:ilvl="8" w:tplc="29226B1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5F1C8C"/>
    <w:multiLevelType w:val="hybridMultilevel"/>
    <w:tmpl w:val="A6EAD8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14395"/>
    <w:multiLevelType w:val="hybridMultilevel"/>
    <w:tmpl w:val="E48EDD18"/>
    <w:lvl w:ilvl="0" w:tplc="A5065C02">
      <w:start w:val="1"/>
      <w:numFmt w:val="bullet"/>
      <w:lvlText w:val=""/>
      <w:lvlJc w:val="left"/>
      <w:pPr>
        <w:tabs>
          <w:tab w:val="num" w:pos="720"/>
        </w:tabs>
        <w:ind w:left="720" w:hanging="360"/>
      </w:pPr>
      <w:rPr>
        <w:rFonts w:ascii="Wingdings" w:hAnsi="Wingdings" w:hint="default"/>
      </w:rPr>
    </w:lvl>
    <w:lvl w:ilvl="1" w:tplc="37ECAABC">
      <w:start w:val="1293"/>
      <w:numFmt w:val="bullet"/>
      <w:lvlText w:val=""/>
      <w:lvlJc w:val="left"/>
      <w:pPr>
        <w:tabs>
          <w:tab w:val="num" w:pos="1440"/>
        </w:tabs>
        <w:ind w:left="1440" w:hanging="360"/>
      </w:pPr>
      <w:rPr>
        <w:rFonts w:ascii="Wingdings 2" w:hAnsi="Wingdings 2" w:hint="default"/>
      </w:rPr>
    </w:lvl>
    <w:lvl w:ilvl="2" w:tplc="937C5EFE" w:tentative="1">
      <w:start w:val="1"/>
      <w:numFmt w:val="bullet"/>
      <w:lvlText w:val=""/>
      <w:lvlJc w:val="left"/>
      <w:pPr>
        <w:tabs>
          <w:tab w:val="num" w:pos="2160"/>
        </w:tabs>
        <w:ind w:left="2160" w:hanging="360"/>
      </w:pPr>
      <w:rPr>
        <w:rFonts w:ascii="Wingdings" w:hAnsi="Wingdings" w:hint="default"/>
      </w:rPr>
    </w:lvl>
    <w:lvl w:ilvl="3" w:tplc="D03ABC7A" w:tentative="1">
      <w:start w:val="1"/>
      <w:numFmt w:val="bullet"/>
      <w:lvlText w:val=""/>
      <w:lvlJc w:val="left"/>
      <w:pPr>
        <w:tabs>
          <w:tab w:val="num" w:pos="2880"/>
        </w:tabs>
        <w:ind w:left="2880" w:hanging="360"/>
      </w:pPr>
      <w:rPr>
        <w:rFonts w:ascii="Wingdings" w:hAnsi="Wingdings" w:hint="default"/>
      </w:rPr>
    </w:lvl>
    <w:lvl w:ilvl="4" w:tplc="3C2A6084" w:tentative="1">
      <w:start w:val="1"/>
      <w:numFmt w:val="bullet"/>
      <w:lvlText w:val=""/>
      <w:lvlJc w:val="left"/>
      <w:pPr>
        <w:tabs>
          <w:tab w:val="num" w:pos="3600"/>
        </w:tabs>
        <w:ind w:left="3600" w:hanging="360"/>
      </w:pPr>
      <w:rPr>
        <w:rFonts w:ascii="Wingdings" w:hAnsi="Wingdings" w:hint="default"/>
      </w:rPr>
    </w:lvl>
    <w:lvl w:ilvl="5" w:tplc="079091E8" w:tentative="1">
      <w:start w:val="1"/>
      <w:numFmt w:val="bullet"/>
      <w:lvlText w:val=""/>
      <w:lvlJc w:val="left"/>
      <w:pPr>
        <w:tabs>
          <w:tab w:val="num" w:pos="4320"/>
        </w:tabs>
        <w:ind w:left="4320" w:hanging="360"/>
      </w:pPr>
      <w:rPr>
        <w:rFonts w:ascii="Wingdings" w:hAnsi="Wingdings" w:hint="default"/>
      </w:rPr>
    </w:lvl>
    <w:lvl w:ilvl="6" w:tplc="ED7C630A" w:tentative="1">
      <w:start w:val="1"/>
      <w:numFmt w:val="bullet"/>
      <w:lvlText w:val=""/>
      <w:lvlJc w:val="left"/>
      <w:pPr>
        <w:tabs>
          <w:tab w:val="num" w:pos="5040"/>
        </w:tabs>
        <w:ind w:left="5040" w:hanging="360"/>
      </w:pPr>
      <w:rPr>
        <w:rFonts w:ascii="Wingdings" w:hAnsi="Wingdings" w:hint="default"/>
      </w:rPr>
    </w:lvl>
    <w:lvl w:ilvl="7" w:tplc="FB8AAAB2" w:tentative="1">
      <w:start w:val="1"/>
      <w:numFmt w:val="bullet"/>
      <w:lvlText w:val=""/>
      <w:lvlJc w:val="left"/>
      <w:pPr>
        <w:tabs>
          <w:tab w:val="num" w:pos="5760"/>
        </w:tabs>
        <w:ind w:left="5760" w:hanging="360"/>
      </w:pPr>
      <w:rPr>
        <w:rFonts w:ascii="Wingdings" w:hAnsi="Wingdings" w:hint="default"/>
      </w:rPr>
    </w:lvl>
    <w:lvl w:ilvl="8" w:tplc="0BA293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B18BC"/>
    <w:multiLevelType w:val="hybridMultilevel"/>
    <w:tmpl w:val="3F54FA58"/>
    <w:lvl w:ilvl="0" w:tplc="DD3E1C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027F8"/>
    <w:multiLevelType w:val="hybridMultilevel"/>
    <w:tmpl w:val="04D0F3A8"/>
    <w:lvl w:ilvl="0" w:tplc="164EF46C">
      <w:start w:val="1"/>
      <w:numFmt w:val="bullet"/>
      <w:lvlText w:val=""/>
      <w:lvlJc w:val="left"/>
      <w:pPr>
        <w:tabs>
          <w:tab w:val="num" w:pos="720"/>
        </w:tabs>
        <w:ind w:left="720" w:hanging="360"/>
      </w:pPr>
      <w:rPr>
        <w:rFonts w:ascii="Wingdings" w:hAnsi="Wingdings" w:hint="default"/>
      </w:rPr>
    </w:lvl>
    <w:lvl w:ilvl="1" w:tplc="797C1C7A" w:tentative="1">
      <w:start w:val="1"/>
      <w:numFmt w:val="bullet"/>
      <w:lvlText w:val=""/>
      <w:lvlJc w:val="left"/>
      <w:pPr>
        <w:tabs>
          <w:tab w:val="num" w:pos="1440"/>
        </w:tabs>
        <w:ind w:left="1440" w:hanging="360"/>
      </w:pPr>
      <w:rPr>
        <w:rFonts w:ascii="Wingdings" w:hAnsi="Wingdings" w:hint="default"/>
      </w:rPr>
    </w:lvl>
    <w:lvl w:ilvl="2" w:tplc="F6FCBD82" w:tentative="1">
      <w:start w:val="1"/>
      <w:numFmt w:val="bullet"/>
      <w:lvlText w:val=""/>
      <w:lvlJc w:val="left"/>
      <w:pPr>
        <w:tabs>
          <w:tab w:val="num" w:pos="2160"/>
        </w:tabs>
        <w:ind w:left="2160" w:hanging="360"/>
      </w:pPr>
      <w:rPr>
        <w:rFonts w:ascii="Wingdings" w:hAnsi="Wingdings" w:hint="default"/>
      </w:rPr>
    </w:lvl>
    <w:lvl w:ilvl="3" w:tplc="C8F882BA" w:tentative="1">
      <w:start w:val="1"/>
      <w:numFmt w:val="bullet"/>
      <w:lvlText w:val=""/>
      <w:lvlJc w:val="left"/>
      <w:pPr>
        <w:tabs>
          <w:tab w:val="num" w:pos="2880"/>
        </w:tabs>
        <w:ind w:left="2880" w:hanging="360"/>
      </w:pPr>
      <w:rPr>
        <w:rFonts w:ascii="Wingdings" w:hAnsi="Wingdings" w:hint="default"/>
      </w:rPr>
    </w:lvl>
    <w:lvl w:ilvl="4" w:tplc="8DDEF346" w:tentative="1">
      <w:start w:val="1"/>
      <w:numFmt w:val="bullet"/>
      <w:lvlText w:val=""/>
      <w:lvlJc w:val="left"/>
      <w:pPr>
        <w:tabs>
          <w:tab w:val="num" w:pos="3600"/>
        </w:tabs>
        <w:ind w:left="3600" w:hanging="360"/>
      </w:pPr>
      <w:rPr>
        <w:rFonts w:ascii="Wingdings" w:hAnsi="Wingdings" w:hint="default"/>
      </w:rPr>
    </w:lvl>
    <w:lvl w:ilvl="5" w:tplc="83782F72" w:tentative="1">
      <w:start w:val="1"/>
      <w:numFmt w:val="bullet"/>
      <w:lvlText w:val=""/>
      <w:lvlJc w:val="left"/>
      <w:pPr>
        <w:tabs>
          <w:tab w:val="num" w:pos="4320"/>
        </w:tabs>
        <w:ind w:left="4320" w:hanging="360"/>
      </w:pPr>
      <w:rPr>
        <w:rFonts w:ascii="Wingdings" w:hAnsi="Wingdings" w:hint="default"/>
      </w:rPr>
    </w:lvl>
    <w:lvl w:ilvl="6" w:tplc="AF829114" w:tentative="1">
      <w:start w:val="1"/>
      <w:numFmt w:val="bullet"/>
      <w:lvlText w:val=""/>
      <w:lvlJc w:val="left"/>
      <w:pPr>
        <w:tabs>
          <w:tab w:val="num" w:pos="5040"/>
        </w:tabs>
        <w:ind w:left="5040" w:hanging="360"/>
      </w:pPr>
      <w:rPr>
        <w:rFonts w:ascii="Wingdings" w:hAnsi="Wingdings" w:hint="default"/>
      </w:rPr>
    </w:lvl>
    <w:lvl w:ilvl="7" w:tplc="11C4F1C0" w:tentative="1">
      <w:start w:val="1"/>
      <w:numFmt w:val="bullet"/>
      <w:lvlText w:val=""/>
      <w:lvlJc w:val="left"/>
      <w:pPr>
        <w:tabs>
          <w:tab w:val="num" w:pos="5760"/>
        </w:tabs>
        <w:ind w:left="5760" w:hanging="360"/>
      </w:pPr>
      <w:rPr>
        <w:rFonts w:ascii="Wingdings" w:hAnsi="Wingdings" w:hint="default"/>
      </w:rPr>
    </w:lvl>
    <w:lvl w:ilvl="8" w:tplc="137840F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4F00E0"/>
    <w:multiLevelType w:val="hybridMultilevel"/>
    <w:tmpl w:val="8D28B578"/>
    <w:lvl w:ilvl="0" w:tplc="628E76C2">
      <w:start w:val="1"/>
      <w:numFmt w:val="bullet"/>
      <w:lvlText w:val=""/>
      <w:lvlJc w:val="left"/>
      <w:pPr>
        <w:tabs>
          <w:tab w:val="num" w:pos="720"/>
        </w:tabs>
        <w:ind w:left="720" w:hanging="360"/>
      </w:pPr>
      <w:rPr>
        <w:rFonts w:ascii="Wingdings" w:hAnsi="Wingdings" w:hint="default"/>
      </w:rPr>
    </w:lvl>
    <w:lvl w:ilvl="1" w:tplc="8A2A1554" w:tentative="1">
      <w:start w:val="1"/>
      <w:numFmt w:val="bullet"/>
      <w:lvlText w:val=""/>
      <w:lvlJc w:val="left"/>
      <w:pPr>
        <w:tabs>
          <w:tab w:val="num" w:pos="1440"/>
        </w:tabs>
        <w:ind w:left="1440" w:hanging="360"/>
      </w:pPr>
      <w:rPr>
        <w:rFonts w:ascii="Wingdings" w:hAnsi="Wingdings" w:hint="default"/>
      </w:rPr>
    </w:lvl>
    <w:lvl w:ilvl="2" w:tplc="7A06BC12" w:tentative="1">
      <w:start w:val="1"/>
      <w:numFmt w:val="bullet"/>
      <w:lvlText w:val=""/>
      <w:lvlJc w:val="left"/>
      <w:pPr>
        <w:tabs>
          <w:tab w:val="num" w:pos="2160"/>
        </w:tabs>
        <w:ind w:left="2160" w:hanging="360"/>
      </w:pPr>
      <w:rPr>
        <w:rFonts w:ascii="Wingdings" w:hAnsi="Wingdings" w:hint="default"/>
      </w:rPr>
    </w:lvl>
    <w:lvl w:ilvl="3" w:tplc="8996D2EA" w:tentative="1">
      <w:start w:val="1"/>
      <w:numFmt w:val="bullet"/>
      <w:lvlText w:val=""/>
      <w:lvlJc w:val="left"/>
      <w:pPr>
        <w:tabs>
          <w:tab w:val="num" w:pos="2880"/>
        </w:tabs>
        <w:ind w:left="2880" w:hanging="360"/>
      </w:pPr>
      <w:rPr>
        <w:rFonts w:ascii="Wingdings" w:hAnsi="Wingdings" w:hint="default"/>
      </w:rPr>
    </w:lvl>
    <w:lvl w:ilvl="4" w:tplc="0F0816C8" w:tentative="1">
      <w:start w:val="1"/>
      <w:numFmt w:val="bullet"/>
      <w:lvlText w:val=""/>
      <w:lvlJc w:val="left"/>
      <w:pPr>
        <w:tabs>
          <w:tab w:val="num" w:pos="3600"/>
        </w:tabs>
        <w:ind w:left="3600" w:hanging="360"/>
      </w:pPr>
      <w:rPr>
        <w:rFonts w:ascii="Wingdings" w:hAnsi="Wingdings" w:hint="default"/>
      </w:rPr>
    </w:lvl>
    <w:lvl w:ilvl="5" w:tplc="458C9998" w:tentative="1">
      <w:start w:val="1"/>
      <w:numFmt w:val="bullet"/>
      <w:lvlText w:val=""/>
      <w:lvlJc w:val="left"/>
      <w:pPr>
        <w:tabs>
          <w:tab w:val="num" w:pos="4320"/>
        </w:tabs>
        <w:ind w:left="4320" w:hanging="360"/>
      </w:pPr>
      <w:rPr>
        <w:rFonts w:ascii="Wingdings" w:hAnsi="Wingdings" w:hint="default"/>
      </w:rPr>
    </w:lvl>
    <w:lvl w:ilvl="6" w:tplc="00480BC0" w:tentative="1">
      <w:start w:val="1"/>
      <w:numFmt w:val="bullet"/>
      <w:lvlText w:val=""/>
      <w:lvlJc w:val="left"/>
      <w:pPr>
        <w:tabs>
          <w:tab w:val="num" w:pos="5040"/>
        </w:tabs>
        <w:ind w:left="5040" w:hanging="360"/>
      </w:pPr>
      <w:rPr>
        <w:rFonts w:ascii="Wingdings" w:hAnsi="Wingdings" w:hint="default"/>
      </w:rPr>
    </w:lvl>
    <w:lvl w:ilvl="7" w:tplc="022828E4" w:tentative="1">
      <w:start w:val="1"/>
      <w:numFmt w:val="bullet"/>
      <w:lvlText w:val=""/>
      <w:lvlJc w:val="left"/>
      <w:pPr>
        <w:tabs>
          <w:tab w:val="num" w:pos="5760"/>
        </w:tabs>
        <w:ind w:left="5760" w:hanging="360"/>
      </w:pPr>
      <w:rPr>
        <w:rFonts w:ascii="Wingdings" w:hAnsi="Wingdings" w:hint="default"/>
      </w:rPr>
    </w:lvl>
    <w:lvl w:ilvl="8" w:tplc="09C06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737AD"/>
    <w:multiLevelType w:val="hybridMultilevel"/>
    <w:tmpl w:val="6DDC0F10"/>
    <w:lvl w:ilvl="0" w:tplc="765AEA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594C8D"/>
    <w:multiLevelType w:val="multilevel"/>
    <w:tmpl w:val="814CD0FC"/>
    <w:lvl w:ilvl="0">
      <w:start w:val="1"/>
      <w:numFmt w:val="decimal"/>
      <w:lvlText w:val="%1."/>
      <w:lvlJc w:val="left"/>
      <w:pPr>
        <w:tabs>
          <w:tab w:val="num" w:pos="360"/>
        </w:tabs>
        <w:ind w:left="360" w:hanging="360"/>
      </w:pPr>
      <w:rPr>
        <w:rFonts w:ascii="Arial" w:eastAsia="Helvetica" w:hAnsi="Arial" w:cs="Arial" w:hint="default"/>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num w:numId="1">
    <w:abstractNumId w:val="21"/>
  </w:num>
  <w:num w:numId="2">
    <w:abstractNumId w:val="12"/>
  </w:num>
  <w:num w:numId="3">
    <w:abstractNumId w:val="23"/>
  </w:num>
  <w:num w:numId="4">
    <w:abstractNumId w:val="37"/>
  </w:num>
  <w:num w:numId="5">
    <w:abstractNumId w:val="30"/>
  </w:num>
  <w:num w:numId="6">
    <w:abstractNumId w:val="40"/>
  </w:num>
  <w:num w:numId="7">
    <w:abstractNumId w:val="41"/>
  </w:num>
  <w:num w:numId="8">
    <w:abstractNumId w:val="22"/>
  </w:num>
  <w:num w:numId="9">
    <w:abstractNumId w:val="13"/>
  </w:num>
  <w:num w:numId="10">
    <w:abstractNumId w:val="39"/>
  </w:num>
  <w:num w:numId="11">
    <w:abstractNumId w:val="20"/>
  </w:num>
  <w:num w:numId="12">
    <w:abstractNumId w:val="35"/>
  </w:num>
  <w:num w:numId="13">
    <w:abstractNumId w:val="3"/>
  </w:num>
  <w:num w:numId="14">
    <w:abstractNumId w:val="11"/>
  </w:num>
  <w:num w:numId="15">
    <w:abstractNumId w:val="16"/>
  </w:num>
  <w:num w:numId="16">
    <w:abstractNumId w:val="38"/>
  </w:num>
  <w:num w:numId="17">
    <w:abstractNumId w:val="29"/>
  </w:num>
  <w:num w:numId="18">
    <w:abstractNumId w:val="4"/>
  </w:num>
  <w:num w:numId="19">
    <w:abstractNumId w:val="36"/>
  </w:num>
  <w:num w:numId="20">
    <w:abstractNumId w:val="32"/>
  </w:num>
  <w:num w:numId="21">
    <w:abstractNumId w:val="42"/>
  </w:num>
  <w:num w:numId="22">
    <w:abstractNumId w:val="33"/>
    <w:lvlOverride w:ilvl="0">
      <w:lvl w:ilvl="0">
        <w:start w:val="1"/>
        <w:numFmt w:val="decimal"/>
        <w:lvlText w:val="%1."/>
        <w:lvlJc w:val="left"/>
        <w:pPr>
          <w:tabs>
            <w:tab w:val="num" w:pos="360"/>
          </w:tabs>
          <w:ind w:left="360" w:hanging="360"/>
        </w:pPr>
        <w:rPr>
          <w:rFonts w:ascii="Arial" w:eastAsia="Helvetica" w:hAnsi="Arial" w:cs="Arial" w:hint="default"/>
          <w:b w:val="0"/>
          <w:bCs w:val="0"/>
          <w:i w:val="0"/>
          <w:iCs w:val="0"/>
          <w:caps w:val="0"/>
          <w:smallCaps w:val="0"/>
          <w:strike w:val="0"/>
          <w:dstrike w:val="0"/>
          <w:outline w:val="0"/>
          <w:color w:val="000000"/>
          <w:spacing w:val="0"/>
          <w:kern w:val="0"/>
          <w:position w:val="0"/>
          <w:sz w:val="24"/>
          <w:szCs w:val="24"/>
          <w:u w:val="none"/>
          <w:vertAlign w:val="baseline"/>
        </w:rPr>
      </w:lvl>
    </w:lvlOverride>
  </w:num>
  <w:num w:numId="23">
    <w:abstractNumId w:val="0"/>
  </w:num>
  <w:num w:numId="24">
    <w:abstractNumId w:val="27"/>
  </w:num>
  <w:num w:numId="25">
    <w:abstractNumId w:val="31"/>
  </w:num>
  <w:num w:numId="26">
    <w:abstractNumId w:val="2"/>
  </w:num>
  <w:num w:numId="27">
    <w:abstractNumId w:val="34"/>
  </w:num>
  <w:num w:numId="28">
    <w:abstractNumId w:val="7"/>
  </w:num>
  <w:num w:numId="29">
    <w:abstractNumId w:val="6"/>
  </w:num>
  <w:num w:numId="30">
    <w:abstractNumId w:val="19"/>
  </w:num>
  <w:num w:numId="31">
    <w:abstractNumId w:val="1"/>
  </w:num>
  <w:num w:numId="32">
    <w:abstractNumId w:val="33"/>
  </w:num>
  <w:num w:numId="33">
    <w:abstractNumId w:val="17"/>
  </w:num>
  <w:num w:numId="34">
    <w:abstractNumId w:val="18"/>
  </w:num>
  <w:num w:numId="35">
    <w:abstractNumId w:val="10"/>
  </w:num>
  <w:num w:numId="36">
    <w:abstractNumId w:val="9"/>
  </w:num>
  <w:num w:numId="37">
    <w:abstractNumId w:val="24"/>
  </w:num>
  <w:num w:numId="38">
    <w:abstractNumId w:val="15"/>
  </w:num>
  <w:num w:numId="39">
    <w:abstractNumId w:val="26"/>
  </w:num>
  <w:num w:numId="40">
    <w:abstractNumId w:val="5"/>
  </w:num>
  <w:num w:numId="41">
    <w:abstractNumId w:val="25"/>
  </w:num>
  <w:num w:numId="42">
    <w:abstractNumId w:val="14"/>
  </w:num>
  <w:num w:numId="43">
    <w:abstractNumId w:val="2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94"/>
    <w:rsid w:val="00002DAC"/>
    <w:rsid w:val="00022154"/>
    <w:rsid w:val="00023F47"/>
    <w:rsid w:val="000418BC"/>
    <w:rsid w:val="00046EB8"/>
    <w:rsid w:val="00051AC3"/>
    <w:rsid w:val="0005570B"/>
    <w:rsid w:val="0005683A"/>
    <w:rsid w:val="0006583D"/>
    <w:rsid w:val="000832B5"/>
    <w:rsid w:val="000A7C3B"/>
    <w:rsid w:val="000E0C9B"/>
    <w:rsid w:val="001142CD"/>
    <w:rsid w:val="00167D5A"/>
    <w:rsid w:val="00174B23"/>
    <w:rsid w:val="00177671"/>
    <w:rsid w:val="00182FFC"/>
    <w:rsid w:val="001851B6"/>
    <w:rsid w:val="001976C1"/>
    <w:rsid w:val="001A0C8C"/>
    <w:rsid w:val="001A7B5E"/>
    <w:rsid w:val="001A7F6A"/>
    <w:rsid w:val="001B2AFC"/>
    <w:rsid w:val="001B796A"/>
    <w:rsid w:val="001C74A1"/>
    <w:rsid w:val="001E2320"/>
    <w:rsid w:val="001F423C"/>
    <w:rsid w:val="001F6A66"/>
    <w:rsid w:val="00201625"/>
    <w:rsid w:val="002021B4"/>
    <w:rsid w:val="00214236"/>
    <w:rsid w:val="00224498"/>
    <w:rsid w:val="00225DF0"/>
    <w:rsid w:val="002336D5"/>
    <w:rsid w:val="002401D3"/>
    <w:rsid w:val="00240331"/>
    <w:rsid w:val="002469C1"/>
    <w:rsid w:val="00250AAD"/>
    <w:rsid w:val="00255BDA"/>
    <w:rsid w:val="002577C7"/>
    <w:rsid w:val="00275498"/>
    <w:rsid w:val="00285935"/>
    <w:rsid w:val="0028662E"/>
    <w:rsid w:val="00296A37"/>
    <w:rsid w:val="002A1AEB"/>
    <w:rsid w:val="002A789A"/>
    <w:rsid w:val="002B3C33"/>
    <w:rsid w:val="002B5E95"/>
    <w:rsid w:val="002C0AA5"/>
    <w:rsid w:val="002C5C63"/>
    <w:rsid w:val="002E08A2"/>
    <w:rsid w:val="002E58D0"/>
    <w:rsid w:val="002F45D9"/>
    <w:rsid w:val="00333A21"/>
    <w:rsid w:val="00344516"/>
    <w:rsid w:val="003526AF"/>
    <w:rsid w:val="0036466F"/>
    <w:rsid w:val="00364C5B"/>
    <w:rsid w:val="00370FC6"/>
    <w:rsid w:val="003727B0"/>
    <w:rsid w:val="00396A24"/>
    <w:rsid w:val="003D2F37"/>
    <w:rsid w:val="003E16DA"/>
    <w:rsid w:val="003F3E06"/>
    <w:rsid w:val="003F5C06"/>
    <w:rsid w:val="004069A9"/>
    <w:rsid w:val="00416FAB"/>
    <w:rsid w:val="00423593"/>
    <w:rsid w:val="00424561"/>
    <w:rsid w:val="00431CFF"/>
    <w:rsid w:val="00437EFA"/>
    <w:rsid w:val="00446C25"/>
    <w:rsid w:val="004567E1"/>
    <w:rsid w:val="0046335D"/>
    <w:rsid w:val="0046784F"/>
    <w:rsid w:val="004746AC"/>
    <w:rsid w:val="00484258"/>
    <w:rsid w:val="0049124E"/>
    <w:rsid w:val="00491D06"/>
    <w:rsid w:val="00496C08"/>
    <w:rsid w:val="004A681D"/>
    <w:rsid w:val="004B4CD5"/>
    <w:rsid w:val="004C2812"/>
    <w:rsid w:val="004C4FB4"/>
    <w:rsid w:val="004D6BF9"/>
    <w:rsid w:val="004E1246"/>
    <w:rsid w:val="004E74C9"/>
    <w:rsid w:val="00506C95"/>
    <w:rsid w:val="00510631"/>
    <w:rsid w:val="005141F5"/>
    <w:rsid w:val="005169AE"/>
    <w:rsid w:val="00516FF5"/>
    <w:rsid w:val="005259FB"/>
    <w:rsid w:val="005301E6"/>
    <w:rsid w:val="00537CB7"/>
    <w:rsid w:val="00545C91"/>
    <w:rsid w:val="00550AAA"/>
    <w:rsid w:val="005640EC"/>
    <w:rsid w:val="00574D33"/>
    <w:rsid w:val="00575EBF"/>
    <w:rsid w:val="00576E82"/>
    <w:rsid w:val="005779FC"/>
    <w:rsid w:val="00583750"/>
    <w:rsid w:val="00592173"/>
    <w:rsid w:val="005927A8"/>
    <w:rsid w:val="005B436F"/>
    <w:rsid w:val="005C0C73"/>
    <w:rsid w:val="005D1E1D"/>
    <w:rsid w:val="005D29A0"/>
    <w:rsid w:val="005E4972"/>
    <w:rsid w:val="00604BC9"/>
    <w:rsid w:val="0060560E"/>
    <w:rsid w:val="00611FD3"/>
    <w:rsid w:val="006266F9"/>
    <w:rsid w:val="00646821"/>
    <w:rsid w:val="00652EE3"/>
    <w:rsid w:val="00657DD8"/>
    <w:rsid w:val="00671516"/>
    <w:rsid w:val="0067598E"/>
    <w:rsid w:val="006A0CE3"/>
    <w:rsid w:val="006B6FB8"/>
    <w:rsid w:val="006B7151"/>
    <w:rsid w:val="006C1272"/>
    <w:rsid w:val="006C19FE"/>
    <w:rsid w:val="006D0326"/>
    <w:rsid w:val="006D0939"/>
    <w:rsid w:val="006D0FDC"/>
    <w:rsid w:val="006D28B0"/>
    <w:rsid w:val="006D45F8"/>
    <w:rsid w:val="006E15D8"/>
    <w:rsid w:val="006E796C"/>
    <w:rsid w:val="00740EBE"/>
    <w:rsid w:val="00743950"/>
    <w:rsid w:val="00745D6E"/>
    <w:rsid w:val="00765F03"/>
    <w:rsid w:val="00773504"/>
    <w:rsid w:val="00781ECA"/>
    <w:rsid w:val="007846D8"/>
    <w:rsid w:val="00790152"/>
    <w:rsid w:val="0079574C"/>
    <w:rsid w:val="007A31F0"/>
    <w:rsid w:val="007A7106"/>
    <w:rsid w:val="007A7C8D"/>
    <w:rsid w:val="007B174F"/>
    <w:rsid w:val="007B2F7D"/>
    <w:rsid w:val="007B556F"/>
    <w:rsid w:val="007C00B8"/>
    <w:rsid w:val="007C141C"/>
    <w:rsid w:val="007C2686"/>
    <w:rsid w:val="007C29A2"/>
    <w:rsid w:val="007E3DEB"/>
    <w:rsid w:val="007E4A77"/>
    <w:rsid w:val="00811683"/>
    <w:rsid w:val="008309C3"/>
    <w:rsid w:val="008420A7"/>
    <w:rsid w:val="00845F63"/>
    <w:rsid w:val="00890D95"/>
    <w:rsid w:val="008A71A8"/>
    <w:rsid w:val="008A7F5B"/>
    <w:rsid w:val="008C4FE2"/>
    <w:rsid w:val="008D503A"/>
    <w:rsid w:val="008D6456"/>
    <w:rsid w:val="008E100B"/>
    <w:rsid w:val="008F1941"/>
    <w:rsid w:val="009011C2"/>
    <w:rsid w:val="00907880"/>
    <w:rsid w:val="009133A0"/>
    <w:rsid w:val="00926829"/>
    <w:rsid w:val="00931B8F"/>
    <w:rsid w:val="00933EC0"/>
    <w:rsid w:val="00934B2E"/>
    <w:rsid w:val="009416E6"/>
    <w:rsid w:val="0095238A"/>
    <w:rsid w:val="009608D7"/>
    <w:rsid w:val="009916FF"/>
    <w:rsid w:val="009955F3"/>
    <w:rsid w:val="009A4346"/>
    <w:rsid w:val="009B35D3"/>
    <w:rsid w:val="009D4A75"/>
    <w:rsid w:val="009E3BCD"/>
    <w:rsid w:val="009E4EC5"/>
    <w:rsid w:val="00A05DB5"/>
    <w:rsid w:val="00A10D7F"/>
    <w:rsid w:val="00A12F8B"/>
    <w:rsid w:val="00A161F8"/>
    <w:rsid w:val="00A36982"/>
    <w:rsid w:val="00A430CD"/>
    <w:rsid w:val="00A43584"/>
    <w:rsid w:val="00A559FC"/>
    <w:rsid w:val="00A93278"/>
    <w:rsid w:val="00A9589F"/>
    <w:rsid w:val="00AB1D2D"/>
    <w:rsid w:val="00AC225D"/>
    <w:rsid w:val="00AD5DA0"/>
    <w:rsid w:val="00AD6805"/>
    <w:rsid w:val="00AD6D0D"/>
    <w:rsid w:val="00AE3722"/>
    <w:rsid w:val="00AF1AC9"/>
    <w:rsid w:val="00AF4C55"/>
    <w:rsid w:val="00AF5347"/>
    <w:rsid w:val="00B12DEB"/>
    <w:rsid w:val="00B40A31"/>
    <w:rsid w:val="00B42343"/>
    <w:rsid w:val="00B531AC"/>
    <w:rsid w:val="00B640E6"/>
    <w:rsid w:val="00B64953"/>
    <w:rsid w:val="00B705DC"/>
    <w:rsid w:val="00B819FE"/>
    <w:rsid w:val="00B855D6"/>
    <w:rsid w:val="00BB03EF"/>
    <w:rsid w:val="00BE0F2D"/>
    <w:rsid w:val="00BE5E59"/>
    <w:rsid w:val="00BF3694"/>
    <w:rsid w:val="00BF5732"/>
    <w:rsid w:val="00C02589"/>
    <w:rsid w:val="00C05D3D"/>
    <w:rsid w:val="00C27532"/>
    <w:rsid w:val="00C42E74"/>
    <w:rsid w:val="00C50663"/>
    <w:rsid w:val="00C549BB"/>
    <w:rsid w:val="00C65A19"/>
    <w:rsid w:val="00C766A1"/>
    <w:rsid w:val="00C9063F"/>
    <w:rsid w:val="00C90986"/>
    <w:rsid w:val="00C90E9B"/>
    <w:rsid w:val="00C93FB6"/>
    <w:rsid w:val="00CB1C2C"/>
    <w:rsid w:val="00CF33B8"/>
    <w:rsid w:val="00D037E9"/>
    <w:rsid w:val="00D06815"/>
    <w:rsid w:val="00D07BE0"/>
    <w:rsid w:val="00D128AA"/>
    <w:rsid w:val="00D1484E"/>
    <w:rsid w:val="00D33CA3"/>
    <w:rsid w:val="00D427E6"/>
    <w:rsid w:val="00D50107"/>
    <w:rsid w:val="00D71390"/>
    <w:rsid w:val="00D74110"/>
    <w:rsid w:val="00D84958"/>
    <w:rsid w:val="00D90A39"/>
    <w:rsid w:val="00DA1E8D"/>
    <w:rsid w:val="00DA3BE8"/>
    <w:rsid w:val="00DC4226"/>
    <w:rsid w:val="00DC7A95"/>
    <w:rsid w:val="00DD6632"/>
    <w:rsid w:val="00DE7D39"/>
    <w:rsid w:val="00DF291F"/>
    <w:rsid w:val="00DF4456"/>
    <w:rsid w:val="00DF4AF0"/>
    <w:rsid w:val="00DF69E4"/>
    <w:rsid w:val="00E01710"/>
    <w:rsid w:val="00E23BFD"/>
    <w:rsid w:val="00E34861"/>
    <w:rsid w:val="00E5407C"/>
    <w:rsid w:val="00E617BC"/>
    <w:rsid w:val="00E96F1D"/>
    <w:rsid w:val="00EB538A"/>
    <w:rsid w:val="00EC1908"/>
    <w:rsid w:val="00EE2C15"/>
    <w:rsid w:val="00EF7DAD"/>
    <w:rsid w:val="00F03546"/>
    <w:rsid w:val="00F25544"/>
    <w:rsid w:val="00F27405"/>
    <w:rsid w:val="00F30093"/>
    <w:rsid w:val="00F45E35"/>
    <w:rsid w:val="00F52FBA"/>
    <w:rsid w:val="00F567B2"/>
    <w:rsid w:val="00F707E3"/>
    <w:rsid w:val="00F817C6"/>
    <w:rsid w:val="00FA7659"/>
    <w:rsid w:val="00FB41AC"/>
    <w:rsid w:val="00FB5397"/>
    <w:rsid w:val="00FD1316"/>
    <w:rsid w:val="00FF5BD7"/>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B4A76-C14B-4F00-BB8A-C43238FE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94"/>
    <w:rPr>
      <w:rFonts w:ascii="Arial" w:hAnsi="Arial"/>
      <w:sz w:val="24"/>
    </w:rPr>
  </w:style>
  <w:style w:type="paragraph" w:styleId="Heading1">
    <w:name w:val="heading 1"/>
    <w:basedOn w:val="Normal"/>
    <w:next w:val="Normal"/>
    <w:link w:val="Heading1Char"/>
    <w:uiPriority w:val="9"/>
    <w:qFormat/>
    <w:rsid w:val="00BF3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6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36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76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36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3694"/>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BF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694"/>
    <w:rPr>
      <w:color w:val="0000FF" w:themeColor="hyperlink"/>
      <w:u w:val="single"/>
    </w:rPr>
  </w:style>
  <w:style w:type="paragraph" w:styleId="Header">
    <w:name w:val="header"/>
    <w:basedOn w:val="Normal"/>
    <w:link w:val="HeaderChar"/>
    <w:uiPriority w:val="99"/>
    <w:unhideWhenUsed/>
    <w:rsid w:val="00BF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94"/>
    <w:rPr>
      <w:rFonts w:ascii="Arial" w:hAnsi="Arial"/>
      <w:sz w:val="24"/>
    </w:rPr>
  </w:style>
  <w:style w:type="paragraph" w:styleId="Footer">
    <w:name w:val="footer"/>
    <w:basedOn w:val="Normal"/>
    <w:link w:val="FooterChar"/>
    <w:uiPriority w:val="99"/>
    <w:unhideWhenUsed/>
    <w:rsid w:val="00BF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94"/>
    <w:rPr>
      <w:rFonts w:ascii="Arial" w:hAnsi="Arial"/>
      <w:sz w:val="24"/>
    </w:rPr>
  </w:style>
  <w:style w:type="paragraph" w:styleId="BalloonText">
    <w:name w:val="Balloon Text"/>
    <w:basedOn w:val="Normal"/>
    <w:link w:val="BalloonTextChar"/>
    <w:uiPriority w:val="99"/>
    <w:semiHidden/>
    <w:unhideWhenUsed/>
    <w:rsid w:val="00BF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94"/>
    <w:rPr>
      <w:rFonts w:ascii="Tahoma" w:hAnsi="Tahoma" w:cs="Tahoma"/>
      <w:sz w:val="16"/>
      <w:szCs w:val="16"/>
    </w:rPr>
  </w:style>
  <w:style w:type="paragraph" w:styleId="NormalWeb">
    <w:name w:val="Normal (Web)"/>
    <w:basedOn w:val="Normal"/>
    <w:uiPriority w:val="99"/>
    <w:semiHidden/>
    <w:unhideWhenUsed/>
    <w:rsid w:val="00BF3694"/>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BF3694"/>
    <w:pPr>
      <w:ind w:left="720"/>
      <w:contextualSpacing/>
    </w:pPr>
  </w:style>
  <w:style w:type="paragraph" w:customStyle="1" w:styleId="Default">
    <w:name w:val="Default"/>
    <w:rsid w:val="00BF3694"/>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Body">
    <w:name w:val="Body"/>
    <w:rsid w:val="00BF369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Numbered">
    <w:name w:val="Numbered"/>
    <w:rsid w:val="00BF3694"/>
    <w:pPr>
      <w:numPr>
        <w:numId w:val="32"/>
      </w:numPr>
    </w:pPr>
  </w:style>
  <w:style w:type="character" w:styleId="CommentReference">
    <w:name w:val="annotation reference"/>
    <w:basedOn w:val="DefaultParagraphFont"/>
    <w:uiPriority w:val="99"/>
    <w:semiHidden/>
    <w:unhideWhenUsed/>
    <w:rsid w:val="00BF3694"/>
    <w:rPr>
      <w:sz w:val="16"/>
      <w:szCs w:val="16"/>
    </w:rPr>
  </w:style>
  <w:style w:type="paragraph" w:styleId="CommentText">
    <w:name w:val="annotation text"/>
    <w:basedOn w:val="Normal"/>
    <w:link w:val="CommentTextChar"/>
    <w:uiPriority w:val="99"/>
    <w:unhideWhenUsed/>
    <w:rsid w:val="00BF3694"/>
    <w:pPr>
      <w:spacing w:line="240" w:lineRule="auto"/>
    </w:pPr>
    <w:rPr>
      <w:sz w:val="20"/>
      <w:szCs w:val="20"/>
    </w:rPr>
  </w:style>
  <w:style w:type="character" w:customStyle="1" w:styleId="CommentTextChar">
    <w:name w:val="Comment Text Char"/>
    <w:basedOn w:val="DefaultParagraphFont"/>
    <w:link w:val="CommentText"/>
    <w:uiPriority w:val="99"/>
    <w:rsid w:val="00BF36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3694"/>
    <w:rPr>
      <w:b/>
      <w:bCs/>
    </w:rPr>
  </w:style>
  <w:style w:type="character" w:customStyle="1" w:styleId="CommentSubjectChar">
    <w:name w:val="Comment Subject Char"/>
    <w:basedOn w:val="CommentTextChar"/>
    <w:link w:val="CommentSubject"/>
    <w:uiPriority w:val="99"/>
    <w:semiHidden/>
    <w:rsid w:val="00BF3694"/>
    <w:rPr>
      <w:rFonts w:ascii="Arial" w:hAnsi="Arial"/>
      <w:b/>
      <w:bCs/>
      <w:sz w:val="20"/>
      <w:szCs w:val="20"/>
    </w:rPr>
  </w:style>
  <w:style w:type="paragraph" w:styleId="Revision">
    <w:name w:val="Revision"/>
    <w:hidden/>
    <w:uiPriority w:val="99"/>
    <w:semiHidden/>
    <w:rsid w:val="00BF3694"/>
    <w:pPr>
      <w:spacing w:after="0" w:line="240" w:lineRule="auto"/>
    </w:pPr>
    <w:rPr>
      <w:rFonts w:ascii="Arial" w:hAnsi="Arial"/>
      <w:sz w:val="24"/>
    </w:rPr>
  </w:style>
  <w:style w:type="character" w:customStyle="1" w:styleId="Heading4Char">
    <w:name w:val="Heading 4 Char"/>
    <w:basedOn w:val="DefaultParagraphFont"/>
    <w:link w:val="Heading4"/>
    <w:uiPriority w:val="9"/>
    <w:rsid w:val="001976C1"/>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051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3177">
      <w:bodyDiv w:val="1"/>
      <w:marLeft w:val="0"/>
      <w:marRight w:val="0"/>
      <w:marTop w:val="0"/>
      <w:marBottom w:val="0"/>
      <w:divBdr>
        <w:top w:val="none" w:sz="0" w:space="0" w:color="auto"/>
        <w:left w:val="none" w:sz="0" w:space="0" w:color="auto"/>
        <w:bottom w:val="none" w:sz="0" w:space="0" w:color="auto"/>
        <w:right w:val="none" w:sz="0" w:space="0" w:color="auto"/>
      </w:divBdr>
    </w:div>
    <w:div w:id="1260872609">
      <w:bodyDiv w:val="1"/>
      <w:marLeft w:val="0"/>
      <w:marRight w:val="0"/>
      <w:marTop w:val="0"/>
      <w:marBottom w:val="0"/>
      <w:divBdr>
        <w:top w:val="none" w:sz="0" w:space="0" w:color="auto"/>
        <w:left w:val="none" w:sz="0" w:space="0" w:color="auto"/>
        <w:bottom w:val="none" w:sz="0" w:space="0" w:color="auto"/>
        <w:right w:val="none" w:sz="0" w:space="0" w:color="auto"/>
      </w:divBdr>
      <w:divsChild>
        <w:div w:id="696933117">
          <w:marLeft w:val="0"/>
          <w:marRight w:val="0"/>
          <w:marTop w:val="0"/>
          <w:marBottom w:val="0"/>
          <w:divBdr>
            <w:top w:val="none" w:sz="0" w:space="0" w:color="auto"/>
            <w:left w:val="none" w:sz="0" w:space="0" w:color="auto"/>
            <w:bottom w:val="none" w:sz="0" w:space="0" w:color="auto"/>
            <w:right w:val="none" w:sz="0" w:space="0" w:color="auto"/>
          </w:divBdr>
          <w:divsChild>
            <w:div w:id="1458573394">
              <w:marLeft w:val="0"/>
              <w:marRight w:val="0"/>
              <w:marTop w:val="0"/>
              <w:marBottom w:val="0"/>
              <w:divBdr>
                <w:top w:val="none" w:sz="0" w:space="0" w:color="auto"/>
                <w:left w:val="none" w:sz="0" w:space="0" w:color="auto"/>
                <w:bottom w:val="none" w:sz="0" w:space="0" w:color="auto"/>
                <w:right w:val="none" w:sz="0" w:space="0" w:color="auto"/>
              </w:divBdr>
              <w:divsChild>
                <w:div w:id="1062606925">
                  <w:marLeft w:val="0"/>
                  <w:marRight w:val="0"/>
                  <w:marTop w:val="0"/>
                  <w:marBottom w:val="0"/>
                  <w:divBdr>
                    <w:top w:val="none" w:sz="0" w:space="0" w:color="auto"/>
                    <w:left w:val="none" w:sz="0" w:space="0" w:color="auto"/>
                    <w:bottom w:val="none" w:sz="0" w:space="0" w:color="auto"/>
                    <w:right w:val="none" w:sz="0" w:space="0" w:color="auto"/>
                  </w:divBdr>
                  <w:divsChild>
                    <w:div w:id="159732109">
                      <w:marLeft w:val="0"/>
                      <w:marRight w:val="0"/>
                      <w:marTop w:val="0"/>
                      <w:marBottom w:val="0"/>
                      <w:divBdr>
                        <w:top w:val="none" w:sz="0" w:space="0" w:color="auto"/>
                        <w:left w:val="none" w:sz="0" w:space="0" w:color="auto"/>
                        <w:bottom w:val="none" w:sz="0" w:space="0" w:color="auto"/>
                        <w:right w:val="none" w:sz="0" w:space="0" w:color="auto"/>
                      </w:divBdr>
                      <w:divsChild>
                        <w:div w:id="681250290">
                          <w:marLeft w:val="0"/>
                          <w:marRight w:val="0"/>
                          <w:marTop w:val="45"/>
                          <w:marBottom w:val="0"/>
                          <w:divBdr>
                            <w:top w:val="none" w:sz="0" w:space="0" w:color="auto"/>
                            <w:left w:val="none" w:sz="0" w:space="0" w:color="auto"/>
                            <w:bottom w:val="none" w:sz="0" w:space="0" w:color="auto"/>
                            <w:right w:val="none" w:sz="0" w:space="0" w:color="auto"/>
                          </w:divBdr>
                          <w:divsChild>
                            <w:div w:id="202790312">
                              <w:marLeft w:val="0"/>
                              <w:marRight w:val="0"/>
                              <w:marTop w:val="0"/>
                              <w:marBottom w:val="0"/>
                              <w:divBdr>
                                <w:top w:val="none" w:sz="0" w:space="0" w:color="auto"/>
                                <w:left w:val="none" w:sz="0" w:space="0" w:color="auto"/>
                                <w:bottom w:val="none" w:sz="0" w:space="0" w:color="auto"/>
                                <w:right w:val="none" w:sz="0" w:space="0" w:color="auto"/>
                              </w:divBdr>
                              <w:divsChild>
                                <w:div w:id="397631855">
                                  <w:marLeft w:val="2070"/>
                                  <w:marRight w:val="3810"/>
                                  <w:marTop w:val="0"/>
                                  <w:marBottom w:val="0"/>
                                  <w:divBdr>
                                    <w:top w:val="none" w:sz="0" w:space="0" w:color="auto"/>
                                    <w:left w:val="none" w:sz="0" w:space="0" w:color="auto"/>
                                    <w:bottom w:val="none" w:sz="0" w:space="0" w:color="auto"/>
                                    <w:right w:val="none" w:sz="0" w:space="0" w:color="auto"/>
                                  </w:divBdr>
                                  <w:divsChild>
                                    <w:div w:id="552813643">
                                      <w:marLeft w:val="0"/>
                                      <w:marRight w:val="0"/>
                                      <w:marTop w:val="0"/>
                                      <w:marBottom w:val="0"/>
                                      <w:divBdr>
                                        <w:top w:val="none" w:sz="0" w:space="0" w:color="auto"/>
                                        <w:left w:val="none" w:sz="0" w:space="0" w:color="auto"/>
                                        <w:bottom w:val="none" w:sz="0" w:space="0" w:color="auto"/>
                                        <w:right w:val="none" w:sz="0" w:space="0" w:color="auto"/>
                                      </w:divBdr>
                                      <w:divsChild>
                                        <w:div w:id="1914923837">
                                          <w:marLeft w:val="0"/>
                                          <w:marRight w:val="0"/>
                                          <w:marTop w:val="0"/>
                                          <w:marBottom w:val="0"/>
                                          <w:divBdr>
                                            <w:top w:val="none" w:sz="0" w:space="0" w:color="auto"/>
                                            <w:left w:val="none" w:sz="0" w:space="0" w:color="auto"/>
                                            <w:bottom w:val="none" w:sz="0" w:space="0" w:color="auto"/>
                                            <w:right w:val="none" w:sz="0" w:space="0" w:color="auto"/>
                                          </w:divBdr>
                                          <w:divsChild>
                                            <w:div w:id="796871575">
                                              <w:marLeft w:val="0"/>
                                              <w:marRight w:val="0"/>
                                              <w:marTop w:val="0"/>
                                              <w:marBottom w:val="0"/>
                                              <w:divBdr>
                                                <w:top w:val="none" w:sz="0" w:space="0" w:color="auto"/>
                                                <w:left w:val="none" w:sz="0" w:space="0" w:color="auto"/>
                                                <w:bottom w:val="none" w:sz="0" w:space="0" w:color="auto"/>
                                                <w:right w:val="none" w:sz="0" w:space="0" w:color="auto"/>
                                              </w:divBdr>
                                              <w:divsChild>
                                                <w:div w:id="416287946">
                                                  <w:marLeft w:val="0"/>
                                                  <w:marRight w:val="0"/>
                                                  <w:marTop w:val="0"/>
                                                  <w:marBottom w:val="0"/>
                                                  <w:divBdr>
                                                    <w:top w:val="none" w:sz="0" w:space="0" w:color="auto"/>
                                                    <w:left w:val="none" w:sz="0" w:space="0" w:color="auto"/>
                                                    <w:bottom w:val="none" w:sz="0" w:space="0" w:color="auto"/>
                                                    <w:right w:val="none" w:sz="0" w:space="0" w:color="auto"/>
                                                  </w:divBdr>
                                                  <w:divsChild>
                                                    <w:div w:id="249628413">
                                                      <w:marLeft w:val="0"/>
                                                      <w:marRight w:val="0"/>
                                                      <w:marTop w:val="0"/>
                                                      <w:marBottom w:val="345"/>
                                                      <w:divBdr>
                                                        <w:top w:val="none" w:sz="0" w:space="0" w:color="auto"/>
                                                        <w:left w:val="none" w:sz="0" w:space="0" w:color="auto"/>
                                                        <w:bottom w:val="none" w:sz="0" w:space="0" w:color="auto"/>
                                                        <w:right w:val="none" w:sz="0" w:space="0" w:color="auto"/>
                                                      </w:divBdr>
                                                      <w:divsChild>
                                                        <w:div w:id="1845391615">
                                                          <w:marLeft w:val="0"/>
                                                          <w:marRight w:val="0"/>
                                                          <w:marTop w:val="0"/>
                                                          <w:marBottom w:val="0"/>
                                                          <w:divBdr>
                                                            <w:top w:val="none" w:sz="0" w:space="0" w:color="auto"/>
                                                            <w:left w:val="none" w:sz="0" w:space="0" w:color="auto"/>
                                                            <w:bottom w:val="none" w:sz="0" w:space="0" w:color="auto"/>
                                                            <w:right w:val="none" w:sz="0" w:space="0" w:color="auto"/>
                                                          </w:divBdr>
                                                          <w:divsChild>
                                                            <w:div w:id="1502698919">
                                                              <w:marLeft w:val="0"/>
                                                              <w:marRight w:val="0"/>
                                                              <w:marTop w:val="0"/>
                                                              <w:marBottom w:val="0"/>
                                                              <w:divBdr>
                                                                <w:top w:val="none" w:sz="0" w:space="0" w:color="auto"/>
                                                                <w:left w:val="none" w:sz="0" w:space="0" w:color="auto"/>
                                                                <w:bottom w:val="none" w:sz="0" w:space="0" w:color="auto"/>
                                                                <w:right w:val="none" w:sz="0" w:space="0" w:color="auto"/>
                                                              </w:divBdr>
                                                              <w:divsChild>
                                                                <w:div w:id="477919806">
                                                                  <w:marLeft w:val="0"/>
                                                                  <w:marRight w:val="0"/>
                                                                  <w:marTop w:val="0"/>
                                                                  <w:marBottom w:val="0"/>
                                                                  <w:divBdr>
                                                                    <w:top w:val="none" w:sz="0" w:space="0" w:color="auto"/>
                                                                    <w:left w:val="none" w:sz="0" w:space="0" w:color="auto"/>
                                                                    <w:bottom w:val="none" w:sz="0" w:space="0" w:color="auto"/>
                                                                    <w:right w:val="none" w:sz="0" w:space="0" w:color="auto"/>
                                                                  </w:divBdr>
                                                                  <w:divsChild>
                                                                    <w:div w:id="1440445836">
                                                                      <w:marLeft w:val="0"/>
                                                                      <w:marRight w:val="0"/>
                                                                      <w:marTop w:val="0"/>
                                                                      <w:marBottom w:val="0"/>
                                                                      <w:divBdr>
                                                                        <w:top w:val="none" w:sz="0" w:space="0" w:color="auto"/>
                                                                        <w:left w:val="none" w:sz="0" w:space="0" w:color="auto"/>
                                                                        <w:bottom w:val="none" w:sz="0" w:space="0" w:color="auto"/>
                                                                        <w:right w:val="none" w:sz="0" w:space="0" w:color="auto"/>
                                                                      </w:divBdr>
                                                                      <w:divsChild>
                                                                        <w:div w:id="262304351">
                                                                          <w:marLeft w:val="0"/>
                                                                          <w:marRight w:val="0"/>
                                                                          <w:marTop w:val="0"/>
                                                                          <w:marBottom w:val="0"/>
                                                                          <w:divBdr>
                                                                            <w:top w:val="none" w:sz="0" w:space="0" w:color="auto"/>
                                                                            <w:left w:val="none" w:sz="0" w:space="0" w:color="auto"/>
                                                                            <w:bottom w:val="none" w:sz="0" w:space="0" w:color="auto"/>
                                                                            <w:right w:val="none" w:sz="0" w:space="0" w:color="auto"/>
                                                                          </w:divBdr>
                                                                          <w:divsChild>
                                                                            <w:div w:id="837385772">
                                                                              <w:marLeft w:val="0"/>
                                                                              <w:marRight w:val="0"/>
                                                                              <w:marTop w:val="0"/>
                                                                              <w:marBottom w:val="0"/>
                                                                              <w:divBdr>
                                                                                <w:top w:val="none" w:sz="0" w:space="0" w:color="auto"/>
                                                                                <w:left w:val="none" w:sz="0" w:space="0" w:color="auto"/>
                                                                                <w:bottom w:val="none" w:sz="0" w:space="0" w:color="auto"/>
                                                                                <w:right w:val="none" w:sz="0" w:space="0" w:color="auto"/>
                                                                              </w:divBdr>
                                                                              <w:divsChild>
                                                                                <w:div w:id="169413667">
                                                                                  <w:marLeft w:val="0"/>
                                                                                  <w:marRight w:val="0"/>
                                                                                  <w:marTop w:val="0"/>
                                                                                  <w:marBottom w:val="0"/>
                                                                                  <w:divBdr>
                                                                                    <w:top w:val="none" w:sz="0" w:space="0" w:color="auto"/>
                                                                                    <w:left w:val="none" w:sz="0" w:space="0" w:color="auto"/>
                                                                                    <w:bottom w:val="none" w:sz="0" w:space="0" w:color="auto"/>
                                                                                    <w:right w:val="none" w:sz="0" w:space="0" w:color="auto"/>
                                                                                  </w:divBdr>
                                                                                  <w:divsChild>
                                                                                    <w:div w:id="1001811108">
                                                                                      <w:marLeft w:val="0"/>
                                                                                      <w:marRight w:val="0"/>
                                                                                      <w:marTop w:val="0"/>
                                                                                      <w:marBottom w:val="0"/>
                                                                                      <w:divBdr>
                                                                                        <w:top w:val="none" w:sz="0" w:space="0" w:color="auto"/>
                                                                                        <w:left w:val="none" w:sz="0" w:space="0" w:color="auto"/>
                                                                                        <w:bottom w:val="none" w:sz="0" w:space="0" w:color="auto"/>
                                                                                        <w:right w:val="none" w:sz="0" w:space="0" w:color="auto"/>
                                                                                      </w:divBdr>
                                                                                      <w:divsChild>
                                                                                        <w:div w:id="932325877">
                                                                                          <w:marLeft w:val="0"/>
                                                                                          <w:marRight w:val="0"/>
                                                                                          <w:marTop w:val="0"/>
                                                                                          <w:marBottom w:val="0"/>
                                                                                          <w:divBdr>
                                                                                            <w:top w:val="none" w:sz="0" w:space="0" w:color="auto"/>
                                                                                            <w:left w:val="none" w:sz="0" w:space="0" w:color="auto"/>
                                                                                            <w:bottom w:val="none" w:sz="0" w:space="0" w:color="auto"/>
                                                                                            <w:right w:val="none" w:sz="0" w:space="0" w:color="auto"/>
                                                                                          </w:divBdr>
                                                                                          <w:divsChild>
                                                                                            <w:div w:id="1027027993">
                                                                                              <w:marLeft w:val="0"/>
                                                                                              <w:marRight w:val="0"/>
                                                                                              <w:marTop w:val="0"/>
                                                                                              <w:marBottom w:val="0"/>
                                                                                              <w:divBdr>
                                                                                                <w:top w:val="none" w:sz="0" w:space="0" w:color="auto"/>
                                                                                                <w:left w:val="none" w:sz="0" w:space="0" w:color="auto"/>
                                                                                                <w:bottom w:val="none" w:sz="0" w:space="0" w:color="auto"/>
                                                                                                <w:right w:val="none" w:sz="0" w:space="0" w:color="auto"/>
                                                                                              </w:divBdr>
                                                                                              <w:divsChild>
                                                                                                <w:div w:id="484859262">
                                                                                                  <w:marLeft w:val="300"/>
                                                                                                  <w:marRight w:val="0"/>
                                                                                                  <w:marTop w:val="0"/>
                                                                                                  <w:marBottom w:val="0"/>
                                                                                                  <w:divBdr>
                                                                                                    <w:top w:val="none" w:sz="0" w:space="0" w:color="auto"/>
                                                                                                    <w:left w:val="none" w:sz="0" w:space="0" w:color="auto"/>
                                                                                                    <w:bottom w:val="none" w:sz="0" w:space="0" w:color="auto"/>
                                                                                                    <w:right w:val="none" w:sz="0" w:space="0" w:color="auto"/>
                                                                                                  </w:divBdr>
                                                                                                  <w:divsChild>
                                                                                                    <w:div w:id="1923100773">
                                                                                                      <w:marLeft w:val="-300"/>
                                                                                                      <w:marRight w:val="0"/>
                                                                                                      <w:marTop w:val="0"/>
                                                                                                      <w:marBottom w:val="0"/>
                                                                                                      <w:divBdr>
                                                                                                        <w:top w:val="none" w:sz="0" w:space="0" w:color="auto"/>
                                                                                                        <w:left w:val="none" w:sz="0" w:space="0" w:color="auto"/>
                                                                                                        <w:bottom w:val="none" w:sz="0" w:space="0" w:color="auto"/>
                                                                                                        <w:right w:val="none" w:sz="0" w:space="0" w:color="auto"/>
                                                                                                      </w:divBdr>
                                                                                                      <w:divsChild>
                                                                                                        <w:div w:id="305203844">
                                                                                                          <w:marLeft w:val="0"/>
                                                                                                          <w:marRight w:val="0"/>
                                                                                                          <w:marTop w:val="0"/>
                                                                                                          <w:marBottom w:val="0"/>
                                                                                                          <w:divBdr>
                                                                                                            <w:top w:val="none" w:sz="0" w:space="0" w:color="auto"/>
                                                                                                            <w:left w:val="none" w:sz="0" w:space="0" w:color="auto"/>
                                                                                                            <w:bottom w:val="none" w:sz="0" w:space="0" w:color="auto"/>
                                                                                                            <w:right w:val="none" w:sz="0" w:space="0" w:color="auto"/>
                                                                                                          </w:divBdr>
                                                                                                        </w:div>
                                                                                                      </w:divsChild>
                                                                                                    </w:div>
                                                                                                    <w:div w:id="365834241">
                                                                                                      <w:marLeft w:val="-480"/>
                                                                                                      <w:marRight w:val="0"/>
                                                                                                      <w:marTop w:val="0"/>
                                                                                                      <w:marBottom w:val="0"/>
                                                                                                      <w:divBdr>
                                                                                                        <w:top w:val="none" w:sz="0" w:space="0" w:color="auto"/>
                                                                                                        <w:left w:val="none" w:sz="0" w:space="0" w:color="auto"/>
                                                                                                        <w:bottom w:val="none" w:sz="0" w:space="0" w:color="auto"/>
                                                                                                        <w:right w:val="none" w:sz="0" w:space="0" w:color="auto"/>
                                                                                                      </w:divBdr>
                                                                                                      <w:divsChild>
                                                                                                        <w:div w:id="1656295989">
                                                                                                          <w:marLeft w:val="0"/>
                                                                                                          <w:marRight w:val="0"/>
                                                                                                          <w:marTop w:val="0"/>
                                                                                                          <w:marBottom w:val="0"/>
                                                                                                          <w:divBdr>
                                                                                                            <w:top w:val="none" w:sz="0" w:space="0" w:color="auto"/>
                                                                                                            <w:left w:val="none" w:sz="0" w:space="0" w:color="auto"/>
                                                                                                            <w:bottom w:val="none" w:sz="0" w:space="0" w:color="auto"/>
                                                                                                            <w:right w:val="none" w:sz="0" w:space="0" w:color="auto"/>
                                                                                                          </w:divBdr>
                                                                                                          <w:divsChild>
                                                                                                            <w:div w:id="243101926">
                                                                                                              <w:marLeft w:val="0"/>
                                                                                                              <w:marRight w:val="0"/>
                                                                                                              <w:marTop w:val="0"/>
                                                                                                              <w:marBottom w:val="0"/>
                                                                                                              <w:divBdr>
                                                                                                                <w:top w:val="none" w:sz="0" w:space="0" w:color="auto"/>
                                                                                                                <w:left w:val="none" w:sz="0" w:space="0" w:color="auto"/>
                                                                                                                <w:bottom w:val="none" w:sz="0" w:space="0" w:color="auto"/>
                                                                                                                <w:right w:val="none" w:sz="0" w:space="0" w:color="auto"/>
                                                                                                              </w:divBdr>
                                                                                                              <w:divsChild>
                                                                                                                <w:div w:id="5785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ge.gov/web/oge.nsf/Topics" TargetMode="External"/><Relationship Id="rId18" Type="http://schemas.openxmlformats.org/officeDocument/2006/relationships/hyperlink" Target="https://vaww.vashare.vba.va.gov/sites/VRWKM/M28/Forms/M28%20Main.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cfr.gov/cgi-bin/text-idx?SID=79869eaba00bb79ac1c20593a1385d90&amp;mc=true&amp;node=pt5.3.2635&amp;rgn=div5" TargetMode="External"/><Relationship Id="rId17" Type="http://schemas.openxmlformats.org/officeDocument/2006/relationships/hyperlink" Target="https://www.ecfr.gov/cgi-bin/text-idx?SID=79869eaba00bb79ac1c20593a1385d90&amp;mc=true&amp;node=pt5.3.2635&amp;rgn=div5" TargetMode="External"/><Relationship Id="rId2" Type="http://schemas.openxmlformats.org/officeDocument/2006/relationships/customXml" Target="../customXml/item2.xml"/><Relationship Id="rId16" Type="http://schemas.openxmlformats.org/officeDocument/2006/relationships/hyperlink" Target="https://www.oge.gov/web/oge.nsf/Topics" TargetMode="External"/><Relationship Id="rId20" Type="http://schemas.openxmlformats.org/officeDocument/2006/relationships/hyperlink" Target="http://www.tms.v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a.gov/OGC/docs/Ethics/VA_Ethics_Officials_Contact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ampa.va.gov/careers/documents/VA-Employee-Handboo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79869eaba00bb79ac1c20593a1385d90&amp;mc=true&amp;node=pt5.3.2635&amp;rgn=div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_x0020_IQ_x0020_ID xmlns="aee6d2e4-3569-444a-85f1-1928fffa7445" xsi:nil="true"/>
    <Document_x0020_Author xmlns="aee6d2e4-3569-444a-85f1-1928fffa7445">
      <UserInfo>
        <DisplayName>Bermudez, Leland, VBAVACO</DisplayName>
        <AccountId>962</AccountId>
        <AccountType/>
      </UserInfo>
    </Document_x0020_Author>
    <Review_x0020_Completed_x0020_Date xmlns="aee6d2e4-3569-444a-85f1-1928fffa7445" xsi:nil="true"/>
    <Next_x0020_Step_x0020_Due_x0020_Date xmlns="aee6d2e4-3569-444a-85f1-1928fffa7445">2017-04-07T05:00:00+00:00</Next_x0020_Step_x0020_Due_x0020_Date>
    <Item_x0020_Description xmlns="aee6d2e4-3569-444a-85f1-1928fffa7445">VR&amp;E Ethics: Client Relationships.  Collaborated with Univ. of Central Florida Professor Dr. Hagedorn.  </Item_x0020_Description>
    <Signature_x0020_Level xmlns="aee6d2e4-3569-444a-85f1-1928fffa7445">28</Signature_x0020_Level>
    <Priority xmlns="aee6d2e4-3569-444a-85f1-1928fffa7445">Medium</Priority>
    <Item_x0020_Topic xmlns="aee6d2e4-3569-444a-85f1-1928fffa7445">Training</Item_x0020_Topic>
    <Next_x0020_Reviewer xmlns="aee6d2e4-3569-444a-85f1-1928fffa7445">
      <UserInfo>
        <DisplayName>DeVos, DeAnna, VAVBACO</DisplayName>
        <AccountId>25</AccountId>
        <AccountType/>
      </UserInfo>
    </Next_x0020_Reviewer>
    <Document_x0020_Creation_x0020_Date xmlns="aee6d2e4-3569-444a-85f1-1928fffa7445" xsi:nil="true"/>
    <Team_x0020_ID xmlns="aee6d2e4-3569-444a-85f1-1928fffa7445">Training: 282b</Team_x0020_ID>
    <Regional_x0020_Office xmlns="aee6d2e4-3569-444a-85f1-1928fffa7445" xsi:nil="true"/>
    <Current_x0020_Reviewer xmlns="aee6d2e4-3569-444a-85f1-1928fffa7445">
      <UserInfo>
        <DisplayName>DeVos, DeAnna, VAVBACO</DisplayName>
        <AccountId>25</AccountId>
        <AccountType/>
      </UserInfo>
    </Current_x0020_Reviewer>
    <Revised_x003f_ xmlns="aee6d2e4-3569-444a-85f1-1928fffa7445">Revision</Revised_x003f_>
    <Related_x0020_Documents xmlns="aee6d2e4-3569-444a-85f1-1928fffa7445">
      <Value>2287</Value>
      <Value>2338</Value>
    </Related_x0020_Documents>
    <Item_x0020_Type xmlns="aee6d2e4-3569-444a-85f1-1928fffa7445">Training</Item_x0020_Type>
    <Request_x0020_Type xmlns="aee6d2e4-3569-444a-85f1-1928fffa7445">Internal</Request_x0020_Type>
    <Document_x0020_Status xmlns="aee6d2e4-3569-444a-85f1-1928fffa7445">Returned for Revision</Document_x0020_Status>
    <Final_x0020_Due_x0020_Date xmlns="aee6d2e4-3569-444a-85f1-1928fffa7445">2017-04-28T05:00:00+00:00</Final_x0020_Due_x0020_Date>
    <Veteran_x0020_Name xmlns="aee6d2e4-3569-444a-85f1-1928fffa7445" xsi:nil="true"/>
    <Comments xmlns="aee6d2e4-3569-444a-85f1-1928fffa7445">Policy completed their review. Please forward to 282, 283, 281, 28A, 28.</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9A112C1BEAF42AE7F7341E3B4A536" ma:contentTypeVersion="35" ma:contentTypeDescription="Create a new document." ma:contentTypeScope="" ma:versionID="1819b44e0543265e0762f5a29808504f">
  <xsd:schema xmlns:xsd="http://www.w3.org/2001/XMLSchema" xmlns:xs="http://www.w3.org/2001/XMLSchema" xmlns:p="http://schemas.microsoft.com/office/2006/metadata/properties" xmlns:ns2="aee6d2e4-3569-444a-85f1-1928fffa7445" targetNamespace="http://schemas.microsoft.com/office/2006/metadata/properties" ma:root="true" ma:fieldsID="5a6f9063671f39ed3a3f24bad021419e" ns2:_="">
    <xsd:import namespace="aee6d2e4-3569-444a-85f1-1928fffa7445"/>
    <xsd:element name="properties">
      <xsd:complexType>
        <xsd:sequence>
          <xsd:element name="documentManagement">
            <xsd:complexType>
              <xsd:all>
                <xsd:element ref="ns2:Next_x0020_Reviewer" minOccurs="0"/>
                <xsd:element ref="ns2:Document_x0020_Status" minOccurs="0"/>
                <xsd:element ref="ns2:Comments" minOccurs="0"/>
                <xsd:element ref="ns2:Item_x0020_Topic"/>
                <xsd:element ref="ns2:Item_x0020_Description"/>
                <xsd:element ref="ns2:Document_x0020_Author"/>
                <xsd:element ref="ns2:Team_x0020_ID"/>
                <xsd:element ref="ns2:Item_x0020_Type"/>
                <xsd:element ref="ns2:Revised_x003f_"/>
                <xsd:element ref="ns2:Related_x0020_Documents" minOccurs="0"/>
                <xsd:element ref="ns2:Request_x0020_Type"/>
                <xsd:element ref="ns2:Signature_x0020_Level"/>
                <xsd:element ref="ns2:VA_x0020_IQ_x0020_ID" minOccurs="0"/>
                <xsd:element ref="ns2:Document_x0020_Creation_x0020_Date" minOccurs="0"/>
                <xsd:element ref="ns2:Final_x0020_Due_x0020_Date"/>
                <xsd:element ref="ns2:Next_x0020_Step_x0020_Due_x0020_Date"/>
                <xsd:element ref="ns2:Priority"/>
                <xsd:element ref="ns2:Veteran_x0020_Name" minOccurs="0"/>
                <xsd:element ref="ns2:Regional_x0020_Office" minOccurs="0"/>
                <xsd:element ref="ns2:Current_x0020_Reviewer" minOccurs="0"/>
                <xsd:element ref="ns2:Review_x0020_Complet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6d2e4-3569-444a-85f1-1928fffa7445" elementFormDefault="qualified">
    <xsd:import namespace="http://schemas.microsoft.com/office/2006/documentManagement/types"/>
    <xsd:import namespace="http://schemas.microsoft.com/office/infopath/2007/PartnerControls"/>
    <xsd:element name="Next_x0020_Reviewer" ma:index="2" nillable="true" ma:displayName="Next Reviewer" ma:list="UserInfo" ma:SharePointGroup="0" ma:internalName="Next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3" nillable="true" ma:displayName="Document Status" ma:default="Initial Upload" ma:format="RadioButtons" ma:internalName="Document_x0020_Status">
      <xsd:simpleType>
        <xsd:restriction base="dms:Choice">
          <xsd:enumeration value="Initial Upload"/>
          <xsd:enumeration value="Approved"/>
          <xsd:enumeration value="Returned for Revision"/>
          <xsd:enumeration value="Concurrence Completed - Document Finalized"/>
          <xsd:enumeration value="Internal Review Completed - Sent for External Review"/>
        </xsd:restriction>
      </xsd:simpleType>
    </xsd:element>
    <xsd:element name="Comments" ma:index="4" nillable="true" ma:displayName="Reviewer Comments" ma:internalName="Comments">
      <xsd:simpleType>
        <xsd:restriction base="dms:Note">
          <xsd:maxLength value="255"/>
        </xsd:restriction>
      </xsd:simpleType>
    </xsd:element>
    <xsd:element name="Item_x0020_Topic" ma:index="6" ma:displayName="Item Topic" ma:format="Dropdown" ma:internalName="Item_x0020_Topic">
      <xsd:simpleType>
        <xsd:restriction base="dms:Choice">
          <xsd:enumeration value="Administrative Reviews"/>
          <xsd:enumeration value="Advisory Opinions"/>
          <xsd:enumeration value="Case Management"/>
          <xsd:enumeration value="Congressional Response Letters"/>
          <xsd:enumeration value="Contracting for Voc Rehab Services"/>
          <xsd:enumeration value="Data"/>
          <xsd:enumeration value="Eligibility/Entitlement"/>
          <xsd:enumeration value="Employment"/>
          <xsd:enumeration value="IL"/>
          <xsd:enumeration value="Performance Standards"/>
          <xsd:enumeration value="Policy/Procedures"/>
          <xsd:enumeration value="Purchase Card"/>
          <xsd:enumeration value="QA"/>
          <xsd:enumeration value="Resource Allocation Model (RAM)"/>
          <xsd:enumeration value="SAOs"/>
          <xsd:enumeration value="Self Employment"/>
          <xsd:enumeration value="Studies"/>
          <xsd:enumeration value="Supplies"/>
          <xsd:enumeration value="Training"/>
          <xsd:enumeration value="Other"/>
          <xsd:enumeration value="Information Technology"/>
          <xsd:enumeration value="Project Management"/>
          <xsd:enumeration value="Special Projects"/>
          <xsd:enumeration value="Veteran Complaint Letters"/>
        </xsd:restriction>
      </xsd:simpleType>
    </xsd:element>
    <xsd:element name="Item_x0020_Description" ma:index="7" ma:displayName="Item Description" ma:internalName="Item_x0020_Description">
      <xsd:simpleType>
        <xsd:restriction base="dms:Note">
          <xsd:maxLength value="255"/>
        </xsd:restriction>
      </xsd:simpleType>
    </xsd:element>
    <xsd:element name="Document_x0020_Author" ma:index="8" ma:displayName="Document Author" ma:description="Enter the author's name in the format Last Name, First Name. Then click the check mark to the right of the entry field." ma:list="UserInfo"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eam_x0020_ID" ma:index="9" ma:displayName="Team ID" ma:format="Dropdown" ma:internalName="Team_x0020_ID">
      <xsd:simpleType>
        <xsd:restriction base="dms:Choice">
          <xsd:enumeration value="Director: 28"/>
          <xsd:enumeration value="Deputy Director: 28a"/>
          <xsd:enumeration value="Office of the Director – Executive Assistant: 28b"/>
          <xsd:enumeration value="Assistant Director, Rehabilitation Services: 281"/>
          <xsd:enumeration value="Supervisor, Employment Services: 281a"/>
          <xsd:enumeration value="Supervisor, Rehabilitation Services: 281b"/>
          <xsd:enumeration value="Independent Living: 281c"/>
          <xsd:enumeration value="Policy: 281d"/>
          <xsd:enumeration value="Procedures: 281e"/>
          <xsd:enumeration value="Assistant Director, Program/Project Management: 282"/>
          <xsd:enumeration value="Supervisor, Program Program/Project Mgmt: 282a"/>
          <xsd:enumeration value="Training: 282b"/>
          <xsd:enumeration value="Contracting: 282c"/>
          <xsd:enumeration value="IT: 282d"/>
          <xsd:enumeration value="Assistant Director, Oversight/Outreach: 283"/>
          <xsd:enumeration value="Supervisor, QA Site Visits: 283a"/>
          <xsd:enumeration value="Supervisor, QA Review: 283b"/>
          <xsd:enumeration value="Outreach: 283c"/>
          <xsd:enumeration value="Data: 283d"/>
        </xsd:restriction>
      </xsd:simpleType>
    </xsd:element>
    <xsd:element name="Item_x0020_Type" ma:index="10" ma:displayName="Item Type" ma:format="Dropdown" ma:internalName="Item_x0020_Type">
      <xsd:simpleType>
        <xsd:restriction base="dms:Choice">
          <xsd:enumeration value="Policy Letter"/>
          <xsd:enumeration value="Advisory Opinions"/>
          <xsd:enumeration value="Administrative Review"/>
          <xsd:enumeration value="Congressional"/>
          <xsd:enumeration value="Training"/>
          <xsd:enumeration value="Request for Field Assistance"/>
          <xsd:enumeration value="MOU/DSA/PIR"/>
          <xsd:enumeration value="Inquiry – Email"/>
          <xsd:enumeration value="Inquiry - Phone"/>
          <xsd:enumeration value="White Paper"/>
          <xsd:enumeration value="Presentations"/>
          <xsd:enumeration value="Technical Document"/>
          <xsd:enumeration value="Contract Deliverable"/>
          <xsd:enumeration value="Procurement Document"/>
        </xsd:restriction>
      </xsd:simpleType>
    </xsd:element>
    <xsd:element name="Revised_x003f_" ma:index="11" ma:displayName="Revised?" ma:format="RadioButtons" ma:internalName="Revised_x003f_">
      <xsd:simpleType>
        <xsd:restriction base="dms:Choice">
          <xsd:enumeration value="New Item"/>
          <xsd:enumeration value="Revision"/>
        </xsd:restriction>
      </xsd:simpleType>
    </xsd:element>
    <xsd:element name="Related_x0020_Documents" ma:index="12" nillable="true" ma:displayName="Attached Documents" ma:list="{17c8151f-0870-4b40-8b5f-c0c3fb37c017}" ma:internalName="Related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quest_x0020_Type" ma:index="13" ma:displayName="Request Type" ma:format="RadioButtons" ma:internalName="Request_x0020_Type">
      <xsd:simpleType>
        <xsd:restriction base="dms:Choice">
          <xsd:enumeration value="Internal"/>
          <xsd:enumeration value="External"/>
        </xsd:restriction>
      </xsd:simpleType>
    </xsd:element>
    <xsd:element name="Signature_x0020_Level" ma:index="14" ma:displayName="Signature Level" ma:format="Dropdown" ma:internalName="Signature_x0020_Level">
      <xsd:simpleType>
        <xsd:restriction base="dms:Choice">
          <xsd:enumeration value="281"/>
          <xsd:enumeration value="282"/>
          <xsd:enumeration value="283"/>
          <xsd:enumeration value="28A"/>
          <xsd:enumeration value="28"/>
          <xsd:enumeration value="20E"/>
          <xsd:enumeration value="20F"/>
          <xsd:enumeration value="20M"/>
          <xsd:enumeration value="20P"/>
          <xsd:enumeration value="20"/>
          <xsd:enumeration value="00"/>
        </xsd:restriction>
      </xsd:simpleType>
    </xsd:element>
    <xsd:element name="VA_x0020_IQ_x0020_ID" ma:index="15" nillable="true" ma:displayName="VA IQ ID" ma:internalName="VA_x0020_IQ_x0020_ID">
      <xsd:simpleType>
        <xsd:restriction base="dms:Text">
          <xsd:maxLength value="255"/>
        </xsd:restriction>
      </xsd:simpleType>
    </xsd:element>
    <xsd:element name="Document_x0020_Creation_x0020_Date" ma:index="16" nillable="true" ma:displayName="Document Creation Date" ma:format="DateOnly" ma:internalName="Document_x0020_Creation_x0020_Date">
      <xsd:simpleType>
        <xsd:restriction base="dms:DateTime"/>
      </xsd:simpleType>
    </xsd:element>
    <xsd:element name="Final_x0020_Due_x0020_Date" ma:index="17" ma:displayName="Final Due Date" ma:format="DateOnly" ma:internalName="Final_x0020_Due_x0020_Date">
      <xsd:simpleType>
        <xsd:restriction base="dms:DateTime"/>
      </xsd:simpleType>
    </xsd:element>
    <xsd:element name="Next_x0020_Step_x0020_Due_x0020_Date" ma:index="18" ma:displayName="Next Step Due Date" ma:format="DateOnly" ma:internalName="Next_x0020_Step_x0020_Due_x0020_Date">
      <xsd:simpleType>
        <xsd:restriction base="dms:DateTime"/>
      </xsd:simpleType>
    </xsd:element>
    <xsd:element name="Priority" ma:index="19" ma:displayName="Priority" ma:format="RadioButtons" ma:internalName="Priority">
      <xsd:simpleType>
        <xsd:restriction base="dms:Choice">
          <xsd:enumeration value="High"/>
          <xsd:enumeration value="Medium"/>
          <xsd:enumeration value="Low"/>
        </xsd:restriction>
      </xsd:simpleType>
    </xsd:element>
    <xsd:element name="Veteran_x0020_Name" ma:index="20" nillable="true" ma:displayName="Veteran Name" ma:internalName="Veteran_x0020_Name">
      <xsd:simpleType>
        <xsd:restriction base="dms:Text">
          <xsd:maxLength value="255"/>
        </xsd:restriction>
      </xsd:simpleType>
    </xsd:element>
    <xsd:element name="Regional_x0020_Office" ma:index="21" nillable="true" ma:displayName="Regional Office" ma:format="Dropdown" ma:internalName="Regional_x0020_Office">
      <xsd:simpleType>
        <xsd:restriction base="dms:Choice">
          <xsd:enumeration value="301 - Boston, MA"/>
          <xsd:enumeration value="304 - Providence, RI"/>
          <xsd:enumeration value="306 - New York, NY"/>
          <xsd:enumeration value="307 - Buffalo, NY"/>
          <xsd:enumeration value="308 - Hartford, CT"/>
          <xsd:enumeration value="309 - Newark, NJ"/>
          <xsd:enumeration value="310 - Philadelphia, PA"/>
          <xsd:enumeration value="311 - Pittsburgh, PA"/>
          <xsd:enumeration value="313 - Baltimore, MD"/>
          <xsd:enumeration value="314 - Roanoke, VA"/>
          <xsd:enumeration value="315 - Huntington, WVA"/>
          <xsd:enumeration value="316 - Atlanta, GA"/>
          <xsd:enumeration value="317 - St. Petersburg, FL"/>
          <xsd:enumeration value="318 - Winston-Salem, NC"/>
          <xsd:enumeration value="319 - Columbia, SC"/>
          <xsd:enumeration value="320 - Nashville, TN"/>
          <xsd:enumeration value="321 - New Orleans, LA"/>
          <xsd:enumeration value="322 - Montgomery, AL"/>
          <xsd:enumeration value="323 - Jackson, MS"/>
          <xsd:enumeration value="325 - Cleveland, OH"/>
          <xsd:enumeration value="326 - Indianapolis, IN"/>
          <xsd:enumeration value="327 - Louisville, KY"/>
          <xsd:enumeration value="328 - Chicago, IL"/>
          <xsd:enumeration value="329 - Detroit, MI"/>
          <xsd:enumeration value="330 - Milwaukee, WI"/>
          <xsd:enumeration value="331 - St. Louis, MO"/>
          <xsd:enumeration value="333 - Des Moines, IA"/>
          <xsd:enumeration value="334 - Lincoln, NE"/>
          <xsd:enumeration value="335 - St. Paul, MN"/>
          <xsd:enumeration value="339 - Denver, CO"/>
          <xsd:enumeration value="340 - Albuquerque, NM"/>
          <xsd:enumeration value="341 - Salt Lake City, UT"/>
          <xsd:enumeration value="343 - Oakland, CA"/>
          <xsd:enumeration value="344 - Los Angeles, CA"/>
          <xsd:enumeration value="345 - Phoenix, AZ"/>
          <xsd:enumeration value="346 - Seattle, WA"/>
          <xsd:enumeration value="347 - Boise, ID"/>
          <xsd:enumeration value="348 - Portland, OR"/>
          <xsd:enumeration value="349 - Waco, TX"/>
          <xsd:enumeration value="350 - Little Rock, AR"/>
          <xsd:enumeration value="351 - Muskogee, OK"/>
          <xsd:enumeration value="354 - Reno, NV"/>
          <xsd:enumeration value="355 - San Juan, PR"/>
          <xsd:enumeration value="358 - Manila, PI"/>
          <xsd:enumeration value="362 - Houston, TX"/>
          <xsd:enumeration value="372 - Washington, DC"/>
          <xsd:enumeration value="373 - Manchester, NH"/>
          <xsd:enumeration value="377 - San Diego, CA"/>
          <xsd:enumeration value="402 - Togus, ME"/>
          <xsd:enumeration value="405 - White River Junction, VT"/>
          <xsd:enumeration value="436 - Ft. Harrison, MT"/>
          <xsd:enumeration value="437 - Fargo, ND"/>
          <xsd:enumeration value="438 - Sioux Falls, SD"/>
          <xsd:enumeration value="452 - Wichita, KS"/>
          <xsd:enumeration value="459 - Honolulu, HI"/>
          <xsd:enumeration value="460 - Wilmington, DE"/>
          <xsd:enumeration value="463 - Anchorage, AK"/>
        </xsd:restriction>
      </xsd:simpleType>
    </xsd:element>
    <xsd:element name="Current_x0020_Reviewer" ma:index="30" nillable="true" ma:displayName="Current Reviewer" ma:hidden="true" ma:list="UserInfo" ma:SharePointGroup="0" ma:internalName="Curren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Completed_x0020_Date" ma:index="31" nillable="true" ma:displayName="Review Completed Date" ma:format="DateOnly" ma:hidden="true" ma:internalName="Review_x0020_Completed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AA84-98B0-4FEE-8BBE-948F9A4B239E}">
  <ds:schemaRefs>
    <ds:schemaRef ds:uri="http://schemas.microsoft.com/office/2006/metadata/properties"/>
    <ds:schemaRef ds:uri="http://schemas.microsoft.com/office/infopath/2007/PartnerControls"/>
    <ds:schemaRef ds:uri="aee6d2e4-3569-444a-85f1-1928fffa7445"/>
  </ds:schemaRefs>
</ds:datastoreItem>
</file>

<file path=customXml/itemProps2.xml><?xml version="1.0" encoding="utf-8"?>
<ds:datastoreItem xmlns:ds="http://schemas.openxmlformats.org/officeDocument/2006/customXml" ds:itemID="{566EEA8C-6069-4518-9DB0-49E5EEE761F9}">
  <ds:schemaRefs>
    <ds:schemaRef ds:uri="http://schemas.microsoft.com/sharepoint/v3/contenttype/forms"/>
  </ds:schemaRefs>
</ds:datastoreItem>
</file>

<file path=customXml/itemProps3.xml><?xml version="1.0" encoding="utf-8"?>
<ds:datastoreItem xmlns:ds="http://schemas.openxmlformats.org/officeDocument/2006/customXml" ds:itemID="{588DBBBB-485F-44BE-A1EA-09494F61A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6d2e4-3569-444a-85f1-1928fffa7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CF5D4-11E1-46FB-8770-DD34A91C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VRE Ethics: Client Relationships FY17</vt:lpstr>
    </vt:vector>
  </TitlesOfParts>
  <Company>Veteran Affairs</Company>
  <LinksUpToDate>false</LinksUpToDate>
  <CharactersWithSpaces>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Ethics: Client Relationships FY17</dc:title>
  <dc:subject>Ethics</dc:subject>
  <dc:creator>Bermudez, Leland</dc:creator>
  <cp:keywords>VRE Ethics Client Relationships FY16</cp:keywords>
  <dc:description>VR&amp;E Ethics: Client Relationships. Collaborated with Univ Central FL Professor, Dr. Hagedorn. To be delivered through TMS. Listed on FY16 NTC for ALL Staff.</dc:description>
  <cp:lastModifiedBy>Poole, Kathleen (HII-TSD)</cp:lastModifiedBy>
  <cp:revision>2</cp:revision>
  <dcterms:created xsi:type="dcterms:W3CDTF">2018-04-17T20:00:00Z</dcterms:created>
  <dcterms:modified xsi:type="dcterms:W3CDTF">2018-04-17T20:00:00Z</dcterms:modified>
  <cp:category>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0x01010076C9A112C1BEAF42AE7F7341E3B4A536</vt:lpwstr>
  </property>
  <property fmtid="{D5CDD505-2E9C-101B-9397-08002B2CF9AE}" pid="3" name="WorkflowChangePath">
    <vt:lpwstr>d01cf754-5215-4f1a-8292-07dcd6a953d3,6;d01cf754-5215-4f1a-8292-07dcd6a953d3,32;d01cf754-5215-4f1a-8292-07dcd6a953d3,39;d01cf754-5215-4f1a-8292-07dcd6a953d3,41;</vt:lpwstr>
  </property>
</Properties>
</file>