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9E8AED" w14:textId="77777777" w:rsidR="00EC56DF" w:rsidRDefault="00F8763A">
      <w:pPr>
        <w:pStyle w:val="VBALessonPlanName"/>
        <w:rPr>
          <w:color w:val="auto"/>
        </w:rPr>
      </w:pPr>
      <w:r>
        <w:rPr>
          <w:color w:val="auto"/>
        </w:rPr>
        <w:t>E</w:t>
      </w:r>
      <w:r w:rsidR="00EC56DF">
        <w:rPr>
          <w:color w:val="auto"/>
        </w:rPr>
        <w:t xml:space="preserve">stablishing </w:t>
      </w:r>
      <w:r>
        <w:rPr>
          <w:color w:val="auto"/>
        </w:rPr>
        <w:t>V</w:t>
      </w:r>
      <w:r w:rsidR="00EC56DF">
        <w:rPr>
          <w:color w:val="auto"/>
        </w:rPr>
        <w:t>eteran Status</w:t>
      </w:r>
    </w:p>
    <w:p w14:paraId="60448867" w14:textId="77777777" w:rsidR="00EC56DF" w:rsidRDefault="00EC56DF">
      <w:pPr>
        <w:pStyle w:val="VBALessonPlanName"/>
        <w:rPr>
          <w:color w:val="auto"/>
        </w:rPr>
      </w:pPr>
      <w:r>
        <w:rPr>
          <w:color w:val="auto"/>
        </w:rPr>
        <w:t>Military Service Coordinator (MSC)</w:t>
      </w:r>
    </w:p>
    <w:p w14:paraId="4031BD3F" w14:textId="77777777" w:rsidR="00EC56DF" w:rsidRDefault="00EC56DF">
      <w:pPr>
        <w:pStyle w:val="VBALessonPlanTitle"/>
        <w:rPr>
          <w:color w:val="auto"/>
        </w:rPr>
      </w:pPr>
      <w:bookmarkStart w:id="0" w:name="_Toc277338715"/>
      <w:r>
        <w:rPr>
          <w:color w:val="auto"/>
        </w:rPr>
        <w:t>Instructor Lesson Plan</w:t>
      </w:r>
      <w:bookmarkEnd w:id="0"/>
    </w:p>
    <w:p w14:paraId="4F35EDF5" w14:textId="77777777" w:rsidR="00EC56DF" w:rsidRDefault="00EC56DF">
      <w:pPr>
        <w:pStyle w:val="VBALessonPlanName"/>
      </w:pPr>
      <w:bookmarkStart w:id="1" w:name="_Toc269888738"/>
      <w:bookmarkStart w:id="2" w:name="_Toc269888786"/>
      <w:bookmarkStart w:id="3" w:name="_Toc277338716"/>
      <w:r>
        <w:rPr>
          <w:color w:val="auto"/>
        </w:rPr>
        <w:t>Time Required: 2.5 Hours</w:t>
      </w:r>
      <w:bookmarkEnd w:id="1"/>
      <w:bookmarkEnd w:id="2"/>
      <w:bookmarkEnd w:id="3"/>
    </w:p>
    <w:p w14:paraId="62F6A233" w14:textId="77777777" w:rsidR="00EC56DF" w:rsidRDefault="00EC56DF">
      <w:pPr>
        <w:jc w:val="center"/>
        <w:rPr>
          <w:b/>
          <w:caps/>
          <w:sz w:val="32"/>
          <w:szCs w:val="32"/>
        </w:rPr>
      </w:pPr>
    </w:p>
    <w:p w14:paraId="2AB96255" w14:textId="77777777" w:rsidR="00EC56DF" w:rsidRDefault="00EC56DF">
      <w:pPr>
        <w:jc w:val="center"/>
        <w:rPr>
          <w:rFonts w:ascii="Times New Roman Bold" w:hAnsi="Times New Roman Bold"/>
          <w:b/>
          <w:sz w:val="28"/>
          <w:szCs w:val="28"/>
        </w:rPr>
      </w:pPr>
      <w:bookmarkStart w:id="4" w:name="_Toc277338717"/>
      <w:r>
        <w:rPr>
          <w:rFonts w:ascii="Times New Roman Bold" w:hAnsi="Times New Roman Bold"/>
          <w:b/>
          <w:sz w:val="28"/>
          <w:szCs w:val="28"/>
        </w:rPr>
        <w:t>Table of Contents</w:t>
      </w:r>
      <w:bookmarkEnd w:id="4"/>
    </w:p>
    <w:p w14:paraId="24FE2E9F" w14:textId="77777777" w:rsidR="00EC56DF" w:rsidRDefault="00EC56DF"/>
    <w:p w14:paraId="2B197A2E" w14:textId="77777777" w:rsidR="00372C6B" w:rsidRDefault="00EC56DF">
      <w:pPr>
        <w:pStyle w:val="TOC1"/>
        <w:rPr>
          <w:rFonts w:asciiTheme="minorHAnsi" w:eastAsiaTheme="minorEastAsia" w:hAnsiTheme="minorHAnsi" w:cstheme="minorBidi"/>
          <w:sz w:val="22"/>
        </w:rPr>
      </w:pPr>
      <w:r>
        <w:rPr>
          <w:rStyle w:val="Hyperlink"/>
          <w:color w:val="auto"/>
          <w:szCs w:val="24"/>
          <w:u w:val="none"/>
        </w:rPr>
        <w:fldChar w:fldCharType="begin"/>
      </w:r>
      <w:r>
        <w:rPr>
          <w:rStyle w:val="Hyperlink"/>
          <w:color w:val="auto"/>
          <w:szCs w:val="24"/>
          <w:u w:val="none"/>
        </w:rPr>
        <w:instrText xml:space="preserve"> TOC \o "1-1" \h \z \t "VBA Level 2 Heading,2" </w:instrText>
      </w:r>
      <w:r>
        <w:rPr>
          <w:rStyle w:val="Hyperlink"/>
          <w:color w:val="auto"/>
          <w:szCs w:val="24"/>
          <w:u w:val="none"/>
        </w:rPr>
        <w:fldChar w:fldCharType="separate"/>
      </w:r>
      <w:hyperlink w:anchor="_Toc436996262" w:history="1">
        <w:r w:rsidR="00372C6B" w:rsidRPr="00941BC5">
          <w:rPr>
            <w:rStyle w:val="Hyperlink"/>
          </w:rPr>
          <w:t>Lesson Description</w:t>
        </w:r>
        <w:r w:rsidR="00372C6B">
          <w:rPr>
            <w:webHidden/>
          </w:rPr>
          <w:tab/>
        </w:r>
        <w:r w:rsidR="00372C6B">
          <w:rPr>
            <w:webHidden/>
          </w:rPr>
          <w:fldChar w:fldCharType="begin"/>
        </w:r>
        <w:r w:rsidR="00372C6B">
          <w:rPr>
            <w:webHidden/>
          </w:rPr>
          <w:instrText xml:space="preserve"> PAGEREF _Toc436996262 \h </w:instrText>
        </w:r>
        <w:r w:rsidR="00372C6B">
          <w:rPr>
            <w:webHidden/>
          </w:rPr>
        </w:r>
        <w:r w:rsidR="00372C6B">
          <w:rPr>
            <w:webHidden/>
          </w:rPr>
          <w:fldChar w:fldCharType="separate"/>
        </w:r>
        <w:r w:rsidR="00372C6B">
          <w:rPr>
            <w:webHidden/>
          </w:rPr>
          <w:t>2</w:t>
        </w:r>
        <w:r w:rsidR="00372C6B">
          <w:rPr>
            <w:webHidden/>
          </w:rPr>
          <w:fldChar w:fldCharType="end"/>
        </w:r>
      </w:hyperlink>
    </w:p>
    <w:p w14:paraId="0B71119A" w14:textId="77777777" w:rsidR="00372C6B" w:rsidRDefault="00BB5E75">
      <w:pPr>
        <w:pStyle w:val="TOC1"/>
        <w:rPr>
          <w:rFonts w:asciiTheme="minorHAnsi" w:eastAsiaTheme="minorEastAsia" w:hAnsiTheme="minorHAnsi" w:cstheme="minorBidi"/>
          <w:sz w:val="22"/>
        </w:rPr>
      </w:pPr>
      <w:hyperlink w:anchor="_Toc436996263" w:history="1">
        <w:r w:rsidR="00372C6B" w:rsidRPr="00941BC5">
          <w:rPr>
            <w:rStyle w:val="Hyperlink"/>
          </w:rPr>
          <w:t>Introduction to Establishing Veteran Status</w:t>
        </w:r>
        <w:r w:rsidR="00372C6B">
          <w:rPr>
            <w:webHidden/>
          </w:rPr>
          <w:tab/>
        </w:r>
        <w:r w:rsidR="00372C6B">
          <w:rPr>
            <w:webHidden/>
          </w:rPr>
          <w:fldChar w:fldCharType="begin"/>
        </w:r>
        <w:r w:rsidR="00372C6B">
          <w:rPr>
            <w:webHidden/>
          </w:rPr>
          <w:instrText xml:space="preserve"> PAGEREF _Toc436996263 \h </w:instrText>
        </w:r>
        <w:r w:rsidR="00372C6B">
          <w:rPr>
            <w:webHidden/>
          </w:rPr>
        </w:r>
        <w:r w:rsidR="00372C6B">
          <w:rPr>
            <w:webHidden/>
          </w:rPr>
          <w:fldChar w:fldCharType="separate"/>
        </w:r>
        <w:r w:rsidR="00372C6B">
          <w:rPr>
            <w:webHidden/>
          </w:rPr>
          <w:t>4</w:t>
        </w:r>
        <w:r w:rsidR="00372C6B">
          <w:rPr>
            <w:webHidden/>
          </w:rPr>
          <w:fldChar w:fldCharType="end"/>
        </w:r>
      </w:hyperlink>
    </w:p>
    <w:p w14:paraId="0BBD0116" w14:textId="77777777" w:rsidR="00372C6B" w:rsidRDefault="00BB5E75">
      <w:pPr>
        <w:pStyle w:val="TOC1"/>
        <w:rPr>
          <w:rFonts w:asciiTheme="minorHAnsi" w:eastAsiaTheme="minorEastAsia" w:hAnsiTheme="minorHAnsi" w:cstheme="minorBidi"/>
          <w:sz w:val="22"/>
        </w:rPr>
      </w:pPr>
      <w:hyperlink w:anchor="_Toc436996264" w:history="1">
        <w:r w:rsidR="00372C6B" w:rsidRPr="00941BC5">
          <w:rPr>
            <w:rStyle w:val="Hyperlink"/>
          </w:rPr>
          <w:t>Topic 1: VA Benefits Entitlement Criteria</w:t>
        </w:r>
        <w:r w:rsidR="00372C6B">
          <w:rPr>
            <w:webHidden/>
          </w:rPr>
          <w:tab/>
        </w:r>
        <w:r w:rsidR="00372C6B">
          <w:rPr>
            <w:webHidden/>
          </w:rPr>
          <w:fldChar w:fldCharType="begin"/>
        </w:r>
        <w:r w:rsidR="00372C6B">
          <w:rPr>
            <w:webHidden/>
          </w:rPr>
          <w:instrText xml:space="preserve"> PAGEREF _Toc436996264 \h </w:instrText>
        </w:r>
        <w:r w:rsidR="00372C6B">
          <w:rPr>
            <w:webHidden/>
          </w:rPr>
        </w:r>
        <w:r w:rsidR="00372C6B">
          <w:rPr>
            <w:webHidden/>
          </w:rPr>
          <w:fldChar w:fldCharType="separate"/>
        </w:r>
        <w:r w:rsidR="00372C6B">
          <w:rPr>
            <w:webHidden/>
          </w:rPr>
          <w:t>7</w:t>
        </w:r>
        <w:r w:rsidR="00372C6B">
          <w:rPr>
            <w:webHidden/>
          </w:rPr>
          <w:fldChar w:fldCharType="end"/>
        </w:r>
      </w:hyperlink>
    </w:p>
    <w:p w14:paraId="6CDF6F0C" w14:textId="77777777" w:rsidR="00372C6B" w:rsidRDefault="00BB5E75">
      <w:pPr>
        <w:pStyle w:val="TOC2"/>
        <w:rPr>
          <w:rFonts w:asciiTheme="minorHAnsi" w:eastAsiaTheme="minorEastAsia" w:hAnsiTheme="minorHAnsi" w:cstheme="minorBidi"/>
          <w:noProof/>
          <w:sz w:val="22"/>
        </w:rPr>
      </w:pPr>
      <w:hyperlink w:anchor="_Toc436996265" w:history="1">
        <w:r w:rsidR="00372C6B" w:rsidRPr="00941BC5">
          <w:rPr>
            <w:rStyle w:val="Hyperlink"/>
            <w:noProof/>
          </w:rPr>
          <w:t>Definition of a Veteran</w:t>
        </w:r>
        <w:r w:rsidR="00372C6B">
          <w:rPr>
            <w:noProof/>
            <w:webHidden/>
          </w:rPr>
          <w:tab/>
        </w:r>
        <w:r w:rsidR="00372C6B">
          <w:rPr>
            <w:noProof/>
            <w:webHidden/>
          </w:rPr>
          <w:fldChar w:fldCharType="begin"/>
        </w:r>
        <w:r w:rsidR="00372C6B">
          <w:rPr>
            <w:noProof/>
            <w:webHidden/>
          </w:rPr>
          <w:instrText xml:space="preserve"> PAGEREF _Toc436996265 \h </w:instrText>
        </w:r>
        <w:r w:rsidR="00372C6B">
          <w:rPr>
            <w:noProof/>
            <w:webHidden/>
          </w:rPr>
        </w:r>
        <w:r w:rsidR="00372C6B">
          <w:rPr>
            <w:noProof/>
            <w:webHidden/>
          </w:rPr>
          <w:fldChar w:fldCharType="separate"/>
        </w:r>
        <w:r w:rsidR="00372C6B">
          <w:rPr>
            <w:noProof/>
            <w:webHidden/>
          </w:rPr>
          <w:t>7</w:t>
        </w:r>
        <w:r w:rsidR="00372C6B">
          <w:rPr>
            <w:noProof/>
            <w:webHidden/>
          </w:rPr>
          <w:fldChar w:fldCharType="end"/>
        </w:r>
      </w:hyperlink>
    </w:p>
    <w:p w14:paraId="52B41931" w14:textId="77777777" w:rsidR="00372C6B" w:rsidRDefault="00BB5E75">
      <w:pPr>
        <w:pStyle w:val="TOC2"/>
        <w:rPr>
          <w:rFonts w:asciiTheme="minorHAnsi" w:eastAsiaTheme="minorEastAsia" w:hAnsiTheme="minorHAnsi" w:cstheme="minorBidi"/>
          <w:noProof/>
          <w:sz w:val="22"/>
        </w:rPr>
      </w:pPr>
      <w:hyperlink w:anchor="_Toc436996266" w:history="1">
        <w:r w:rsidR="00372C6B" w:rsidRPr="00941BC5">
          <w:rPr>
            <w:rStyle w:val="Hyperlink"/>
            <w:noProof/>
          </w:rPr>
          <w:t>Reservist Qualifications</w:t>
        </w:r>
        <w:r w:rsidR="00372C6B">
          <w:rPr>
            <w:noProof/>
            <w:webHidden/>
          </w:rPr>
          <w:tab/>
        </w:r>
        <w:r w:rsidR="00372C6B">
          <w:rPr>
            <w:noProof/>
            <w:webHidden/>
          </w:rPr>
          <w:fldChar w:fldCharType="begin"/>
        </w:r>
        <w:r w:rsidR="00372C6B">
          <w:rPr>
            <w:noProof/>
            <w:webHidden/>
          </w:rPr>
          <w:instrText xml:space="preserve"> PAGEREF _Toc436996266 \h </w:instrText>
        </w:r>
        <w:r w:rsidR="00372C6B">
          <w:rPr>
            <w:noProof/>
            <w:webHidden/>
          </w:rPr>
        </w:r>
        <w:r w:rsidR="00372C6B">
          <w:rPr>
            <w:noProof/>
            <w:webHidden/>
          </w:rPr>
          <w:fldChar w:fldCharType="separate"/>
        </w:r>
        <w:r w:rsidR="00372C6B">
          <w:rPr>
            <w:noProof/>
            <w:webHidden/>
          </w:rPr>
          <w:t>9</w:t>
        </w:r>
        <w:r w:rsidR="00372C6B">
          <w:rPr>
            <w:noProof/>
            <w:webHidden/>
          </w:rPr>
          <w:fldChar w:fldCharType="end"/>
        </w:r>
      </w:hyperlink>
    </w:p>
    <w:p w14:paraId="62375420" w14:textId="77777777" w:rsidR="00372C6B" w:rsidRDefault="00BB5E75">
      <w:pPr>
        <w:pStyle w:val="TOC1"/>
        <w:rPr>
          <w:rFonts w:asciiTheme="minorHAnsi" w:eastAsiaTheme="minorEastAsia" w:hAnsiTheme="minorHAnsi" w:cstheme="minorBidi"/>
          <w:sz w:val="22"/>
        </w:rPr>
      </w:pPr>
      <w:hyperlink w:anchor="_Toc436996267" w:history="1">
        <w:r w:rsidR="00372C6B" w:rsidRPr="00941BC5">
          <w:rPr>
            <w:rStyle w:val="Hyperlink"/>
          </w:rPr>
          <w:t>Topic 2: Veteran Status Verification Requirements</w:t>
        </w:r>
        <w:r w:rsidR="00372C6B">
          <w:rPr>
            <w:webHidden/>
          </w:rPr>
          <w:tab/>
        </w:r>
        <w:r w:rsidR="00372C6B">
          <w:rPr>
            <w:webHidden/>
          </w:rPr>
          <w:fldChar w:fldCharType="begin"/>
        </w:r>
        <w:r w:rsidR="00372C6B">
          <w:rPr>
            <w:webHidden/>
          </w:rPr>
          <w:instrText xml:space="preserve"> PAGEREF _Toc436996267 \h </w:instrText>
        </w:r>
        <w:r w:rsidR="00372C6B">
          <w:rPr>
            <w:webHidden/>
          </w:rPr>
        </w:r>
        <w:r w:rsidR="00372C6B">
          <w:rPr>
            <w:webHidden/>
          </w:rPr>
          <w:fldChar w:fldCharType="separate"/>
        </w:r>
        <w:r w:rsidR="00372C6B">
          <w:rPr>
            <w:webHidden/>
          </w:rPr>
          <w:t>10</w:t>
        </w:r>
        <w:r w:rsidR="00372C6B">
          <w:rPr>
            <w:webHidden/>
          </w:rPr>
          <w:fldChar w:fldCharType="end"/>
        </w:r>
      </w:hyperlink>
    </w:p>
    <w:p w14:paraId="7FA33BF8" w14:textId="77777777" w:rsidR="00372C6B" w:rsidRDefault="00BB5E75">
      <w:pPr>
        <w:pStyle w:val="TOC2"/>
        <w:rPr>
          <w:rFonts w:asciiTheme="minorHAnsi" w:eastAsiaTheme="minorEastAsia" w:hAnsiTheme="minorHAnsi" w:cstheme="minorBidi"/>
          <w:noProof/>
          <w:sz w:val="22"/>
        </w:rPr>
      </w:pPr>
      <w:hyperlink w:anchor="_Toc436996268" w:history="1">
        <w:r w:rsidR="00372C6B" w:rsidRPr="00941BC5">
          <w:rPr>
            <w:rStyle w:val="Hyperlink"/>
            <w:noProof/>
          </w:rPr>
          <w:t>Characters of Discharge</w:t>
        </w:r>
        <w:r w:rsidR="00372C6B">
          <w:rPr>
            <w:noProof/>
            <w:webHidden/>
          </w:rPr>
          <w:tab/>
        </w:r>
        <w:r w:rsidR="00372C6B">
          <w:rPr>
            <w:noProof/>
            <w:webHidden/>
          </w:rPr>
          <w:fldChar w:fldCharType="begin"/>
        </w:r>
        <w:r w:rsidR="00372C6B">
          <w:rPr>
            <w:noProof/>
            <w:webHidden/>
          </w:rPr>
          <w:instrText xml:space="preserve"> PAGEREF _Toc436996268 \h </w:instrText>
        </w:r>
        <w:r w:rsidR="00372C6B">
          <w:rPr>
            <w:noProof/>
            <w:webHidden/>
          </w:rPr>
        </w:r>
        <w:r w:rsidR="00372C6B">
          <w:rPr>
            <w:noProof/>
            <w:webHidden/>
          </w:rPr>
          <w:fldChar w:fldCharType="separate"/>
        </w:r>
        <w:r w:rsidR="00372C6B">
          <w:rPr>
            <w:noProof/>
            <w:webHidden/>
          </w:rPr>
          <w:t>10</w:t>
        </w:r>
        <w:r w:rsidR="00372C6B">
          <w:rPr>
            <w:noProof/>
            <w:webHidden/>
          </w:rPr>
          <w:fldChar w:fldCharType="end"/>
        </w:r>
      </w:hyperlink>
    </w:p>
    <w:p w14:paraId="34408BF6" w14:textId="77777777" w:rsidR="00372C6B" w:rsidRDefault="00BB5E75">
      <w:pPr>
        <w:pStyle w:val="TOC2"/>
        <w:rPr>
          <w:rFonts w:asciiTheme="minorHAnsi" w:eastAsiaTheme="minorEastAsia" w:hAnsiTheme="minorHAnsi" w:cstheme="minorBidi"/>
          <w:noProof/>
          <w:sz w:val="22"/>
        </w:rPr>
      </w:pPr>
      <w:hyperlink w:anchor="_Toc436996269" w:history="1">
        <w:r w:rsidR="00372C6B" w:rsidRPr="00941BC5">
          <w:rPr>
            <w:rStyle w:val="Hyperlink"/>
            <w:noProof/>
          </w:rPr>
          <w:t>Verification of Service</w:t>
        </w:r>
        <w:r w:rsidR="00372C6B">
          <w:rPr>
            <w:noProof/>
            <w:webHidden/>
          </w:rPr>
          <w:tab/>
        </w:r>
        <w:r w:rsidR="00372C6B">
          <w:rPr>
            <w:noProof/>
            <w:webHidden/>
          </w:rPr>
          <w:fldChar w:fldCharType="begin"/>
        </w:r>
        <w:r w:rsidR="00372C6B">
          <w:rPr>
            <w:noProof/>
            <w:webHidden/>
          </w:rPr>
          <w:instrText xml:space="preserve"> PAGEREF _Toc436996269 \h </w:instrText>
        </w:r>
        <w:r w:rsidR="00372C6B">
          <w:rPr>
            <w:noProof/>
            <w:webHidden/>
          </w:rPr>
        </w:r>
        <w:r w:rsidR="00372C6B">
          <w:rPr>
            <w:noProof/>
            <w:webHidden/>
          </w:rPr>
          <w:fldChar w:fldCharType="separate"/>
        </w:r>
        <w:r w:rsidR="00372C6B">
          <w:rPr>
            <w:noProof/>
            <w:webHidden/>
          </w:rPr>
          <w:t>11</w:t>
        </w:r>
        <w:r w:rsidR="00372C6B">
          <w:rPr>
            <w:noProof/>
            <w:webHidden/>
          </w:rPr>
          <w:fldChar w:fldCharType="end"/>
        </w:r>
      </w:hyperlink>
    </w:p>
    <w:p w14:paraId="2B462161" w14:textId="77777777" w:rsidR="00372C6B" w:rsidRDefault="00BB5E75">
      <w:pPr>
        <w:pStyle w:val="TOC1"/>
        <w:rPr>
          <w:rFonts w:asciiTheme="minorHAnsi" w:eastAsiaTheme="minorEastAsia" w:hAnsiTheme="minorHAnsi" w:cstheme="minorBidi"/>
          <w:sz w:val="22"/>
        </w:rPr>
      </w:pPr>
      <w:hyperlink w:anchor="_Toc436996270" w:history="1">
        <w:r w:rsidR="00372C6B" w:rsidRPr="00941BC5">
          <w:rPr>
            <w:rStyle w:val="Hyperlink"/>
          </w:rPr>
          <w:t>Lesson Review, Assessment, and Wrap-up</w:t>
        </w:r>
        <w:r w:rsidR="00372C6B">
          <w:rPr>
            <w:webHidden/>
          </w:rPr>
          <w:tab/>
        </w:r>
        <w:r w:rsidR="00372C6B">
          <w:rPr>
            <w:webHidden/>
          </w:rPr>
          <w:fldChar w:fldCharType="begin"/>
        </w:r>
        <w:r w:rsidR="00372C6B">
          <w:rPr>
            <w:webHidden/>
          </w:rPr>
          <w:instrText xml:space="preserve"> PAGEREF _Toc436996270 \h </w:instrText>
        </w:r>
        <w:r w:rsidR="00372C6B">
          <w:rPr>
            <w:webHidden/>
          </w:rPr>
        </w:r>
        <w:r w:rsidR="00372C6B">
          <w:rPr>
            <w:webHidden/>
          </w:rPr>
          <w:fldChar w:fldCharType="separate"/>
        </w:r>
        <w:r w:rsidR="00372C6B">
          <w:rPr>
            <w:webHidden/>
          </w:rPr>
          <w:t>13</w:t>
        </w:r>
        <w:r w:rsidR="00372C6B">
          <w:rPr>
            <w:webHidden/>
          </w:rPr>
          <w:fldChar w:fldCharType="end"/>
        </w:r>
      </w:hyperlink>
    </w:p>
    <w:p w14:paraId="48C48AF4" w14:textId="77777777" w:rsidR="00EC56DF" w:rsidRDefault="00EC56DF">
      <w:pPr>
        <w:pStyle w:val="TOC1"/>
      </w:pPr>
      <w:r>
        <w:rPr>
          <w:rStyle w:val="Hyperlink"/>
          <w:color w:val="auto"/>
          <w:szCs w:val="24"/>
          <w:u w:val="none"/>
        </w:rPr>
        <w:fldChar w:fldCharType="end"/>
      </w:r>
    </w:p>
    <w:p w14:paraId="37137D58" w14:textId="77777777" w:rsidR="00EC56DF" w:rsidRDefault="00EC56DF">
      <w:pPr>
        <w:pStyle w:val="LessonTitle"/>
        <w:jc w:val="left"/>
      </w:pPr>
      <w:r>
        <w:br w:type="page"/>
      </w:r>
    </w:p>
    <w:tbl>
      <w:tblPr>
        <w:tblW w:w="9572" w:type="dxa"/>
        <w:tblInd w:w="205" w:type="dxa"/>
        <w:tblLayout w:type="fixed"/>
        <w:tblCellMar>
          <w:left w:w="115" w:type="dxa"/>
          <w:right w:w="115" w:type="dxa"/>
        </w:tblCellMar>
        <w:tblLook w:val="0000" w:firstRow="0" w:lastRow="0" w:firstColumn="0" w:lastColumn="0" w:noHBand="0" w:noVBand="0"/>
      </w:tblPr>
      <w:tblGrid>
        <w:gridCol w:w="2348"/>
        <w:gridCol w:w="7224"/>
      </w:tblGrid>
      <w:tr w:rsidR="00EC56DF" w14:paraId="361A1A89" w14:textId="77777777">
        <w:tc>
          <w:tcPr>
            <w:tcW w:w="9572" w:type="dxa"/>
            <w:gridSpan w:val="2"/>
            <w:tcBorders>
              <w:top w:val="nil"/>
              <w:left w:val="nil"/>
              <w:bottom w:val="nil"/>
              <w:right w:val="nil"/>
            </w:tcBorders>
          </w:tcPr>
          <w:p w14:paraId="01BC767C" w14:textId="77777777" w:rsidR="00EC56DF" w:rsidRDefault="00EC56DF">
            <w:pPr>
              <w:pStyle w:val="VBALessonTopicTitle"/>
              <w:rPr>
                <w:color w:val="auto"/>
              </w:rPr>
            </w:pPr>
            <w:bookmarkStart w:id="5" w:name="_Toc271527085"/>
            <w:bookmarkStart w:id="6" w:name="_Toc436996262"/>
            <w:r>
              <w:rPr>
                <w:color w:val="auto"/>
              </w:rPr>
              <w:lastRenderedPageBreak/>
              <w:t>Lesson Description</w:t>
            </w:r>
            <w:bookmarkEnd w:id="5"/>
            <w:bookmarkEnd w:id="6"/>
          </w:p>
        </w:tc>
      </w:tr>
      <w:tr w:rsidR="00EC56DF" w14:paraId="0EC5A296" w14:textId="77777777">
        <w:tc>
          <w:tcPr>
            <w:tcW w:w="9572" w:type="dxa"/>
            <w:gridSpan w:val="2"/>
            <w:tcBorders>
              <w:top w:val="nil"/>
              <w:left w:val="nil"/>
              <w:bottom w:val="nil"/>
              <w:right w:val="nil"/>
            </w:tcBorders>
          </w:tcPr>
          <w:p w14:paraId="2278C90C" w14:textId="77777777" w:rsidR="00EC56DF" w:rsidRDefault="00EC56DF">
            <w:pPr>
              <w:pStyle w:val="VBABodyText"/>
              <w:spacing w:after="120"/>
              <w:rPr>
                <w:color w:val="auto"/>
              </w:rPr>
            </w:pPr>
            <w:r>
              <w:rPr>
                <w:color w:val="auto"/>
                <w:szCs w:val="24"/>
              </w:rPr>
              <w:t xml:space="preserve">The information below provides </w:t>
            </w:r>
            <w:r>
              <w:rPr>
                <w:color w:val="auto"/>
              </w:rPr>
              <w:t xml:space="preserve">the instructor with </w:t>
            </w:r>
            <w:r>
              <w:rPr>
                <w:color w:val="auto"/>
                <w:szCs w:val="24"/>
              </w:rPr>
              <w:t>an overview of the lesson and the materials that are required to effectively present this instruction.</w:t>
            </w:r>
          </w:p>
        </w:tc>
      </w:tr>
      <w:tr w:rsidR="00EC56DF" w14:paraId="118A6448" w14:textId="77777777">
        <w:trPr>
          <w:trHeight w:val="80"/>
        </w:trPr>
        <w:tc>
          <w:tcPr>
            <w:tcW w:w="2348" w:type="dxa"/>
            <w:tcBorders>
              <w:top w:val="nil"/>
              <w:left w:val="nil"/>
              <w:bottom w:val="nil"/>
              <w:right w:val="nil"/>
            </w:tcBorders>
          </w:tcPr>
          <w:p w14:paraId="4EFB0412" w14:textId="77777777" w:rsidR="00EC56DF" w:rsidRDefault="00EC56DF">
            <w:pPr>
              <w:pStyle w:val="VBALevel1Heading"/>
              <w:spacing w:after="120"/>
            </w:pPr>
            <w:r>
              <w:t>TMS #</w:t>
            </w:r>
          </w:p>
        </w:tc>
        <w:tc>
          <w:tcPr>
            <w:tcW w:w="7224" w:type="dxa"/>
            <w:tcBorders>
              <w:top w:val="nil"/>
              <w:left w:val="nil"/>
              <w:bottom w:val="nil"/>
              <w:right w:val="nil"/>
            </w:tcBorders>
          </w:tcPr>
          <w:p w14:paraId="0ED80D7E" w14:textId="77777777" w:rsidR="00EC56DF" w:rsidRDefault="0091426A">
            <w:pPr>
              <w:pStyle w:val="VBALMS"/>
              <w:spacing w:after="120"/>
              <w:rPr>
                <w:color w:val="auto"/>
              </w:rPr>
            </w:pPr>
            <w:r>
              <w:rPr>
                <w:color w:val="auto"/>
              </w:rPr>
              <w:t>1886976</w:t>
            </w:r>
          </w:p>
        </w:tc>
      </w:tr>
      <w:tr w:rsidR="00EC56DF" w14:paraId="0366DE78" w14:textId="77777777">
        <w:trPr>
          <w:trHeight w:val="1143"/>
        </w:trPr>
        <w:tc>
          <w:tcPr>
            <w:tcW w:w="2348" w:type="dxa"/>
            <w:tcBorders>
              <w:top w:val="nil"/>
              <w:left w:val="nil"/>
              <w:bottom w:val="nil"/>
              <w:right w:val="nil"/>
            </w:tcBorders>
          </w:tcPr>
          <w:p w14:paraId="0535D8E7" w14:textId="77777777" w:rsidR="00EC56DF" w:rsidRDefault="00EC56DF">
            <w:pPr>
              <w:pStyle w:val="VBALevel1Heading"/>
              <w:spacing w:after="120"/>
            </w:pPr>
            <w:bookmarkStart w:id="7" w:name="_Toc269888397"/>
            <w:bookmarkStart w:id="8" w:name="_Toc269888740"/>
            <w:r>
              <w:t>Prerequisites</w:t>
            </w:r>
            <w:bookmarkEnd w:id="7"/>
            <w:bookmarkEnd w:id="8"/>
          </w:p>
        </w:tc>
        <w:tc>
          <w:tcPr>
            <w:tcW w:w="7224" w:type="dxa"/>
            <w:tcBorders>
              <w:top w:val="nil"/>
              <w:left w:val="nil"/>
              <w:bottom w:val="nil"/>
              <w:right w:val="nil"/>
            </w:tcBorders>
          </w:tcPr>
          <w:p w14:paraId="7DCED8FA" w14:textId="77777777" w:rsidR="00EC56DF" w:rsidRDefault="00EC56DF" w:rsidP="00EC56DF">
            <w:pPr>
              <w:pStyle w:val="VBABodyText"/>
              <w:spacing w:after="120"/>
              <w:rPr>
                <w:b/>
                <w:color w:val="auto"/>
                <w:sz w:val="36"/>
                <w:szCs w:val="36"/>
              </w:rPr>
            </w:pPr>
            <w:r>
              <w:rPr>
                <w:color w:val="auto"/>
              </w:rPr>
              <w:t>Prior to this lesson, the MSC should have completed VSR Challenge Training.</w:t>
            </w:r>
          </w:p>
        </w:tc>
      </w:tr>
      <w:tr w:rsidR="00EC56DF" w14:paraId="13079075" w14:textId="77777777">
        <w:trPr>
          <w:trHeight w:val="873"/>
        </w:trPr>
        <w:tc>
          <w:tcPr>
            <w:tcW w:w="2348" w:type="dxa"/>
            <w:tcBorders>
              <w:top w:val="nil"/>
              <w:left w:val="nil"/>
              <w:bottom w:val="nil"/>
              <w:right w:val="nil"/>
            </w:tcBorders>
          </w:tcPr>
          <w:p w14:paraId="1C714796" w14:textId="77777777" w:rsidR="00EC56DF" w:rsidRDefault="00EC56DF">
            <w:pPr>
              <w:pStyle w:val="VBALevel1Heading"/>
              <w:spacing w:after="120"/>
            </w:pPr>
            <w:r>
              <w:t>target audience</w:t>
            </w:r>
          </w:p>
        </w:tc>
        <w:tc>
          <w:tcPr>
            <w:tcW w:w="7224" w:type="dxa"/>
            <w:tcBorders>
              <w:top w:val="nil"/>
              <w:left w:val="nil"/>
              <w:bottom w:val="nil"/>
              <w:right w:val="nil"/>
            </w:tcBorders>
          </w:tcPr>
          <w:p w14:paraId="40D3FC7D" w14:textId="77777777" w:rsidR="00EC56DF" w:rsidRDefault="00EC56DF" w:rsidP="00EC56DF">
            <w:pPr>
              <w:pStyle w:val="NormalWeb"/>
              <w:spacing w:before="120" w:after="120"/>
              <w:rPr>
                <w:b/>
                <w:bCs/>
              </w:rPr>
            </w:pPr>
            <w:r>
              <w:t>The target audience for</w:t>
            </w:r>
            <w:r>
              <w:rPr>
                <w:b/>
                <w:bCs/>
              </w:rPr>
              <w:t xml:space="preserve"> </w:t>
            </w:r>
            <w:r>
              <w:t>Establishing Veteran Status - MSC is</w:t>
            </w:r>
            <w:r>
              <w:rPr>
                <w:b/>
                <w:bCs/>
              </w:rPr>
              <w:t xml:space="preserve"> t</w:t>
            </w:r>
            <w:r>
              <w:rPr>
                <w:bCs/>
              </w:rPr>
              <w:t>he</w:t>
            </w:r>
            <w:r>
              <w:rPr>
                <w:b/>
                <w:bCs/>
              </w:rPr>
              <w:t xml:space="preserve"> </w:t>
            </w:r>
            <w:r>
              <w:rPr>
                <w:bCs/>
              </w:rPr>
              <w:t>Military Service Coordinator (MSC)</w:t>
            </w:r>
            <w:r>
              <w:rPr>
                <w:b/>
                <w:bCs/>
              </w:rPr>
              <w:t>.</w:t>
            </w:r>
          </w:p>
          <w:p w14:paraId="1F8A2DB1" w14:textId="77777777" w:rsidR="00EC56DF" w:rsidRDefault="00EC56DF" w:rsidP="00EC56DF">
            <w:pPr>
              <w:pStyle w:val="NormalWeb"/>
              <w:spacing w:before="120" w:after="120"/>
            </w:pPr>
            <w:r>
              <w:t>Although this lesson is targeted to teach the</w:t>
            </w:r>
            <w:r>
              <w:rPr>
                <w:b/>
                <w:bCs/>
              </w:rPr>
              <w:t xml:space="preserve"> </w:t>
            </w:r>
            <w:r>
              <w:rPr>
                <w:bCs/>
              </w:rPr>
              <w:t>MSC</w:t>
            </w:r>
            <w:r>
              <w:t xml:space="preserve"> employee, it may be taught to other VA personnel as mandatory or refresher type training.</w:t>
            </w:r>
          </w:p>
        </w:tc>
      </w:tr>
      <w:tr w:rsidR="00EC56DF" w14:paraId="07C5DB34" w14:textId="77777777">
        <w:trPr>
          <w:trHeight w:val="80"/>
        </w:trPr>
        <w:tc>
          <w:tcPr>
            <w:tcW w:w="2348" w:type="dxa"/>
            <w:tcBorders>
              <w:top w:val="nil"/>
              <w:left w:val="nil"/>
              <w:bottom w:val="nil"/>
              <w:right w:val="nil"/>
            </w:tcBorders>
          </w:tcPr>
          <w:p w14:paraId="243D91FA" w14:textId="77777777" w:rsidR="00EC56DF" w:rsidRDefault="00EC56DF">
            <w:pPr>
              <w:pStyle w:val="VBALevel1Heading"/>
              <w:spacing w:after="120"/>
            </w:pPr>
            <w:bookmarkStart w:id="9" w:name="_Toc269888398"/>
            <w:bookmarkStart w:id="10" w:name="_Toc269888741"/>
            <w:r>
              <w:t>Time Required</w:t>
            </w:r>
            <w:bookmarkEnd w:id="9"/>
            <w:bookmarkEnd w:id="10"/>
          </w:p>
        </w:tc>
        <w:tc>
          <w:tcPr>
            <w:tcW w:w="7224" w:type="dxa"/>
            <w:tcBorders>
              <w:top w:val="nil"/>
              <w:left w:val="nil"/>
              <w:bottom w:val="nil"/>
              <w:right w:val="nil"/>
            </w:tcBorders>
          </w:tcPr>
          <w:p w14:paraId="6915E382" w14:textId="77777777" w:rsidR="00EC56DF" w:rsidRDefault="00EC56DF">
            <w:pPr>
              <w:pStyle w:val="VBATimeReq"/>
              <w:spacing w:after="120"/>
              <w:rPr>
                <w:color w:val="auto"/>
              </w:rPr>
            </w:pPr>
            <w:r>
              <w:rPr>
                <w:color w:val="auto"/>
              </w:rPr>
              <w:t>2.5 hours</w:t>
            </w:r>
          </w:p>
        </w:tc>
      </w:tr>
      <w:tr w:rsidR="00EC56DF" w14:paraId="5326651B" w14:textId="77777777">
        <w:trPr>
          <w:trHeight w:val="1350"/>
        </w:trPr>
        <w:tc>
          <w:tcPr>
            <w:tcW w:w="2348" w:type="dxa"/>
            <w:tcBorders>
              <w:top w:val="nil"/>
              <w:left w:val="nil"/>
              <w:bottom w:val="nil"/>
              <w:right w:val="nil"/>
            </w:tcBorders>
          </w:tcPr>
          <w:p w14:paraId="4C771FB9" w14:textId="77777777" w:rsidR="00EC56DF" w:rsidRDefault="00EC56DF">
            <w:pPr>
              <w:pStyle w:val="VBALevel1Heading"/>
              <w:spacing w:after="120"/>
            </w:pPr>
            <w:bookmarkStart w:id="11" w:name="_Toc269888399"/>
            <w:bookmarkStart w:id="12" w:name="_Toc269888742"/>
            <w:r>
              <w:t>Materials/</w:t>
            </w:r>
            <w:r>
              <w:br/>
              <w:t>TRAINING AIDS</w:t>
            </w:r>
            <w:bookmarkEnd w:id="11"/>
            <w:bookmarkEnd w:id="12"/>
          </w:p>
        </w:tc>
        <w:tc>
          <w:tcPr>
            <w:tcW w:w="7224" w:type="dxa"/>
            <w:tcBorders>
              <w:top w:val="nil"/>
              <w:left w:val="nil"/>
              <w:bottom w:val="nil"/>
              <w:right w:val="nil"/>
            </w:tcBorders>
          </w:tcPr>
          <w:p w14:paraId="1108E123" w14:textId="77777777" w:rsidR="00EC56DF" w:rsidRDefault="00EC56DF">
            <w:pPr>
              <w:pStyle w:val="VBABodyText"/>
              <w:spacing w:after="120"/>
              <w:rPr>
                <w:color w:val="auto"/>
              </w:rPr>
            </w:pPr>
            <w:r>
              <w:rPr>
                <w:color w:val="auto"/>
              </w:rPr>
              <w:t>Lesson materials:</w:t>
            </w:r>
          </w:p>
          <w:p w14:paraId="1CB1C8E5" w14:textId="77777777" w:rsidR="00EC56DF" w:rsidRDefault="00EC56DF">
            <w:pPr>
              <w:pStyle w:val="VBAFirstLevelBullet"/>
            </w:pPr>
            <w:r>
              <w:t>Establishing Veteran Status PowerPoint Presentation</w:t>
            </w:r>
          </w:p>
          <w:p w14:paraId="6B74B01D" w14:textId="77777777" w:rsidR="00EC56DF" w:rsidRDefault="00EC56DF">
            <w:pPr>
              <w:pStyle w:val="VBAFirstLevelBullet"/>
            </w:pPr>
            <w:r>
              <w:t>Establishing Veteran Status Trainee Handout Packet</w:t>
            </w:r>
          </w:p>
          <w:p w14:paraId="769527D7" w14:textId="77777777" w:rsidR="00EC56DF" w:rsidRDefault="00EC56DF">
            <w:pPr>
              <w:pStyle w:val="VBAFirstLevelBullet"/>
              <w:rPr>
                <w:color w:val="000000"/>
              </w:rPr>
            </w:pPr>
            <w:r>
              <w:t>Establishing Veteran Status Answer Key</w:t>
            </w:r>
          </w:p>
        </w:tc>
      </w:tr>
      <w:tr w:rsidR="00EC56DF" w14:paraId="4568E77C" w14:textId="77777777">
        <w:trPr>
          <w:cantSplit/>
          <w:trHeight w:val="4032"/>
        </w:trPr>
        <w:tc>
          <w:tcPr>
            <w:tcW w:w="2348" w:type="dxa"/>
            <w:tcBorders>
              <w:top w:val="nil"/>
              <w:left w:val="nil"/>
              <w:bottom w:val="nil"/>
              <w:right w:val="nil"/>
            </w:tcBorders>
          </w:tcPr>
          <w:p w14:paraId="03019C59" w14:textId="77777777" w:rsidR="00EC56DF" w:rsidRDefault="00EC56DF">
            <w:pPr>
              <w:pStyle w:val="VBALevel1Heading"/>
              <w:spacing w:after="120"/>
            </w:pPr>
            <w:r>
              <w:t xml:space="preserve">Training Area/Tools </w:t>
            </w:r>
          </w:p>
        </w:tc>
        <w:tc>
          <w:tcPr>
            <w:tcW w:w="7224" w:type="dxa"/>
            <w:tcBorders>
              <w:top w:val="nil"/>
              <w:left w:val="nil"/>
              <w:bottom w:val="nil"/>
              <w:right w:val="nil"/>
            </w:tcBorders>
          </w:tcPr>
          <w:p w14:paraId="6FD7A625" w14:textId="77777777" w:rsidR="00EC56DF" w:rsidRDefault="00EC56DF">
            <w:pPr>
              <w:pStyle w:val="VBABodyText"/>
              <w:spacing w:after="120"/>
              <w:rPr>
                <w:color w:val="auto"/>
              </w:rPr>
            </w:pPr>
            <w:r>
              <w:rPr>
                <w:color w:val="auto"/>
              </w:rPr>
              <w:t xml:space="preserve">The following are required to ensure the trainees are able to meet the lesson objectives: </w:t>
            </w:r>
          </w:p>
          <w:p w14:paraId="3F0DD2E7" w14:textId="77777777" w:rsidR="00EC56DF" w:rsidRDefault="00EC56DF">
            <w:pPr>
              <w:pStyle w:val="VBAFirstLevelBullet"/>
            </w:pPr>
            <w:r>
              <w:t>Classroom or private area suitable for participatory discussions</w:t>
            </w:r>
          </w:p>
          <w:p w14:paraId="1060C342" w14:textId="77777777" w:rsidR="00EC56DF" w:rsidRDefault="00EC56DF">
            <w:pPr>
              <w:pStyle w:val="VBAFirstLevelBullet"/>
            </w:pPr>
            <w:r>
              <w:t xml:space="preserve">Seating, writing materials, and writing surfaces for trainee note taking and participation </w:t>
            </w:r>
          </w:p>
          <w:p w14:paraId="6B2F7E8F" w14:textId="098179D0" w:rsidR="00EC56DF" w:rsidRDefault="00B55AEB">
            <w:pPr>
              <w:pStyle w:val="VBAFirstLevelBullet"/>
            </w:pPr>
            <w:r>
              <w:t>Handouts</w:t>
            </w:r>
          </w:p>
          <w:p w14:paraId="18172E03" w14:textId="77777777" w:rsidR="00EC56DF" w:rsidRDefault="00EC56DF">
            <w:pPr>
              <w:pStyle w:val="VBAFirstLevelBullet"/>
            </w:pPr>
            <w:r>
              <w:t>Large writing surface (easel pad, chalkboard, dry erase board, overhead projector, etc.) with appropriate writing materials</w:t>
            </w:r>
          </w:p>
          <w:p w14:paraId="4C4CD885" w14:textId="77777777" w:rsidR="00EC56DF" w:rsidRDefault="00EC56DF">
            <w:pPr>
              <w:pStyle w:val="VBAFirstLevelBullet"/>
            </w:pPr>
            <w:r>
              <w:t>Computer with PowerPoint software to present the lesson material</w:t>
            </w:r>
          </w:p>
          <w:p w14:paraId="3B1B3F55" w14:textId="77777777" w:rsidR="00EC56DF" w:rsidRDefault="00EC56DF">
            <w:pPr>
              <w:pStyle w:val="VBABodyText"/>
              <w:spacing w:after="120"/>
              <w:rPr>
                <w:color w:val="auto"/>
              </w:rPr>
            </w:pPr>
            <w:r>
              <w:rPr>
                <w:color w:val="auto"/>
              </w:rPr>
              <w:t xml:space="preserve">Trainees require access to the following tools: </w:t>
            </w:r>
          </w:p>
          <w:p w14:paraId="1F5971A1" w14:textId="77777777" w:rsidR="00EC56DF" w:rsidRDefault="00EC56DF">
            <w:pPr>
              <w:pStyle w:val="VBAFirstLevelBullet"/>
            </w:pPr>
            <w:r>
              <w:t>VA TMS to complete the assessment</w:t>
            </w:r>
          </w:p>
        </w:tc>
      </w:tr>
      <w:tr w:rsidR="00EC56DF" w14:paraId="0BBA9FE0" w14:textId="77777777">
        <w:trPr>
          <w:cantSplit/>
          <w:trHeight w:val="80"/>
        </w:trPr>
        <w:tc>
          <w:tcPr>
            <w:tcW w:w="2348" w:type="dxa"/>
            <w:tcBorders>
              <w:top w:val="nil"/>
              <w:left w:val="nil"/>
              <w:bottom w:val="nil"/>
              <w:right w:val="nil"/>
            </w:tcBorders>
          </w:tcPr>
          <w:p w14:paraId="64854A26" w14:textId="77777777" w:rsidR="00EC56DF" w:rsidRDefault="00EC56DF">
            <w:pPr>
              <w:pStyle w:val="VBALevel1Heading"/>
            </w:pPr>
            <w:r>
              <w:t xml:space="preserve">Pre-Planning </w:t>
            </w:r>
          </w:p>
          <w:p w14:paraId="687A864B" w14:textId="77777777" w:rsidR="00EC56DF" w:rsidRDefault="00EC56DF">
            <w:pPr>
              <w:pStyle w:val="Heading2"/>
              <w:spacing w:before="60" w:after="60"/>
            </w:pPr>
          </w:p>
        </w:tc>
        <w:tc>
          <w:tcPr>
            <w:tcW w:w="7224" w:type="dxa"/>
            <w:tcBorders>
              <w:top w:val="nil"/>
              <w:left w:val="nil"/>
              <w:bottom w:val="nil"/>
              <w:right w:val="nil"/>
            </w:tcBorders>
          </w:tcPr>
          <w:p w14:paraId="3F7EDA11" w14:textId="77777777" w:rsidR="00EC56DF" w:rsidRDefault="00EC56DF">
            <w:pPr>
              <w:pStyle w:val="VBABulletList"/>
            </w:pPr>
            <w:bookmarkStart w:id="13" w:name="_Toc46738919"/>
            <w:bookmarkStart w:id="14" w:name="_Toc46738985"/>
            <w:bookmarkStart w:id="15" w:name="_Toc46739118"/>
            <w:bookmarkStart w:id="16" w:name="_Toc46739151"/>
            <w:bookmarkStart w:id="17" w:name="_Toc46739632"/>
            <w:bookmarkStart w:id="18" w:name="_Toc48125390"/>
            <w:bookmarkStart w:id="19" w:name="_Toc265570467"/>
            <w:r>
              <w:t xml:space="preserve">Become familiar with all training materials by reading the Instructor Lesson Plan while simultaneously reviewing the corresponding PowerPoint slides. This will provide you the opportunity to see the connection between the Lesson Plan and the slides, which will allow for a more structured presentation during the training session. </w:t>
            </w:r>
          </w:p>
          <w:p w14:paraId="00808A75" w14:textId="77777777" w:rsidR="00EC56DF" w:rsidRDefault="00EC56DF">
            <w:pPr>
              <w:pStyle w:val="VBABulletList"/>
            </w:pPr>
            <w:r>
              <w:t xml:space="preserve">Become familiar with the content of the trainee handouts and their association to the Lesson Plan. </w:t>
            </w:r>
          </w:p>
          <w:p w14:paraId="5E4C5A88" w14:textId="77777777" w:rsidR="00EC56DF" w:rsidRDefault="00EC56DF">
            <w:pPr>
              <w:pStyle w:val="VBABulletList"/>
            </w:pPr>
            <w:r>
              <w:t xml:space="preserve">Practice is the best guarantee of providing a quality presentation. At a minimum, do a complete walkthrough of the presentation to practice coordination between this Lesson Plan, the trainee handouts, and the PowerPoint slides and ensure your timing is on track with the length of the lesson. </w:t>
            </w:r>
          </w:p>
          <w:bookmarkEnd w:id="13"/>
          <w:bookmarkEnd w:id="14"/>
          <w:bookmarkEnd w:id="15"/>
          <w:bookmarkEnd w:id="16"/>
          <w:bookmarkEnd w:id="17"/>
          <w:bookmarkEnd w:id="18"/>
          <w:bookmarkEnd w:id="19"/>
          <w:p w14:paraId="3239FDCF" w14:textId="77777777" w:rsidR="00EC56DF" w:rsidRDefault="00EC56DF">
            <w:pPr>
              <w:pStyle w:val="VBABulletList"/>
            </w:pPr>
            <w:r>
              <w:t>Ensure that there are copies of all handouts before the training session.</w:t>
            </w:r>
          </w:p>
          <w:p w14:paraId="75CAAA70" w14:textId="77777777" w:rsidR="00EC56DF" w:rsidRDefault="00EC56DF">
            <w:pPr>
              <w:pStyle w:val="VBABulletList"/>
            </w:pPr>
            <w:r>
              <w:t>When required, reserve the training room.</w:t>
            </w:r>
          </w:p>
          <w:p w14:paraId="7AF98C63" w14:textId="77777777" w:rsidR="00EC56DF" w:rsidRDefault="00EC56DF">
            <w:pPr>
              <w:pStyle w:val="VBABulletList"/>
            </w:pPr>
            <w:r>
              <w:t>Arrange for equipment such as flip charts, an overhead projector, and any other equipment (as needed).</w:t>
            </w:r>
          </w:p>
          <w:p w14:paraId="528B9BFD" w14:textId="77777777" w:rsidR="00EC56DF" w:rsidRDefault="00EC56DF">
            <w:pPr>
              <w:pStyle w:val="VBABulletList"/>
            </w:pPr>
            <w:r>
              <w:t xml:space="preserve">Talk to people in your office who are most familiar with this topic to collect experiences that you can include as examples in the lesson. </w:t>
            </w:r>
          </w:p>
          <w:p w14:paraId="50EC13A6" w14:textId="77777777" w:rsidR="00EC56DF" w:rsidRDefault="00EC56DF">
            <w:pPr>
              <w:pStyle w:val="VBABulletList"/>
            </w:pPr>
            <w:r>
              <w:t xml:space="preserve">This lesson plan belongs to you. Feel free to highlight headings, key phrases, or other information to help the instruction flow smoothly. Feel free to add any notes or information that you need in the margins. </w:t>
            </w:r>
          </w:p>
        </w:tc>
      </w:tr>
      <w:tr w:rsidR="00EC56DF" w14:paraId="2411AAA5" w14:textId="77777777">
        <w:trPr>
          <w:cantSplit/>
          <w:trHeight w:val="80"/>
        </w:trPr>
        <w:tc>
          <w:tcPr>
            <w:tcW w:w="2348" w:type="dxa"/>
            <w:tcBorders>
              <w:top w:val="nil"/>
              <w:left w:val="nil"/>
              <w:bottom w:val="nil"/>
              <w:right w:val="nil"/>
            </w:tcBorders>
          </w:tcPr>
          <w:p w14:paraId="1193FC51" w14:textId="77777777" w:rsidR="00EC56DF" w:rsidRDefault="00EC56DF">
            <w:pPr>
              <w:pStyle w:val="VBALevel1Heading"/>
            </w:pPr>
            <w:r>
              <w:t xml:space="preserve">Training Day </w:t>
            </w:r>
          </w:p>
          <w:p w14:paraId="75435BC8" w14:textId="77777777" w:rsidR="00EC56DF" w:rsidRDefault="00EC56DF">
            <w:pPr>
              <w:pStyle w:val="Heading2"/>
              <w:spacing w:before="60" w:after="60"/>
            </w:pPr>
          </w:p>
        </w:tc>
        <w:tc>
          <w:tcPr>
            <w:tcW w:w="7224" w:type="dxa"/>
            <w:tcBorders>
              <w:top w:val="nil"/>
              <w:left w:val="nil"/>
              <w:bottom w:val="nil"/>
              <w:right w:val="nil"/>
            </w:tcBorders>
          </w:tcPr>
          <w:p w14:paraId="3424F5E0" w14:textId="77777777" w:rsidR="00EC56DF" w:rsidRDefault="00EC56DF">
            <w:pPr>
              <w:pStyle w:val="VBABulletList"/>
            </w:pPr>
            <w:r>
              <w:t xml:space="preserve">Arrive as early as possible to ensure access to the facility and computers. </w:t>
            </w:r>
          </w:p>
          <w:p w14:paraId="08F973B6" w14:textId="77777777" w:rsidR="00EC56DF" w:rsidRDefault="00EC56DF">
            <w:pPr>
              <w:pStyle w:val="VBABulletList"/>
            </w:pPr>
            <w:r>
              <w:t xml:space="preserve">Become familiar with the location of restrooms and other facilities that the trainees will require. </w:t>
            </w:r>
          </w:p>
          <w:p w14:paraId="64D8BEB8" w14:textId="77777777" w:rsidR="00EC56DF" w:rsidRDefault="00EC56DF">
            <w:pPr>
              <w:pStyle w:val="VBABulletList"/>
            </w:pPr>
            <w:r>
              <w:t xml:space="preserve">Test the computer and projector to ensure they are working properly. </w:t>
            </w:r>
          </w:p>
          <w:p w14:paraId="6A197C1F" w14:textId="77777777" w:rsidR="00EC56DF" w:rsidRDefault="00EC56DF">
            <w:pPr>
              <w:pStyle w:val="VBABulletList"/>
            </w:pPr>
            <w:r>
              <w:t xml:space="preserve">Before class begins, open the PowerPoint presentation to the first slide. This will help to ensure the presentation is functioning properly. </w:t>
            </w:r>
          </w:p>
          <w:p w14:paraId="6EBBA4F3" w14:textId="77777777" w:rsidR="00EC56DF" w:rsidRDefault="00EC56DF">
            <w:pPr>
              <w:pStyle w:val="VBABulletList"/>
            </w:pPr>
            <w:r>
              <w:t>Make sure that a whiteboard or flip chart and the associated markers are available.</w:t>
            </w:r>
          </w:p>
          <w:p w14:paraId="2FB3E980" w14:textId="1BFC75F6" w:rsidR="00EC56DF" w:rsidRDefault="00B27058" w:rsidP="00B27058">
            <w:pPr>
              <w:pStyle w:val="VBABulletList"/>
            </w:pPr>
            <w:r w:rsidRPr="00B27058">
              <w:t>The instructor completes a roll call attendance sheet or provides a sign-in sheet to the students. The attendance records are forwarded to the Regional Office Training Managers.</w:t>
            </w:r>
          </w:p>
        </w:tc>
      </w:tr>
    </w:tbl>
    <w:p w14:paraId="54CC38EF" w14:textId="77777777" w:rsidR="00EC56DF" w:rsidRDefault="00EC56DF">
      <w:pPr>
        <w:spacing w:before="60" w:after="60"/>
      </w:pPr>
    </w:p>
    <w:p w14:paraId="39B0FD1F" w14:textId="77777777" w:rsidR="00EC56DF" w:rsidRDefault="00EC56DF">
      <w:pPr>
        <w:pStyle w:val="Heading1"/>
      </w:pPr>
      <w:r>
        <w:br w:type="page"/>
      </w:r>
    </w:p>
    <w:tbl>
      <w:tblPr>
        <w:tblW w:w="9752" w:type="dxa"/>
        <w:tblInd w:w="25" w:type="dxa"/>
        <w:tblLayout w:type="fixed"/>
        <w:tblCellMar>
          <w:left w:w="115" w:type="dxa"/>
          <w:right w:w="115" w:type="dxa"/>
        </w:tblCellMar>
        <w:tblLook w:val="0000" w:firstRow="0" w:lastRow="0" w:firstColumn="0" w:lastColumn="0" w:noHBand="0" w:noVBand="0"/>
      </w:tblPr>
      <w:tblGrid>
        <w:gridCol w:w="2520"/>
        <w:gridCol w:w="8"/>
        <w:gridCol w:w="7224"/>
      </w:tblGrid>
      <w:tr w:rsidR="00EC56DF" w14:paraId="3F428A71" w14:textId="77777777">
        <w:trPr>
          <w:cantSplit/>
          <w:trHeight w:val="630"/>
        </w:trPr>
        <w:tc>
          <w:tcPr>
            <w:tcW w:w="9752" w:type="dxa"/>
            <w:gridSpan w:val="3"/>
            <w:tcBorders>
              <w:top w:val="nil"/>
              <w:left w:val="nil"/>
              <w:bottom w:val="nil"/>
              <w:right w:val="nil"/>
            </w:tcBorders>
            <w:vAlign w:val="center"/>
          </w:tcPr>
          <w:p w14:paraId="55EB4F00" w14:textId="77777777" w:rsidR="00EC56DF" w:rsidRDefault="00EC56DF">
            <w:pPr>
              <w:pStyle w:val="VBALessonTopicTitle"/>
            </w:pPr>
            <w:bookmarkStart w:id="20" w:name="_Toc436996263"/>
            <w:r>
              <w:rPr>
                <w:color w:val="auto"/>
              </w:rPr>
              <w:t>Introduction to</w:t>
            </w:r>
            <w:r>
              <w:t xml:space="preserve"> </w:t>
            </w:r>
            <w:r>
              <w:rPr>
                <w:color w:val="auto"/>
              </w:rPr>
              <w:t>Establishing Veteran Status</w:t>
            </w:r>
            <w:bookmarkEnd w:id="20"/>
          </w:p>
        </w:tc>
      </w:tr>
      <w:tr w:rsidR="00EC56DF" w14:paraId="0C28C481" w14:textId="77777777">
        <w:trPr>
          <w:cantSplit/>
          <w:trHeight w:val="1003"/>
        </w:trPr>
        <w:tc>
          <w:tcPr>
            <w:tcW w:w="2528" w:type="dxa"/>
            <w:gridSpan w:val="2"/>
            <w:tcBorders>
              <w:top w:val="nil"/>
              <w:left w:val="nil"/>
              <w:bottom w:val="nil"/>
              <w:right w:val="nil"/>
            </w:tcBorders>
          </w:tcPr>
          <w:p w14:paraId="76C5E9EA" w14:textId="77777777" w:rsidR="00EC56DF" w:rsidRDefault="00EC56DF">
            <w:pPr>
              <w:pStyle w:val="VBALevel1Heading"/>
              <w:spacing w:after="120"/>
            </w:pPr>
            <w:r>
              <w:t>INSTRUCTOR INTRODUCTION</w:t>
            </w:r>
          </w:p>
        </w:tc>
        <w:tc>
          <w:tcPr>
            <w:tcW w:w="7224" w:type="dxa"/>
            <w:tcBorders>
              <w:top w:val="nil"/>
              <w:left w:val="nil"/>
              <w:bottom w:val="nil"/>
              <w:right w:val="nil"/>
            </w:tcBorders>
          </w:tcPr>
          <w:p w14:paraId="21ABA02F" w14:textId="77777777" w:rsidR="00EC56DF" w:rsidRDefault="00EC56DF">
            <w:pPr>
              <w:pStyle w:val="VBABodyText"/>
              <w:spacing w:after="120"/>
              <w:rPr>
                <w:color w:val="auto"/>
              </w:rPr>
            </w:pPr>
            <w:r>
              <w:rPr>
                <w:color w:val="auto"/>
              </w:rPr>
              <w:t>Complete the following:</w:t>
            </w:r>
          </w:p>
          <w:p w14:paraId="502CED63" w14:textId="77777777" w:rsidR="00EC56DF" w:rsidRDefault="00EC56DF">
            <w:pPr>
              <w:pStyle w:val="VBAFirstLevelBullet"/>
            </w:pPr>
            <w:r>
              <w:t>Introduce yourself</w:t>
            </w:r>
          </w:p>
          <w:p w14:paraId="669BBF49" w14:textId="77777777" w:rsidR="00EC56DF" w:rsidRDefault="00EC56DF">
            <w:pPr>
              <w:pStyle w:val="VBAFirstLevelBullet"/>
            </w:pPr>
            <w:r>
              <w:t>Orient learners to the facilities</w:t>
            </w:r>
          </w:p>
          <w:p w14:paraId="000648F0" w14:textId="77777777" w:rsidR="00EC56DF" w:rsidRDefault="00EC56DF">
            <w:pPr>
              <w:pStyle w:val="VBAFirstLevelBullet"/>
            </w:pPr>
            <w:r>
              <w:t>Ensure that all learners have the required handouts</w:t>
            </w:r>
          </w:p>
        </w:tc>
      </w:tr>
      <w:tr w:rsidR="00EC56DF" w14:paraId="2460D308" w14:textId="77777777">
        <w:trPr>
          <w:cantSplit/>
          <w:trHeight w:val="639"/>
        </w:trPr>
        <w:tc>
          <w:tcPr>
            <w:tcW w:w="2528" w:type="dxa"/>
            <w:gridSpan w:val="2"/>
            <w:tcBorders>
              <w:top w:val="nil"/>
              <w:left w:val="nil"/>
              <w:bottom w:val="nil"/>
              <w:right w:val="nil"/>
            </w:tcBorders>
          </w:tcPr>
          <w:p w14:paraId="13074DE0" w14:textId="77777777" w:rsidR="00EC56DF" w:rsidRDefault="00EC56DF">
            <w:pPr>
              <w:pStyle w:val="VBALevel1Heading"/>
              <w:spacing w:after="120"/>
            </w:pPr>
            <w:r>
              <w:t>time required</w:t>
            </w:r>
          </w:p>
        </w:tc>
        <w:tc>
          <w:tcPr>
            <w:tcW w:w="7224" w:type="dxa"/>
            <w:tcBorders>
              <w:top w:val="nil"/>
              <w:left w:val="nil"/>
              <w:bottom w:val="nil"/>
              <w:right w:val="nil"/>
            </w:tcBorders>
          </w:tcPr>
          <w:p w14:paraId="1A4356AC" w14:textId="1943B42D" w:rsidR="00EC56DF" w:rsidRDefault="005D3A76">
            <w:pPr>
              <w:pStyle w:val="VBATimeReq"/>
              <w:spacing w:after="120"/>
              <w:rPr>
                <w:color w:val="auto"/>
              </w:rPr>
            </w:pPr>
            <w:r>
              <w:rPr>
                <w:color w:val="auto"/>
              </w:rPr>
              <w:t>.</w:t>
            </w:r>
            <w:r w:rsidR="00762259">
              <w:rPr>
                <w:color w:val="auto"/>
              </w:rPr>
              <w:t>2</w:t>
            </w:r>
            <w:r w:rsidR="00EC56DF">
              <w:rPr>
                <w:color w:val="auto"/>
              </w:rPr>
              <w:t>5 hours</w:t>
            </w:r>
          </w:p>
        </w:tc>
      </w:tr>
      <w:tr w:rsidR="00EC56DF" w14:paraId="0CB5B289" w14:textId="77777777">
        <w:trPr>
          <w:cantSplit/>
          <w:trHeight w:val="1075"/>
        </w:trPr>
        <w:tc>
          <w:tcPr>
            <w:tcW w:w="2528" w:type="dxa"/>
            <w:gridSpan w:val="2"/>
            <w:tcBorders>
              <w:top w:val="nil"/>
              <w:left w:val="nil"/>
              <w:bottom w:val="nil"/>
              <w:right w:val="nil"/>
            </w:tcBorders>
          </w:tcPr>
          <w:p w14:paraId="318C9352" w14:textId="77777777" w:rsidR="00EC56DF" w:rsidRDefault="00EC56DF">
            <w:pPr>
              <w:pStyle w:val="VBALevel1Heading"/>
              <w:spacing w:after="120"/>
            </w:pPr>
            <w:bookmarkStart w:id="21" w:name="_Toc269888401"/>
            <w:bookmarkStart w:id="22" w:name="_Toc269888744"/>
            <w:r>
              <w:t>Purpose of Lesson</w:t>
            </w:r>
            <w:bookmarkEnd w:id="21"/>
            <w:bookmarkEnd w:id="22"/>
          </w:p>
          <w:p w14:paraId="78FC8801" w14:textId="77777777" w:rsidR="00EC56DF" w:rsidRDefault="00EC56DF">
            <w:pPr>
              <w:pStyle w:val="VBAInstructorExplanation"/>
              <w:spacing w:after="120"/>
              <w:rPr>
                <w:b/>
                <w:bCs/>
                <w:color w:val="auto"/>
              </w:rPr>
            </w:pPr>
            <w:r>
              <w:rPr>
                <w:color w:val="auto"/>
              </w:rPr>
              <w:t>Explain the following:</w:t>
            </w:r>
          </w:p>
          <w:p w14:paraId="0AFA78B1" w14:textId="77777777" w:rsidR="00EC56DF" w:rsidRDefault="00EC56DF">
            <w:pPr>
              <w:pStyle w:val="Header"/>
              <w:spacing w:after="120"/>
              <w:rPr>
                <w:bCs/>
                <w:caps/>
                <w:szCs w:val="24"/>
              </w:rPr>
            </w:pPr>
          </w:p>
        </w:tc>
        <w:tc>
          <w:tcPr>
            <w:tcW w:w="7224" w:type="dxa"/>
            <w:tcBorders>
              <w:top w:val="nil"/>
              <w:left w:val="nil"/>
              <w:bottom w:val="nil"/>
              <w:right w:val="nil"/>
            </w:tcBorders>
          </w:tcPr>
          <w:p w14:paraId="45F4C830" w14:textId="77777777" w:rsidR="00EC56DF" w:rsidRDefault="00EC56DF">
            <w:pPr>
              <w:pStyle w:val="VBABodyText"/>
              <w:spacing w:after="120"/>
              <w:rPr>
                <w:b/>
                <w:color w:val="auto"/>
              </w:rPr>
            </w:pPr>
            <w:r>
              <w:rPr>
                <w:color w:val="auto"/>
              </w:rPr>
              <w:t xml:space="preserve">This lesson is intended to educate trainees on the criteria for which an individual must meet to be considered a Veteran for VA purposes. This lesson will contain discussions and exercises that will allow you to gain a better understanding of: </w:t>
            </w:r>
          </w:p>
          <w:p w14:paraId="5AB0A184" w14:textId="77777777" w:rsidR="00EC56DF" w:rsidRDefault="00EC56DF">
            <w:pPr>
              <w:pStyle w:val="VBAFirstLevelBullet"/>
            </w:pPr>
            <w:r>
              <w:t>VA Benefits Entitlement Criteria</w:t>
            </w:r>
          </w:p>
          <w:p w14:paraId="45313B1D" w14:textId="77777777" w:rsidR="00EC56DF" w:rsidRDefault="00EC56DF">
            <w:pPr>
              <w:pStyle w:val="VBAFirstLevelBullet"/>
            </w:pPr>
            <w:r>
              <w:t>Veteran Status Verification Criteria</w:t>
            </w:r>
          </w:p>
        </w:tc>
        <w:bookmarkStart w:id="23" w:name="_GoBack"/>
        <w:bookmarkEnd w:id="23"/>
      </w:tr>
      <w:tr w:rsidR="00EC56DF" w14:paraId="00DE9416" w14:textId="77777777">
        <w:trPr>
          <w:cantSplit/>
          <w:trHeight w:val="212"/>
        </w:trPr>
        <w:tc>
          <w:tcPr>
            <w:tcW w:w="2520" w:type="dxa"/>
            <w:tcBorders>
              <w:top w:val="nil"/>
              <w:left w:val="nil"/>
              <w:bottom w:val="nil"/>
              <w:right w:val="nil"/>
            </w:tcBorders>
          </w:tcPr>
          <w:p w14:paraId="318EF3EF" w14:textId="77777777" w:rsidR="00EC56DF" w:rsidRDefault="00EC56DF">
            <w:pPr>
              <w:pStyle w:val="VBALevel1Heading"/>
              <w:spacing w:after="120"/>
            </w:pPr>
            <w:bookmarkStart w:id="24" w:name="_Toc269888402"/>
            <w:bookmarkStart w:id="25" w:name="_Toc269888745"/>
            <w:r>
              <w:t>Lesson Objectives</w:t>
            </w:r>
            <w:bookmarkEnd w:id="24"/>
            <w:bookmarkEnd w:id="25"/>
          </w:p>
          <w:p w14:paraId="5430DA36" w14:textId="77777777" w:rsidR="00EC56DF" w:rsidRDefault="00EC56DF">
            <w:pPr>
              <w:pStyle w:val="VBAInstructorExplanation"/>
              <w:spacing w:after="120"/>
              <w:rPr>
                <w:color w:val="auto"/>
              </w:rPr>
            </w:pPr>
            <w:r>
              <w:rPr>
                <w:color w:val="auto"/>
              </w:rPr>
              <w:t>Discuss the following:</w:t>
            </w:r>
          </w:p>
          <w:p w14:paraId="713020E8" w14:textId="77777777" w:rsidR="00EC56DF" w:rsidRDefault="00EC56DF">
            <w:pPr>
              <w:pStyle w:val="VBASlideNumber"/>
              <w:spacing w:after="120"/>
              <w:rPr>
                <w:i/>
                <w:color w:val="auto"/>
              </w:rPr>
            </w:pPr>
            <w:r>
              <w:rPr>
                <w:i/>
                <w:color w:val="auto"/>
              </w:rPr>
              <w:t>Slide 2</w:t>
            </w:r>
          </w:p>
          <w:p w14:paraId="5E6B5592" w14:textId="77777777" w:rsidR="00EC56DF" w:rsidRDefault="00EC56DF">
            <w:pPr>
              <w:pStyle w:val="VBAHandoutNumber"/>
              <w:spacing w:after="120"/>
              <w:rPr>
                <w:color w:val="auto"/>
              </w:rPr>
            </w:pPr>
            <w:r>
              <w:rPr>
                <w:i/>
                <w:color w:val="auto"/>
              </w:rPr>
              <w:br/>
              <w:t>Handout  2</w:t>
            </w:r>
          </w:p>
        </w:tc>
        <w:tc>
          <w:tcPr>
            <w:tcW w:w="7232" w:type="dxa"/>
            <w:gridSpan w:val="2"/>
            <w:tcBorders>
              <w:top w:val="nil"/>
              <w:left w:val="nil"/>
              <w:bottom w:val="nil"/>
              <w:right w:val="nil"/>
            </w:tcBorders>
          </w:tcPr>
          <w:p w14:paraId="56BEB474" w14:textId="77777777" w:rsidR="00275670" w:rsidRDefault="00275670" w:rsidP="00275670">
            <w:pPr>
              <w:pStyle w:val="VBABodyText"/>
              <w:spacing w:after="120"/>
              <w:rPr>
                <w:color w:val="000000"/>
              </w:rPr>
            </w:pPr>
            <w:r>
              <w:rPr>
                <w:color w:val="000000"/>
              </w:rPr>
              <w:t xml:space="preserve">In order to accomplish the purpose of this lesson, the </w:t>
            </w:r>
            <w:r w:rsidRPr="003B4951">
              <w:rPr>
                <w:color w:val="auto"/>
              </w:rPr>
              <w:t xml:space="preserve">MSC </w:t>
            </w:r>
            <w:r>
              <w:rPr>
                <w:color w:val="000000"/>
              </w:rPr>
              <w:t xml:space="preserve">will be required to complete an assessment that covers the following lesson objectives: </w:t>
            </w:r>
          </w:p>
          <w:p w14:paraId="6D1DADFD" w14:textId="77777777" w:rsidR="00EC56DF" w:rsidRDefault="00EC56DF">
            <w:pPr>
              <w:pStyle w:val="VBABodyText"/>
              <w:spacing w:after="120"/>
              <w:rPr>
                <w:color w:val="auto"/>
              </w:rPr>
            </w:pPr>
            <w:r>
              <w:rPr>
                <w:color w:val="auto"/>
              </w:rPr>
              <w:t>The</w:t>
            </w:r>
            <w:r>
              <w:rPr>
                <w:b/>
                <w:color w:val="auto"/>
              </w:rPr>
              <w:t xml:space="preserve"> </w:t>
            </w:r>
            <w:r w:rsidR="00275670">
              <w:rPr>
                <w:color w:val="auto"/>
              </w:rPr>
              <w:t>MSC</w:t>
            </w:r>
            <w:r>
              <w:rPr>
                <w:color w:val="auto"/>
              </w:rPr>
              <w:t xml:space="preserve"> will be able to:</w:t>
            </w:r>
          </w:p>
          <w:p w14:paraId="26A8B9AC" w14:textId="524B763D" w:rsidR="00EC56DF" w:rsidRDefault="00EC56DF">
            <w:pPr>
              <w:pStyle w:val="VBAFirstLevelBullet"/>
            </w:pPr>
            <w:r>
              <w:t>Given the trainee handout packet and references, identify VA benefits entitlement criteria.</w:t>
            </w:r>
          </w:p>
          <w:p w14:paraId="31E7D194" w14:textId="59A141E7" w:rsidR="00EC56DF" w:rsidRDefault="00EC56DF">
            <w:pPr>
              <w:pStyle w:val="VBAFirstLevelBullet"/>
            </w:pPr>
            <w:r>
              <w:t>Given the trainee handout packet and references, distinguish Reservist qualification criteria.</w:t>
            </w:r>
          </w:p>
          <w:p w14:paraId="255FE94B" w14:textId="601E9B4F" w:rsidR="00EC56DF" w:rsidRDefault="00EC56DF">
            <w:pPr>
              <w:pStyle w:val="VBAFirstLevelBullet"/>
              <w:rPr>
                <w:szCs w:val="24"/>
              </w:rPr>
            </w:pPr>
            <w:r>
              <w:t>Given the trainee handout packet and references, distinguish the discharge conditions that entitle an individual to Veterans benefits</w:t>
            </w:r>
          </w:p>
          <w:p w14:paraId="6B85A382" w14:textId="0166D5BA" w:rsidR="00EC56DF" w:rsidRDefault="00EC56DF" w:rsidP="00AA0249">
            <w:pPr>
              <w:pStyle w:val="VBAFirstLevelBullet"/>
              <w:rPr>
                <w:szCs w:val="24"/>
              </w:rPr>
            </w:pPr>
            <w:r>
              <w:rPr>
                <w:szCs w:val="24"/>
              </w:rPr>
              <w:t>Given the trainee handout packet and references, identify acceptable evidence for verification of service.</w:t>
            </w:r>
          </w:p>
        </w:tc>
      </w:tr>
      <w:tr w:rsidR="00EC56DF" w14:paraId="3368A4F3" w14:textId="77777777">
        <w:trPr>
          <w:cantSplit/>
          <w:trHeight w:val="212"/>
        </w:trPr>
        <w:tc>
          <w:tcPr>
            <w:tcW w:w="2520" w:type="dxa"/>
            <w:tcBorders>
              <w:top w:val="nil"/>
              <w:left w:val="nil"/>
              <w:bottom w:val="nil"/>
              <w:right w:val="nil"/>
            </w:tcBorders>
          </w:tcPr>
          <w:p w14:paraId="75E3CC28" w14:textId="77777777" w:rsidR="00EC56DF" w:rsidRDefault="00EC56DF">
            <w:pPr>
              <w:pStyle w:val="VBAInstructorExplanation"/>
              <w:spacing w:after="120"/>
              <w:rPr>
                <w:color w:val="auto"/>
              </w:rPr>
            </w:pPr>
            <w:r>
              <w:rPr>
                <w:color w:val="auto"/>
              </w:rPr>
              <w:t xml:space="preserve">Explain </w:t>
            </w:r>
            <w:r>
              <w:rPr>
                <w:color w:val="auto"/>
                <w:szCs w:val="24"/>
              </w:rPr>
              <w:t>the</w:t>
            </w:r>
            <w:r>
              <w:rPr>
                <w:color w:val="auto"/>
              </w:rPr>
              <w:t xml:space="preserve"> following:</w:t>
            </w:r>
          </w:p>
        </w:tc>
        <w:tc>
          <w:tcPr>
            <w:tcW w:w="7232" w:type="dxa"/>
            <w:gridSpan w:val="2"/>
            <w:tcBorders>
              <w:top w:val="nil"/>
              <w:left w:val="nil"/>
              <w:bottom w:val="nil"/>
              <w:right w:val="nil"/>
            </w:tcBorders>
          </w:tcPr>
          <w:p w14:paraId="3F1C1544" w14:textId="77777777" w:rsidR="00EC56DF" w:rsidRDefault="00EC56DF">
            <w:pPr>
              <w:pStyle w:val="VBABodyText"/>
              <w:spacing w:after="120"/>
              <w:rPr>
                <w:color w:val="auto"/>
                <w:szCs w:val="24"/>
              </w:rPr>
            </w:pPr>
            <w:r>
              <w:rPr>
                <w:color w:val="auto"/>
              </w:rPr>
              <w:t xml:space="preserve">Each learning objective is covered in the associated topic. At the conclusion of the lesson, the learning objectives will be reviewed. </w:t>
            </w:r>
          </w:p>
        </w:tc>
      </w:tr>
      <w:tr w:rsidR="00EC56DF" w14:paraId="5081AB3A" w14:textId="77777777">
        <w:trPr>
          <w:cantSplit/>
          <w:trHeight w:val="212"/>
        </w:trPr>
        <w:tc>
          <w:tcPr>
            <w:tcW w:w="2520" w:type="dxa"/>
            <w:tcBorders>
              <w:top w:val="nil"/>
              <w:left w:val="nil"/>
              <w:bottom w:val="nil"/>
              <w:right w:val="nil"/>
            </w:tcBorders>
          </w:tcPr>
          <w:p w14:paraId="508CD08C" w14:textId="77777777" w:rsidR="00EC56DF" w:rsidRDefault="00EC56DF">
            <w:pPr>
              <w:pStyle w:val="VBALevel1Heading"/>
              <w:spacing w:after="120"/>
            </w:pPr>
            <w:bookmarkStart w:id="26" w:name="_Toc269888403"/>
            <w:bookmarkStart w:id="27" w:name="_Toc269888746"/>
            <w:r>
              <w:t>Motivation</w:t>
            </w:r>
            <w:bookmarkEnd w:id="26"/>
            <w:bookmarkEnd w:id="27"/>
          </w:p>
        </w:tc>
        <w:tc>
          <w:tcPr>
            <w:tcW w:w="7232" w:type="dxa"/>
            <w:gridSpan w:val="2"/>
            <w:tcBorders>
              <w:top w:val="nil"/>
              <w:left w:val="nil"/>
              <w:bottom w:val="nil"/>
              <w:right w:val="nil"/>
            </w:tcBorders>
          </w:tcPr>
          <w:p w14:paraId="452975A2" w14:textId="77777777" w:rsidR="00EC56DF" w:rsidRDefault="00EC56DF">
            <w:pPr>
              <w:pStyle w:val="VBABodyText"/>
              <w:spacing w:after="120"/>
              <w:rPr>
                <w:color w:val="auto"/>
              </w:rPr>
            </w:pPr>
            <w:r>
              <w:rPr>
                <w:color w:val="auto"/>
              </w:rPr>
              <w:t>A newly discharged Veteran applied for VA benefits. Upon review of the BIRLS record, the VSR determined that the claimant had not attained Veteran status because she had only been in the military for two months. The record showed that she was discharged for an injury she incurred during her 2</w:t>
            </w:r>
            <w:r>
              <w:rPr>
                <w:color w:val="auto"/>
                <w:vertAlign w:val="superscript"/>
              </w:rPr>
              <w:t>nd</w:t>
            </w:r>
            <w:r>
              <w:rPr>
                <w:color w:val="auto"/>
              </w:rPr>
              <w:t xml:space="preserve"> phase of basic training.</w:t>
            </w:r>
          </w:p>
          <w:p w14:paraId="62929B78" w14:textId="77777777" w:rsidR="00EC56DF" w:rsidRDefault="00EC56DF">
            <w:pPr>
              <w:pStyle w:val="VBABodyText"/>
              <w:spacing w:after="120"/>
              <w:rPr>
                <w:color w:val="auto"/>
              </w:rPr>
            </w:pPr>
            <w:r>
              <w:rPr>
                <w:color w:val="auto"/>
              </w:rPr>
              <w:t>The VSR prepared a disallowance indicating the claimant did not meet the 2-year minimum service requirement therefore, benefits could not be paid. A Senior VSR explained that the 2-year minimum service requirement does not pertain in this case since the claimant was discharged because of a service-connected disability.</w:t>
            </w:r>
          </w:p>
          <w:p w14:paraId="2D633FB5" w14:textId="3C07F4F0" w:rsidR="00EC56DF" w:rsidRDefault="00EC56DF">
            <w:pPr>
              <w:pStyle w:val="VBABodyText"/>
              <w:spacing w:after="120"/>
              <w:rPr>
                <w:color w:val="auto"/>
              </w:rPr>
            </w:pPr>
            <w:r>
              <w:rPr>
                <w:color w:val="auto"/>
              </w:rPr>
              <w:t xml:space="preserve">The claim was developed and subsequently granted, resulting in the Veteran receiving compensation for her injury. She was also eligible for Vocational Rehabilitation, which allowed her to receive </w:t>
            </w:r>
            <w:r w:rsidR="00086362">
              <w:rPr>
                <w:color w:val="auto"/>
              </w:rPr>
              <w:t>assistance</w:t>
            </w:r>
            <w:r>
              <w:rPr>
                <w:color w:val="auto"/>
              </w:rPr>
              <w:t xml:space="preserve"> necessary to secure a job.</w:t>
            </w:r>
          </w:p>
          <w:p w14:paraId="538FD8EC" w14:textId="77777777" w:rsidR="00EC56DF" w:rsidRDefault="00EC56DF" w:rsidP="00275670">
            <w:pPr>
              <w:pStyle w:val="VBABodyText"/>
              <w:spacing w:after="120"/>
              <w:rPr>
                <w:color w:val="auto"/>
              </w:rPr>
            </w:pPr>
            <w:r>
              <w:rPr>
                <w:color w:val="auto"/>
              </w:rPr>
              <w:t>This less</w:t>
            </w:r>
            <w:r w:rsidR="00275670">
              <w:rPr>
                <w:color w:val="auto"/>
              </w:rPr>
              <w:t>on is designed to give you the information required to help a Service member understand the requirements that must be met when establishing Veteran status</w:t>
            </w:r>
            <w:r w:rsidR="001C7168">
              <w:rPr>
                <w:color w:val="auto"/>
              </w:rPr>
              <w:t xml:space="preserve">. </w:t>
            </w:r>
          </w:p>
        </w:tc>
      </w:tr>
    </w:tbl>
    <w:p w14:paraId="5FD014A4" w14:textId="77777777" w:rsidR="00EC56DF" w:rsidRDefault="00EC56DF">
      <w:bookmarkStart w:id="28" w:name="_Toc269888405"/>
      <w:bookmarkStart w:id="29" w:name="_Toc269888748"/>
      <w:r>
        <w:rPr>
          <w:b/>
          <w:caps/>
        </w:rPr>
        <w:br w:type="page"/>
      </w:r>
    </w:p>
    <w:tbl>
      <w:tblPr>
        <w:tblW w:w="9752" w:type="dxa"/>
        <w:tblInd w:w="25" w:type="dxa"/>
        <w:tblLayout w:type="fixed"/>
        <w:tblCellMar>
          <w:left w:w="115" w:type="dxa"/>
          <w:right w:w="115" w:type="dxa"/>
        </w:tblCellMar>
        <w:tblLook w:val="0000" w:firstRow="0" w:lastRow="0" w:firstColumn="0" w:lastColumn="0" w:noHBand="0" w:noVBand="0"/>
      </w:tblPr>
      <w:tblGrid>
        <w:gridCol w:w="2520"/>
        <w:gridCol w:w="7232"/>
      </w:tblGrid>
      <w:tr w:rsidR="00EC56DF" w14:paraId="63A0BF58" w14:textId="77777777">
        <w:trPr>
          <w:cantSplit/>
          <w:trHeight w:val="212"/>
        </w:trPr>
        <w:tc>
          <w:tcPr>
            <w:tcW w:w="2520" w:type="dxa"/>
            <w:tcBorders>
              <w:top w:val="nil"/>
              <w:left w:val="nil"/>
              <w:bottom w:val="nil"/>
              <w:right w:val="nil"/>
            </w:tcBorders>
          </w:tcPr>
          <w:p w14:paraId="4CB4C3ED" w14:textId="77777777" w:rsidR="00EC56DF" w:rsidRDefault="00EC56DF">
            <w:pPr>
              <w:pStyle w:val="VBALevel1Heading"/>
              <w:spacing w:after="120"/>
            </w:pPr>
            <w:r>
              <w:t>References</w:t>
            </w:r>
            <w:bookmarkEnd w:id="28"/>
            <w:bookmarkEnd w:id="29"/>
          </w:p>
          <w:p w14:paraId="4DCD2799" w14:textId="77777777" w:rsidR="00EC56DF" w:rsidRDefault="00EC56DF">
            <w:pPr>
              <w:pStyle w:val="VBASlideNumber"/>
              <w:spacing w:after="120"/>
              <w:rPr>
                <w:i/>
                <w:color w:val="auto"/>
              </w:rPr>
            </w:pPr>
            <w:r>
              <w:rPr>
                <w:i/>
                <w:color w:val="auto"/>
              </w:rPr>
              <w:t>Slide 3</w:t>
            </w:r>
            <w:r>
              <w:rPr>
                <w:i/>
                <w:color w:val="auto"/>
              </w:rPr>
              <w:br/>
            </w:r>
          </w:p>
          <w:p w14:paraId="527503E1" w14:textId="77777777" w:rsidR="00EC56DF" w:rsidRDefault="00EC56DF">
            <w:pPr>
              <w:pStyle w:val="VBAHandoutNumber"/>
              <w:spacing w:after="120"/>
              <w:rPr>
                <w:color w:val="auto"/>
              </w:rPr>
            </w:pPr>
            <w:r>
              <w:rPr>
                <w:i/>
                <w:color w:val="auto"/>
              </w:rPr>
              <w:t>Handout 3</w:t>
            </w:r>
          </w:p>
        </w:tc>
        <w:tc>
          <w:tcPr>
            <w:tcW w:w="7232" w:type="dxa"/>
            <w:tcBorders>
              <w:top w:val="nil"/>
              <w:left w:val="nil"/>
              <w:bottom w:val="nil"/>
              <w:right w:val="nil"/>
            </w:tcBorders>
          </w:tcPr>
          <w:p w14:paraId="6E22ACC5" w14:textId="77777777" w:rsidR="00EC56DF" w:rsidRDefault="00EC56DF">
            <w:pPr>
              <w:pStyle w:val="VBABodyText"/>
              <w:spacing w:after="120"/>
              <w:rPr>
                <w:noProof/>
                <w:color w:val="auto"/>
              </w:rPr>
            </w:pPr>
            <w:r>
              <w:rPr>
                <w:noProof/>
                <w:color w:val="auto"/>
              </w:rPr>
              <w:t>Explain where these references are located in the workplace.</w:t>
            </w:r>
          </w:p>
          <w:p w14:paraId="646454F1" w14:textId="526405F2" w:rsidR="006D004F" w:rsidRDefault="006D004F">
            <w:pPr>
              <w:pStyle w:val="VBABodyText"/>
              <w:spacing w:after="120"/>
              <w:rPr>
                <w:b/>
                <w:noProof/>
                <w:color w:val="auto"/>
              </w:rPr>
            </w:pPr>
            <w:r>
              <w:rPr>
                <w:noProof/>
                <w:color w:val="auto"/>
              </w:rPr>
              <w:t xml:space="preserve">All M21-1 References are located in the </w:t>
            </w:r>
            <w:hyperlink r:id="rId12" w:history="1">
              <w:r w:rsidRPr="006D004F">
                <w:rPr>
                  <w:rStyle w:val="Hyperlink"/>
                  <w:noProof/>
                </w:rPr>
                <w:t>Live Manual</w:t>
              </w:r>
            </w:hyperlink>
          </w:p>
          <w:p w14:paraId="434B0032" w14:textId="5FE85FAE" w:rsidR="00EC56DF" w:rsidRDefault="00BB5E75" w:rsidP="00D568F1">
            <w:pPr>
              <w:pStyle w:val="VBAFirstLevelBullet"/>
            </w:pPr>
            <w:hyperlink r:id="rId13" w:history="1">
              <w:r w:rsidR="00D568F1">
                <w:rPr>
                  <w:rStyle w:val="Hyperlink"/>
                </w:rPr>
                <w:t>38 CFR 3.1</w:t>
              </w:r>
              <w:r w:rsidR="00D568F1" w:rsidRPr="00D568F1">
                <w:rPr>
                  <w:rStyle w:val="Hyperlink"/>
                </w:rPr>
                <w:t>, Definition</w:t>
              </w:r>
              <w:r w:rsidR="00D568F1">
                <w:rPr>
                  <w:rStyle w:val="Hyperlink"/>
                </w:rPr>
                <w:t>s</w:t>
              </w:r>
            </w:hyperlink>
          </w:p>
          <w:p w14:paraId="14DD7617" w14:textId="5AF60360" w:rsidR="00EC56DF" w:rsidRDefault="00BB5E75" w:rsidP="00D568F1">
            <w:pPr>
              <w:pStyle w:val="VBAFirstLevelBullet"/>
            </w:pPr>
            <w:hyperlink r:id="rId14" w:history="1">
              <w:r w:rsidR="00EC56DF" w:rsidRPr="00D568F1">
                <w:rPr>
                  <w:rStyle w:val="Hyperlink"/>
                </w:rPr>
                <w:t>38 CFR 3.4 (b)</w:t>
              </w:r>
              <w:r w:rsidR="00D568F1" w:rsidRPr="00D568F1">
                <w:rPr>
                  <w:rStyle w:val="Hyperlink"/>
                </w:rPr>
                <w:t>, Disability compensation</w:t>
              </w:r>
            </w:hyperlink>
          </w:p>
          <w:p w14:paraId="0F08070E" w14:textId="382FC2BE" w:rsidR="00EC56DF" w:rsidRDefault="00BB5E75" w:rsidP="00D568F1">
            <w:pPr>
              <w:pStyle w:val="VBAFirstLevelBullet"/>
            </w:pPr>
            <w:hyperlink r:id="rId15" w:history="1">
              <w:r w:rsidR="00EC56DF" w:rsidRPr="00D568F1">
                <w:rPr>
                  <w:rStyle w:val="Hyperlink"/>
                </w:rPr>
                <w:t>38 CFR 3.6</w:t>
              </w:r>
              <w:r w:rsidR="00D568F1" w:rsidRPr="00D568F1">
                <w:rPr>
                  <w:rStyle w:val="Hyperlink"/>
                </w:rPr>
                <w:t>,</w:t>
              </w:r>
              <w:r w:rsidR="00EC56DF" w:rsidRPr="00D568F1">
                <w:rPr>
                  <w:rStyle w:val="Hyperlink"/>
                </w:rPr>
                <w:t xml:space="preserve"> </w:t>
              </w:r>
              <w:r w:rsidR="00D568F1" w:rsidRPr="00D568F1">
                <w:rPr>
                  <w:rStyle w:val="Hyperlink"/>
                </w:rPr>
                <w:t>Duty periods</w:t>
              </w:r>
            </w:hyperlink>
          </w:p>
          <w:p w14:paraId="42036E7D" w14:textId="40406F68" w:rsidR="00EC56DF" w:rsidRDefault="00BB5E75" w:rsidP="00D568F1">
            <w:pPr>
              <w:pStyle w:val="VBAFirstLevelBullet"/>
            </w:pPr>
            <w:hyperlink r:id="rId16" w:history="1">
              <w:r w:rsidR="00D568F1" w:rsidRPr="00D568F1">
                <w:rPr>
                  <w:rStyle w:val="Hyperlink"/>
                </w:rPr>
                <w:t>38 CFR 3.7, Individuals and groups considered to have performed active military, naval, or air service</w:t>
              </w:r>
            </w:hyperlink>
          </w:p>
          <w:p w14:paraId="18B2996A" w14:textId="53FB3ACF" w:rsidR="00EC56DF" w:rsidRDefault="00BB5E75" w:rsidP="00D568F1">
            <w:pPr>
              <w:pStyle w:val="VBAFirstLevelBullet"/>
            </w:pPr>
            <w:hyperlink r:id="rId17" w:history="1">
              <w:r w:rsidR="00EC56DF" w:rsidRPr="00D568F1">
                <w:rPr>
                  <w:rStyle w:val="Hyperlink"/>
                </w:rPr>
                <w:t>38 CFR 3.12</w:t>
              </w:r>
              <w:r w:rsidR="00D568F1" w:rsidRPr="00D568F1">
                <w:rPr>
                  <w:rStyle w:val="Hyperlink"/>
                </w:rPr>
                <w:t>, Character of discharge</w:t>
              </w:r>
            </w:hyperlink>
          </w:p>
          <w:p w14:paraId="16B42F7B" w14:textId="69A3097D" w:rsidR="00EC56DF" w:rsidRDefault="00BB5E75" w:rsidP="00D568F1">
            <w:pPr>
              <w:pStyle w:val="VBAFirstLevelBullet"/>
            </w:pPr>
            <w:hyperlink r:id="rId18" w:history="1">
              <w:r w:rsidR="00EC56DF" w:rsidRPr="00D568F1">
                <w:rPr>
                  <w:rStyle w:val="Hyperlink"/>
                </w:rPr>
                <w:t>38 CFR 3.13</w:t>
              </w:r>
              <w:r w:rsidR="00D568F1" w:rsidRPr="00D568F1">
                <w:rPr>
                  <w:rStyle w:val="Hyperlink"/>
                </w:rPr>
                <w:t>, Discharge to change status</w:t>
              </w:r>
            </w:hyperlink>
          </w:p>
          <w:p w14:paraId="198E4F76" w14:textId="560A3B21" w:rsidR="00EC56DF" w:rsidRDefault="00BB5E75" w:rsidP="00D568F1">
            <w:pPr>
              <w:pStyle w:val="VBAFirstLevelBullet"/>
            </w:pPr>
            <w:hyperlink r:id="rId19" w:history="1">
              <w:r w:rsidR="00EC56DF" w:rsidRPr="00D568F1">
                <w:rPr>
                  <w:rStyle w:val="Hyperlink"/>
                </w:rPr>
                <w:t>38 CFR 3.14</w:t>
              </w:r>
              <w:r w:rsidR="00D568F1" w:rsidRPr="00D568F1">
                <w:rPr>
                  <w:rStyle w:val="Hyperlink"/>
                </w:rPr>
                <w:t>, Validity of enlistments</w:t>
              </w:r>
            </w:hyperlink>
          </w:p>
          <w:p w14:paraId="038B2A2D" w14:textId="7D935808" w:rsidR="00EC56DF" w:rsidRDefault="00BB5E75" w:rsidP="00D568F1">
            <w:pPr>
              <w:pStyle w:val="VBAFirstLevelBullet"/>
            </w:pPr>
            <w:hyperlink r:id="rId20" w:history="1">
              <w:r w:rsidR="00EC56DF" w:rsidRPr="00173EE7">
                <w:rPr>
                  <w:rStyle w:val="Hyperlink"/>
                </w:rPr>
                <w:t>38 CFR 3.203</w:t>
              </w:r>
              <w:r w:rsidR="00D568F1" w:rsidRPr="00173EE7">
                <w:rPr>
                  <w:rStyle w:val="Hyperlink"/>
                </w:rPr>
                <w:t>, Service records as evidence of service and character of discharge</w:t>
              </w:r>
            </w:hyperlink>
          </w:p>
          <w:p w14:paraId="490E8381" w14:textId="1DEBA0B6" w:rsidR="009A42BF" w:rsidRDefault="009A42BF" w:rsidP="00235193">
            <w:pPr>
              <w:pStyle w:val="VBAFirstLevelBullet"/>
            </w:pPr>
            <w:r w:rsidRPr="009A42BF">
              <w:rPr>
                <w:lang w:val="en"/>
              </w:rPr>
              <w:t xml:space="preserve">M21-1, Part III, Subpart </w:t>
            </w:r>
            <w:proofErr w:type="spellStart"/>
            <w:r w:rsidRPr="009A42BF">
              <w:rPr>
                <w:lang w:val="en"/>
              </w:rPr>
              <w:t>i</w:t>
            </w:r>
            <w:proofErr w:type="spellEnd"/>
            <w:r w:rsidRPr="009A42BF">
              <w:rPr>
                <w:lang w:val="en"/>
              </w:rPr>
              <w:t>, Chapter 2, Section D - Overview the Integrated Disability Evaluation System (IDES) and Init</w:t>
            </w:r>
            <w:r>
              <w:rPr>
                <w:lang w:val="en"/>
              </w:rPr>
              <w:t>i</w:t>
            </w:r>
            <w:r w:rsidRPr="009A42BF">
              <w:rPr>
                <w:lang w:val="en"/>
              </w:rPr>
              <w:t>al Claims Development</w:t>
            </w:r>
          </w:p>
          <w:p w14:paraId="0CDDBEB1" w14:textId="56366594" w:rsidR="00EC56DF" w:rsidRDefault="00EC56DF" w:rsidP="00235193">
            <w:pPr>
              <w:pStyle w:val="VBAFirstLevelBullet"/>
            </w:pPr>
            <w:r>
              <w:t>M</w:t>
            </w:r>
            <w:r w:rsidR="00235193">
              <w:t>21-1, Part</w:t>
            </w:r>
            <w:r>
              <w:t xml:space="preserve"> III.ii.6.2</w:t>
            </w:r>
            <w:r w:rsidR="00235193">
              <w:t xml:space="preserve">, </w:t>
            </w:r>
            <w:r w:rsidR="00235193" w:rsidRPr="00235193">
              <w:t>Duty Status and Eligibility of Reservists</w:t>
            </w:r>
          </w:p>
          <w:p w14:paraId="31E94493" w14:textId="3FABCDD2" w:rsidR="00EC56DF" w:rsidRDefault="00235193" w:rsidP="00235193">
            <w:pPr>
              <w:pStyle w:val="VBAFirstLevelBullet"/>
            </w:pPr>
            <w:r>
              <w:t>M21-1</w:t>
            </w:r>
            <w:r w:rsidR="00EC56DF">
              <w:t>, Part III, ii, 6.3</w:t>
            </w:r>
            <w:r>
              <w:t xml:space="preserve">, </w:t>
            </w:r>
            <w:r w:rsidRPr="00235193">
              <w:t>Duty Status and Eligibility of Personnel in the National Guard Service</w:t>
            </w:r>
          </w:p>
          <w:p w14:paraId="5CF87EB0" w14:textId="5FFFBC63" w:rsidR="00EC56DF" w:rsidRDefault="00235193" w:rsidP="00235193">
            <w:pPr>
              <w:pStyle w:val="VBAFirstLevelBullet"/>
            </w:pPr>
            <w:r>
              <w:t>M21-1, Part</w:t>
            </w:r>
            <w:r w:rsidR="00EC56DF">
              <w:t xml:space="preserve"> III.ii.6.4</w:t>
            </w:r>
            <w:r>
              <w:t xml:space="preserve">, </w:t>
            </w:r>
            <w:r w:rsidRPr="00235193">
              <w:t>Minimum Active Duty Service Requirements</w:t>
            </w:r>
          </w:p>
          <w:p w14:paraId="4421041F" w14:textId="2B35CE7B" w:rsidR="00EC56DF" w:rsidRDefault="00235193" w:rsidP="00235193">
            <w:pPr>
              <w:pStyle w:val="VBAFirstLevelBullet"/>
            </w:pPr>
            <w:r>
              <w:t xml:space="preserve">M21-1, Part </w:t>
            </w:r>
            <w:r w:rsidR="00EC56DF">
              <w:t>III.v.1.B</w:t>
            </w:r>
            <w:r>
              <w:t xml:space="preserve">, </w:t>
            </w:r>
            <w:r w:rsidRPr="00235193">
              <w:t>Statutory Bar to Benefits and Character of Discharge (COD)</w:t>
            </w:r>
          </w:p>
          <w:p w14:paraId="7BF43BA2" w14:textId="38FF1CD3" w:rsidR="00EC56DF" w:rsidRDefault="00BB5E75" w:rsidP="00235193">
            <w:pPr>
              <w:pStyle w:val="VBAFirstLevelBullet"/>
            </w:pPr>
            <w:hyperlink r:id="rId21" w:history="1">
              <w:r w:rsidR="00EC56DF" w:rsidRPr="00235193">
                <w:rPr>
                  <w:rStyle w:val="Hyperlink"/>
                </w:rPr>
                <w:t>VBA Letter 20-09-14</w:t>
              </w:r>
              <w:r w:rsidR="00235193" w:rsidRPr="00235193">
                <w:rPr>
                  <w:rStyle w:val="Hyperlink"/>
                </w:rPr>
                <w:t>, Digitally Signed Separation Documents and Other Evidence of Service</w:t>
              </w:r>
            </w:hyperlink>
          </w:p>
        </w:tc>
      </w:tr>
    </w:tbl>
    <w:p w14:paraId="28D978CC" w14:textId="77777777" w:rsidR="00EC56DF" w:rsidRDefault="00EC56DF">
      <w:pPr>
        <w:rPr>
          <w:b/>
        </w:rPr>
      </w:pPr>
    </w:p>
    <w:p w14:paraId="39FBFE2E" w14:textId="77777777" w:rsidR="00EC56DF" w:rsidRDefault="00EC56DF">
      <w:pPr>
        <w:tabs>
          <w:tab w:val="left" w:pos="2610"/>
        </w:tabs>
        <w:rPr>
          <w:b/>
        </w:rPr>
      </w:pPr>
    </w:p>
    <w:p w14:paraId="1352FCE9" w14:textId="77777777" w:rsidR="00EC56DF" w:rsidRDefault="00EC56DF">
      <w:pPr>
        <w:tabs>
          <w:tab w:val="left" w:pos="2610"/>
        </w:tabs>
        <w:rPr>
          <w:b/>
        </w:rPr>
      </w:pPr>
    </w:p>
    <w:p w14:paraId="71BD3415" w14:textId="77777777" w:rsidR="00EC56DF" w:rsidRDefault="00EC56DF">
      <w:pPr>
        <w:tabs>
          <w:tab w:val="left" w:pos="2610"/>
        </w:tabs>
        <w:rPr>
          <w:b/>
        </w:rPr>
      </w:pPr>
    </w:p>
    <w:p w14:paraId="028407BD" w14:textId="77777777" w:rsidR="00EC56DF" w:rsidRDefault="00EC56DF">
      <w:pPr>
        <w:tabs>
          <w:tab w:val="left" w:pos="2610"/>
        </w:tabs>
        <w:rPr>
          <w:b/>
        </w:rPr>
      </w:pPr>
    </w:p>
    <w:p w14:paraId="1E2985C0" w14:textId="77777777" w:rsidR="00EC56DF" w:rsidRDefault="00EC56DF">
      <w:pPr>
        <w:tabs>
          <w:tab w:val="left" w:pos="2610"/>
        </w:tabs>
        <w:rPr>
          <w:b/>
        </w:rPr>
      </w:pPr>
    </w:p>
    <w:p w14:paraId="39FCD10C" w14:textId="77777777" w:rsidR="00EC56DF" w:rsidRDefault="00EC56DF">
      <w:pPr>
        <w:tabs>
          <w:tab w:val="left" w:pos="2610"/>
        </w:tabs>
        <w:rPr>
          <w:b/>
        </w:rPr>
      </w:pPr>
    </w:p>
    <w:p w14:paraId="32EC8FFA" w14:textId="77777777" w:rsidR="00EC56DF" w:rsidRDefault="00EC56DF">
      <w:pPr>
        <w:tabs>
          <w:tab w:val="left" w:pos="2610"/>
        </w:tabs>
        <w:rPr>
          <w:b/>
        </w:rPr>
      </w:pPr>
    </w:p>
    <w:p w14:paraId="385C42C3" w14:textId="77777777" w:rsidR="00EC56DF" w:rsidRDefault="00EC56DF">
      <w:pPr>
        <w:tabs>
          <w:tab w:val="left" w:pos="2610"/>
        </w:tabs>
        <w:rPr>
          <w:b/>
        </w:rPr>
      </w:pPr>
    </w:p>
    <w:p w14:paraId="4679FD9E" w14:textId="77777777" w:rsidR="00EC56DF" w:rsidRDefault="00EC56DF">
      <w:pPr>
        <w:tabs>
          <w:tab w:val="left" w:pos="2610"/>
        </w:tabs>
        <w:rPr>
          <w:b/>
        </w:rPr>
      </w:pPr>
    </w:p>
    <w:p w14:paraId="51037AE0" w14:textId="77777777" w:rsidR="00EC56DF" w:rsidRDefault="00EC56DF">
      <w:pPr>
        <w:tabs>
          <w:tab w:val="left" w:pos="2610"/>
        </w:tabs>
        <w:rPr>
          <w:b/>
        </w:rPr>
      </w:pPr>
    </w:p>
    <w:p w14:paraId="0D8DD379" w14:textId="77777777" w:rsidR="00EC56DF" w:rsidRDefault="00EC56DF">
      <w:pPr>
        <w:tabs>
          <w:tab w:val="left" w:pos="2610"/>
        </w:tabs>
        <w:rPr>
          <w:b/>
        </w:rPr>
      </w:pPr>
    </w:p>
    <w:p w14:paraId="14F6723F" w14:textId="77777777" w:rsidR="00EC56DF" w:rsidRDefault="00EC56DF">
      <w:pPr>
        <w:tabs>
          <w:tab w:val="left" w:pos="2610"/>
        </w:tabs>
        <w:rPr>
          <w:b/>
        </w:rPr>
      </w:pPr>
    </w:p>
    <w:p w14:paraId="171DF95E" w14:textId="77777777" w:rsidR="00173EE7" w:rsidRDefault="00173EE7">
      <w:r>
        <w:rPr>
          <w:b/>
          <w:smallCaps/>
        </w:rPr>
        <w:br w:type="page"/>
      </w: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EC56DF" w14:paraId="31A2F1E6" w14:textId="77777777">
        <w:trPr>
          <w:trHeight w:val="212"/>
        </w:trPr>
        <w:tc>
          <w:tcPr>
            <w:tcW w:w="9777" w:type="dxa"/>
            <w:gridSpan w:val="2"/>
            <w:tcBorders>
              <w:top w:val="nil"/>
              <w:left w:val="nil"/>
              <w:bottom w:val="nil"/>
              <w:right w:val="nil"/>
            </w:tcBorders>
            <w:vAlign w:val="center"/>
          </w:tcPr>
          <w:p w14:paraId="4D899195" w14:textId="4325AB00" w:rsidR="00EC56DF" w:rsidRDefault="00EC56DF">
            <w:pPr>
              <w:pStyle w:val="VBALessonTopicTitle"/>
              <w:rPr>
                <w:color w:val="auto"/>
              </w:rPr>
            </w:pPr>
            <w:r>
              <w:rPr>
                <w:b w:val="0"/>
              </w:rPr>
              <w:br w:type="page"/>
            </w:r>
            <w:bookmarkStart w:id="30" w:name="_Toc269888406"/>
            <w:bookmarkStart w:id="31" w:name="_Toc269888749"/>
            <w:bookmarkStart w:id="32" w:name="_Toc269888789"/>
            <w:bookmarkStart w:id="33" w:name="_Toc436996264"/>
            <w:r>
              <w:rPr>
                <w:color w:val="auto"/>
              </w:rPr>
              <w:t xml:space="preserve">Topic 1: </w:t>
            </w:r>
            <w:bookmarkEnd w:id="30"/>
            <w:bookmarkEnd w:id="31"/>
            <w:bookmarkEnd w:id="32"/>
            <w:r>
              <w:rPr>
                <w:color w:val="auto"/>
              </w:rPr>
              <w:t>VA Benefits Entitlement Criteria</w:t>
            </w:r>
            <w:bookmarkEnd w:id="33"/>
          </w:p>
        </w:tc>
      </w:tr>
      <w:tr w:rsidR="00EC56DF" w14:paraId="150D207E" w14:textId="77777777">
        <w:trPr>
          <w:trHeight w:val="212"/>
        </w:trPr>
        <w:tc>
          <w:tcPr>
            <w:tcW w:w="2560" w:type="dxa"/>
            <w:tcBorders>
              <w:top w:val="nil"/>
              <w:left w:val="nil"/>
              <w:bottom w:val="nil"/>
              <w:right w:val="nil"/>
            </w:tcBorders>
          </w:tcPr>
          <w:p w14:paraId="5326C631" w14:textId="77777777" w:rsidR="00EC56DF" w:rsidRDefault="00EC56DF">
            <w:pPr>
              <w:pStyle w:val="VBALevel1Heading"/>
              <w:spacing w:after="120"/>
            </w:pPr>
            <w:bookmarkStart w:id="34" w:name="_Toc269888407"/>
            <w:bookmarkStart w:id="35" w:name="_Toc269888750"/>
            <w:r>
              <w:t>Introduction</w:t>
            </w:r>
            <w:bookmarkEnd w:id="34"/>
            <w:bookmarkEnd w:id="35"/>
          </w:p>
        </w:tc>
        <w:tc>
          <w:tcPr>
            <w:tcW w:w="7217" w:type="dxa"/>
            <w:tcBorders>
              <w:top w:val="nil"/>
              <w:left w:val="nil"/>
              <w:bottom w:val="nil"/>
              <w:right w:val="nil"/>
            </w:tcBorders>
          </w:tcPr>
          <w:p w14:paraId="118E2423" w14:textId="77777777" w:rsidR="00EC56DF" w:rsidRDefault="00EC56DF">
            <w:pPr>
              <w:pStyle w:val="VBABodyText"/>
              <w:spacing w:after="120"/>
              <w:rPr>
                <w:b/>
                <w:color w:val="auto"/>
              </w:rPr>
            </w:pPr>
            <w:r>
              <w:rPr>
                <w:color w:val="auto"/>
              </w:rPr>
              <w:t>This topic will allow the trainee to gain an understanding of the basic entitlement criteria for which an individual is granted Veteran status. The topic will also differentiate the types of service that qualify as Reservist for purpose of granting Veteran status to an individual.</w:t>
            </w:r>
          </w:p>
        </w:tc>
      </w:tr>
      <w:tr w:rsidR="00EC56DF" w14:paraId="584999BA" w14:textId="77777777">
        <w:trPr>
          <w:trHeight w:val="212"/>
        </w:trPr>
        <w:tc>
          <w:tcPr>
            <w:tcW w:w="2560" w:type="dxa"/>
            <w:tcBorders>
              <w:top w:val="nil"/>
              <w:left w:val="nil"/>
              <w:bottom w:val="nil"/>
              <w:right w:val="nil"/>
            </w:tcBorders>
          </w:tcPr>
          <w:p w14:paraId="33A44A15" w14:textId="77777777" w:rsidR="00EC56DF" w:rsidRDefault="00EC56DF">
            <w:pPr>
              <w:pStyle w:val="VBALevel1Heading"/>
              <w:spacing w:after="120"/>
            </w:pPr>
            <w:bookmarkStart w:id="36" w:name="_Toc269888408"/>
            <w:bookmarkStart w:id="37" w:name="_Toc269888751"/>
            <w:r>
              <w:t>Time Required</w:t>
            </w:r>
            <w:bookmarkEnd w:id="36"/>
            <w:bookmarkEnd w:id="37"/>
          </w:p>
        </w:tc>
        <w:tc>
          <w:tcPr>
            <w:tcW w:w="7217" w:type="dxa"/>
            <w:tcBorders>
              <w:top w:val="nil"/>
              <w:left w:val="nil"/>
              <w:bottom w:val="nil"/>
              <w:right w:val="nil"/>
            </w:tcBorders>
          </w:tcPr>
          <w:p w14:paraId="40BAC5F8" w14:textId="77777777" w:rsidR="00EC56DF" w:rsidRDefault="00EC56DF">
            <w:pPr>
              <w:pStyle w:val="VBATimeReq"/>
              <w:spacing w:after="120"/>
              <w:rPr>
                <w:color w:val="auto"/>
              </w:rPr>
            </w:pPr>
            <w:r>
              <w:rPr>
                <w:color w:val="auto"/>
              </w:rPr>
              <w:t>.75 hour</w:t>
            </w:r>
          </w:p>
        </w:tc>
      </w:tr>
      <w:tr w:rsidR="00EC56DF" w14:paraId="488AB435" w14:textId="77777777">
        <w:trPr>
          <w:trHeight w:val="212"/>
        </w:trPr>
        <w:tc>
          <w:tcPr>
            <w:tcW w:w="2560" w:type="dxa"/>
            <w:tcBorders>
              <w:top w:val="nil"/>
              <w:left w:val="nil"/>
              <w:bottom w:val="nil"/>
              <w:right w:val="nil"/>
            </w:tcBorders>
          </w:tcPr>
          <w:p w14:paraId="1A9B5E39" w14:textId="77777777" w:rsidR="00EC56DF" w:rsidRDefault="00EC56DF">
            <w:pPr>
              <w:pStyle w:val="VBALevel1Heading"/>
              <w:spacing w:after="120"/>
            </w:pPr>
            <w:r>
              <w:t>OBJECTIVES/</w:t>
            </w:r>
            <w:r>
              <w:br/>
              <w:t>Teaching Points</w:t>
            </w:r>
          </w:p>
          <w:p w14:paraId="557A6887" w14:textId="77777777" w:rsidR="00EC56DF" w:rsidRDefault="00EC56DF">
            <w:pPr>
              <w:pStyle w:val="VBALevel3Heading"/>
              <w:spacing w:after="120"/>
              <w:rPr>
                <w:i/>
                <w:color w:val="auto"/>
                <w:szCs w:val="24"/>
              </w:rPr>
            </w:pPr>
          </w:p>
        </w:tc>
        <w:tc>
          <w:tcPr>
            <w:tcW w:w="7217" w:type="dxa"/>
            <w:tcBorders>
              <w:top w:val="nil"/>
              <w:left w:val="nil"/>
              <w:bottom w:val="nil"/>
              <w:right w:val="nil"/>
            </w:tcBorders>
          </w:tcPr>
          <w:p w14:paraId="5408E93F" w14:textId="77777777" w:rsidR="00EC56DF" w:rsidRDefault="00EC56DF">
            <w:pPr>
              <w:tabs>
                <w:tab w:val="left" w:pos="590"/>
              </w:tabs>
              <w:spacing w:after="120"/>
              <w:rPr>
                <w:szCs w:val="24"/>
              </w:rPr>
            </w:pPr>
            <w:r>
              <w:rPr>
                <w:szCs w:val="24"/>
              </w:rPr>
              <w:t>Topic objectives:</w:t>
            </w:r>
          </w:p>
          <w:p w14:paraId="74E8E66F" w14:textId="3521D5E3" w:rsidR="00EC56DF" w:rsidRDefault="00EC56DF">
            <w:pPr>
              <w:pStyle w:val="VBAFirstLevelBullet"/>
            </w:pPr>
            <w:r>
              <w:t xml:space="preserve">Given the trainee handout packet and references, identify VA benefits entitlement criteria. </w:t>
            </w:r>
          </w:p>
          <w:p w14:paraId="25DD1448" w14:textId="48C0E5E4" w:rsidR="00EC56DF" w:rsidRDefault="00EC56DF">
            <w:pPr>
              <w:pStyle w:val="VBAFirstLevelBullet"/>
            </w:pPr>
            <w:r>
              <w:t>Given the trainee handout packet and references, distinguish Reservist qualification criteria.</w:t>
            </w:r>
          </w:p>
          <w:p w14:paraId="2D5FCD9F" w14:textId="77777777" w:rsidR="00EC56DF" w:rsidRDefault="00EC56DF">
            <w:pPr>
              <w:tabs>
                <w:tab w:val="left" w:pos="590"/>
              </w:tabs>
              <w:spacing w:after="120"/>
              <w:rPr>
                <w:bCs/>
                <w:szCs w:val="24"/>
              </w:rPr>
            </w:pPr>
            <w:r>
              <w:rPr>
                <w:szCs w:val="24"/>
              </w:rPr>
              <w:t>The following topic teaching points support the topic objectives</w:t>
            </w:r>
            <w:r>
              <w:rPr>
                <w:bCs/>
                <w:szCs w:val="24"/>
              </w:rPr>
              <w:t xml:space="preserve">: </w:t>
            </w:r>
          </w:p>
          <w:p w14:paraId="4F6020D5" w14:textId="77777777" w:rsidR="00EC56DF" w:rsidRDefault="00EC56DF">
            <w:pPr>
              <w:pStyle w:val="VBAFirstLevelBullet"/>
            </w:pPr>
            <w:r>
              <w:t>Definition of a Veteran</w:t>
            </w:r>
          </w:p>
          <w:p w14:paraId="35D85D94" w14:textId="77777777" w:rsidR="00EC56DF" w:rsidRDefault="00EC56DF">
            <w:pPr>
              <w:pStyle w:val="VBAFirstLevelBullet"/>
            </w:pPr>
            <w:r>
              <w:t>Reservist Qualifications</w:t>
            </w:r>
          </w:p>
        </w:tc>
      </w:tr>
      <w:tr w:rsidR="00EC56DF" w14:paraId="6C05DAF5" w14:textId="77777777">
        <w:trPr>
          <w:trHeight w:val="212"/>
        </w:trPr>
        <w:tc>
          <w:tcPr>
            <w:tcW w:w="2560" w:type="dxa"/>
            <w:tcBorders>
              <w:top w:val="nil"/>
              <w:left w:val="nil"/>
              <w:bottom w:val="nil"/>
              <w:right w:val="nil"/>
            </w:tcBorders>
          </w:tcPr>
          <w:p w14:paraId="0C302D00" w14:textId="77777777" w:rsidR="00EC56DF" w:rsidRDefault="00EC56DF">
            <w:pPr>
              <w:pStyle w:val="VBALevel2Heading"/>
              <w:spacing w:after="120"/>
              <w:rPr>
                <w:bCs/>
                <w:i/>
                <w:color w:val="auto"/>
              </w:rPr>
            </w:pPr>
            <w:bookmarkStart w:id="38" w:name="_Toc436996265"/>
            <w:r>
              <w:rPr>
                <w:color w:val="auto"/>
              </w:rPr>
              <w:t>Definition of a Veteran</w:t>
            </w:r>
            <w:bookmarkEnd w:id="38"/>
          </w:p>
          <w:p w14:paraId="2F3B0103" w14:textId="77777777" w:rsidR="00EC56DF" w:rsidRDefault="00EC56DF">
            <w:pPr>
              <w:pStyle w:val="VBASlideNumber"/>
              <w:spacing w:after="120"/>
              <w:rPr>
                <w:i/>
                <w:color w:val="auto"/>
              </w:rPr>
            </w:pPr>
            <w:r>
              <w:rPr>
                <w:i/>
                <w:color w:val="auto"/>
              </w:rPr>
              <w:t>Slide 4</w:t>
            </w:r>
            <w:r>
              <w:rPr>
                <w:i/>
                <w:color w:val="auto"/>
              </w:rPr>
              <w:br/>
            </w:r>
          </w:p>
          <w:p w14:paraId="05A2A9C8" w14:textId="77777777" w:rsidR="00EC56DF" w:rsidRDefault="00EC56DF">
            <w:pPr>
              <w:pStyle w:val="VBAHandoutNumber"/>
              <w:spacing w:after="120"/>
              <w:rPr>
                <w:color w:val="auto"/>
              </w:rPr>
            </w:pPr>
            <w:r>
              <w:rPr>
                <w:i/>
                <w:color w:val="auto"/>
              </w:rPr>
              <w:t>Handout 4</w:t>
            </w:r>
          </w:p>
        </w:tc>
        <w:tc>
          <w:tcPr>
            <w:tcW w:w="7217" w:type="dxa"/>
            <w:tcBorders>
              <w:top w:val="nil"/>
              <w:left w:val="nil"/>
              <w:bottom w:val="nil"/>
              <w:right w:val="nil"/>
            </w:tcBorders>
          </w:tcPr>
          <w:p w14:paraId="4C582164" w14:textId="77777777" w:rsidR="00EC56DF" w:rsidRDefault="00EC56DF">
            <w:pPr>
              <w:pStyle w:val="NormalWeb"/>
              <w:spacing w:before="120" w:after="120"/>
            </w:pPr>
            <w:r>
              <w:t>A “Veteran” is a person who served in the active military, naval, or air service and who was discharged or released under conditions other than dishonorable.</w:t>
            </w:r>
          </w:p>
        </w:tc>
      </w:tr>
      <w:tr w:rsidR="00EC56DF" w14:paraId="66BB4844" w14:textId="77777777">
        <w:trPr>
          <w:trHeight w:val="212"/>
        </w:trPr>
        <w:tc>
          <w:tcPr>
            <w:tcW w:w="2560" w:type="dxa"/>
            <w:tcBorders>
              <w:top w:val="nil"/>
              <w:left w:val="nil"/>
              <w:bottom w:val="nil"/>
              <w:right w:val="nil"/>
            </w:tcBorders>
          </w:tcPr>
          <w:p w14:paraId="37ADDCD8" w14:textId="77777777" w:rsidR="00EC56DF" w:rsidRDefault="00EC56DF">
            <w:pPr>
              <w:pStyle w:val="VBANOTES"/>
              <w:spacing w:after="120"/>
            </w:pPr>
            <w:r>
              <w:t>Note(s)</w:t>
            </w:r>
          </w:p>
        </w:tc>
        <w:tc>
          <w:tcPr>
            <w:tcW w:w="7217" w:type="dxa"/>
            <w:tcBorders>
              <w:top w:val="nil"/>
              <w:left w:val="nil"/>
              <w:bottom w:val="nil"/>
              <w:right w:val="nil"/>
            </w:tcBorders>
          </w:tcPr>
          <w:p w14:paraId="23FE1D6B" w14:textId="77777777" w:rsidR="00EC56DF" w:rsidRDefault="00EC56DF">
            <w:pPr>
              <w:pStyle w:val="NormalWeb"/>
              <w:spacing w:before="120" w:after="120"/>
            </w:pPr>
            <w:r>
              <w:t>Refer the trainees to 38 CFR 3.7 for an in-depth breakdown of the groups that are considered active military, naval, or air service.</w:t>
            </w:r>
          </w:p>
        </w:tc>
      </w:tr>
      <w:tr w:rsidR="00EC56DF" w14:paraId="5B0CDE69" w14:textId="77777777">
        <w:trPr>
          <w:trHeight w:val="212"/>
        </w:trPr>
        <w:tc>
          <w:tcPr>
            <w:tcW w:w="2560" w:type="dxa"/>
            <w:tcBorders>
              <w:top w:val="nil"/>
              <w:left w:val="nil"/>
              <w:bottom w:val="nil"/>
              <w:right w:val="nil"/>
            </w:tcBorders>
          </w:tcPr>
          <w:p w14:paraId="39D053F6" w14:textId="77777777" w:rsidR="00EC56DF" w:rsidRDefault="00EC56DF">
            <w:pPr>
              <w:rPr>
                <w:bCs/>
                <w:i/>
              </w:rPr>
            </w:pPr>
            <w:r>
              <w:t>Active Duty Qualifications</w:t>
            </w:r>
            <w:r>
              <w:rPr>
                <w:rFonts w:ascii="Times New Roman Bold" w:hAnsi="Times New Roman Bold"/>
              </w:rPr>
              <w:br/>
            </w:r>
          </w:p>
          <w:p w14:paraId="0831D67E" w14:textId="77777777" w:rsidR="00EC56DF" w:rsidRDefault="00EC56DF">
            <w:pPr>
              <w:pStyle w:val="VBASlideNumber"/>
              <w:spacing w:after="120"/>
              <w:rPr>
                <w:i/>
                <w:color w:val="auto"/>
              </w:rPr>
            </w:pPr>
            <w:r>
              <w:rPr>
                <w:i/>
                <w:color w:val="auto"/>
              </w:rPr>
              <w:t>Slide 5</w:t>
            </w:r>
            <w:r>
              <w:rPr>
                <w:i/>
                <w:color w:val="auto"/>
              </w:rPr>
              <w:br/>
            </w:r>
          </w:p>
          <w:p w14:paraId="7AFE563E" w14:textId="77777777" w:rsidR="00EC56DF" w:rsidRDefault="00EC56DF">
            <w:pPr>
              <w:pStyle w:val="VBALevel3Heading"/>
              <w:spacing w:after="120"/>
              <w:rPr>
                <w:color w:val="auto"/>
              </w:rPr>
            </w:pPr>
            <w:r>
              <w:rPr>
                <w:i/>
                <w:color w:val="auto"/>
              </w:rPr>
              <w:t>Handout 4</w:t>
            </w:r>
          </w:p>
        </w:tc>
        <w:tc>
          <w:tcPr>
            <w:tcW w:w="7217" w:type="dxa"/>
            <w:tcBorders>
              <w:top w:val="nil"/>
              <w:left w:val="nil"/>
              <w:bottom w:val="nil"/>
              <w:right w:val="nil"/>
            </w:tcBorders>
          </w:tcPr>
          <w:p w14:paraId="41F02354" w14:textId="77777777" w:rsidR="0007274C" w:rsidRDefault="0007274C" w:rsidP="0007274C">
            <w:pPr>
              <w:pStyle w:val="NormalWeb"/>
              <w:spacing w:before="120" w:after="120"/>
            </w:pPr>
            <w:r>
              <w:t>Active Duty consists of:</w:t>
            </w:r>
          </w:p>
          <w:p w14:paraId="348833A5" w14:textId="77777777" w:rsidR="0007274C" w:rsidRDefault="0007274C" w:rsidP="0007274C">
            <w:pPr>
              <w:pStyle w:val="VBAFirstLevelBullet"/>
            </w:pPr>
            <w:r>
              <w:t>Full time occupation in the military, naval, or air force.</w:t>
            </w:r>
          </w:p>
          <w:p w14:paraId="68320A85" w14:textId="787758B4" w:rsidR="0007274C" w:rsidRPr="00D16A75" w:rsidRDefault="0007274C" w:rsidP="0007274C">
            <w:pPr>
              <w:pStyle w:val="VBAFirstLevelBullet"/>
            </w:pPr>
            <w:r w:rsidRPr="00D16A75">
              <w:t>Inactive duty for training:</w:t>
            </w:r>
          </w:p>
          <w:p w14:paraId="62CA7864" w14:textId="77777777" w:rsidR="0007274C" w:rsidRPr="00D16A75" w:rsidRDefault="0007274C" w:rsidP="0007274C">
            <w:pPr>
              <w:pStyle w:val="VBAFirstLevelBullet"/>
              <w:numPr>
                <w:ilvl w:val="1"/>
                <w:numId w:val="8"/>
              </w:numPr>
            </w:pPr>
            <w:r w:rsidRPr="00D16A75">
              <w:t xml:space="preserve">Any period of </w:t>
            </w:r>
            <w:r w:rsidRPr="00D16A75">
              <w:rPr>
                <w:i/>
                <w:iCs/>
              </w:rPr>
              <w:t>inactive duty for training</w:t>
            </w:r>
            <w:r w:rsidRPr="00D16A75">
              <w:t xml:space="preserve">, during which a person is disabled or dies from an </w:t>
            </w:r>
            <w:r w:rsidRPr="00D16A75">
              <w:rPr>
                <w:b/>
              </w:rPr>
              <w:t>injury</w:t>
            </w:r>
            <w:r w:rsidRPr="00D16A75">
              <w:t xml:space="preserve"> incurred or aggravated in the line of duty or any of the following conditions</w:t>
            </w:r>
          </w:p>
          <w:p w14:paraId="0C7979A2" w14:textId="77777777" w:rsidR="0007274C" w:rsidRPr="00D16A75" w:rsidRDefault="0007274C" w:rsidP="0007274C">
            <w:pPr>
              <w:pStyle w:val="VBAFirstLevelBullet"/>
              <w:numPr>
                <w:ilvl w:val="2"/>
                <w:numId w:val="8"/>
              </w:numPr>
            </w:pPr>
            <w:r w:rsidRPr="00D16A75">
              <w:t>acute myocardial infarction</w:t>
            </w:r>
          </w:p>
          <w:p w14:paraId="2B3C0582" w14:textId="77777777" w:rsidR="0007274C" w:rsidRPr="00D16A75" w:rsidRDefault="0007274C" w:rsidP="0007274C">
            <w:pPr>
              <w:pStyle w:val="VBAFirstLevelBullet"/>
              <w:numPr>
                <w:ilvl w:val="2"/>
                <w:numId w:val="8"/>
              </w:numPr>
            </w:pPr>
            <w:r w:rsidRPr="00D16A75">
              <w:t>cardiac arrest, or</w:t>
            </w:r>
          </w:p>
          <w:p w14:paraId="38AC14E8" w14:textId="77777777" w:rsidR="0007274C" w:rsidRPr="00D16A75" w:rsidRDefault="0007274C" w:rsidP="0007274C">
            <w:pPr>
              <w:pStyle w:val="VBAFirstLevelBullet"/>
              <w:numPr>
                <w:ilvl w:val="2"/>
                <w:numId w:val="8"/>
              </w:numPr>
            </w:pPr>
            <w:proofErr w:type="gramStart"/>
            <w:r w:rsidRPr="00D16A75">
              <w:t>a</w:t>
            </w:r>
            <w:proofErr w:type="gramEnd"/>
            <w:r w:rsidRPr="00D16A75">
              <w:t xml:space="preserve"> cerebrovascular accident.</w:t>
            </w:r>
          </w:p>
          <w:p w14:paraId="3CAAE977" w14:textId="1592E7A1" w:rsidR="0007274C" w:rsidRPr="00D16A75" w:rsidRDefault="0007274C" w:rsidP="0007274C">
            <w:pPr>
              <w:pStyle w:val="VBAFirstLevelBullet"/>
            </w:pPr>
            <w:r w:rsidRPr="00D16A75">
              <w:t>Active duty for Training:</w:t>
            </w:r>
          </w:p>
          <w:p w14:paraId="03CB4443" w14:textId="77777777" w:rsidR="0007274C" w:rsidRPr="00D16A75" w:rsidRDefault="0007274C" w:rsidP="0007274C">
            <w:pPr>
              <w:pStyle w:val="VBAFirstLevelBullet"/>
              <w:numPr>
                <w:ilvl w:val="1"/>
                <w:numId w:val="8"/>
              </w:numPr>
            </w:pPr>
            <w:r w:rsidRPr="00D16A75">
              <w:t xml:space="preserve">any period of </w:t>
            </w:r>
            <w:r w:rsidRPr="00D16A75">
              <w:rPr>
                <w:i/>
                <w:iCs/>
              </w:rPr>
              <w:t>active duty for training</w:t>
            </w:r>
            <w:r w:rsidRPr="00D16A75">
              <w:t xml:space="preserve"> during which a person is disabled or dies from a </w:t>
            </w:r>
            <w:r w:rsidRPr="00D16A75">
              <w:rPr>
                <w:b/>
              </w:rPr>
              <w:t>disease</w:t>
            </w:r>
            <w:r w:rsidRPr="00D16A75">
              <w:t xml:space="preserve"> or </w:t>
            </w:r>
            <w:r w:rsidRPr="00D16A75">
              <w:rPr>
                <w:b/>
              </w:rPr>
              <w:t>injury</w:t>
            </w:r>
            <w:r w:rsidRPr="00D16A75">
              <w:t xml:space="preserve"> incurred or aggravated in the line of duty</w:t>
            </w:r>
          </w:p>
          <w:p w14:paraId="1CEF9214" w14:textId="77777777" w:rsidR="0007274C" w:rsidRDefault="0007274C" w:rsidP="0007274C">
            <w:pPr>
              <w:pStyle w:val="VBAFirstLevelBullet"/>
            </w:pPr>
            <w:r>
              <w:t xml:space="preserve">Any person who is in active or inactive training that is </w:t>
            </w:r>
            <w:proofErr w:type="gramStart"/>
            <w:r>
              <w:t>injured,</w:t>
            </w:r>
            <w:proofErr w:type="gramEnd"/>
            <w:r>
              <w:t xml:space="preserve"> disabled, or dies from an acute myocardial infarction, a cardiac arrest, or a cerebrovascular accident while proceeding directly to or returning directly from a period of training.</w:t>
            </w:r>
          </w:p>
          <w:p w14:paraId="2DC3D52B" w14:textId="77777777" w:rsidR="0007274C" w:rsidRPr="00D16A75" w:rsidRDefault="0007274C" w:rsidP="0007274C">
            <w:pPr>
              <w:spacing w:after="120"/>
              <w:ind w:left="360"/>
            </w:pPr>
            <w:r w:rsidRPr="00D16A75">
              <w:rPr>
                <w:b/>
                <w:bCs/>
                <w:i/>
                <w:iCs/>
              </w:rPr>
              <w:t>Notes</w:t>
            </w:r>
            <w:r w:rsidRPr="00D16A75">
              <w:t xml:space="preserve">: </w:t>
            </w:r>
          </w:p>
          <w:p w14:paraId="4CD5AC89" w14:textId="77777777" w:rsidR="0007274C" w:rsidRPr="00D16A75" w:rsidRDefault="0007274C" w:rsidP="0007274C">
            <w:pPr>
              <w:pStyle w:val="VBAFirstLevelBullet"/>
              <w:numPr>
                <w:ilvl w:val="0"/>
                <w:numId w:val="0"/>
              </w:numPr>
              <w:ind w:left="720"/>
            </w:pPr>
            <w:r w:rsidRPr="00D16A75">
              <w:t xml:space="preserve">According to </w:t>
            </w:r>
            <w:hyperlink r:id="rId22" w:tgtFrame="_blank" w:history="1">
              <w:r w:rsidRPr="00D16A75">
                <w:rPr>
                  <w:u w:val="single"/>
                </w:rPr>
                <w:t>VAOPGCPREC8-2001</w:t>
              </w:r>
            </w:hyperlink>
            <w:r w:rsidRPr="00D16A75">
              <w:t>, sexual assault constitutes an injury for the purposes of this block.</w:t>
            </w:r>
          </w:p>
          <w:p w14:paraId="2C051BEB" w14:textId="0B8D2C7B" w:rsidR="00EC56DF" w:rsidRDefault="00EC56DF" w:rsidP="0007274C">
            <w:pPr>
              <w:pStyle w:val="VBAFirstLevelBullet"/>
              <w:numPr>
                <w:ilvl w:val="0"/>
                <w:numId w:val="0"/>
              </w:numPr>
              <w:ind w:left="720"/>
            </w:pPr>
          </w:p>
        </w:tc>
      </w:tr>
      <w:tr w:rsidR="00EC56DF" w14:paraId="2B052BE6" w14:textId="77777777">
        <w:trPr>
          <w:cantSplit/>
          <w:trHeight w:val="212"/>
        </w:trPr>
        <w:tc>
          <w:tcPr>
            <w:tcW w:w="2560" w:type="dxa"/>
            <w:tcBorders>
              <w:top w:val="nil"/>
              <w:left w:val="nil"/>
              <w:bottom w:val="nil"/>
              <w:right w:val="nil"/>
            </w:tcBorders>
          </w:tcPr>
          <w:p w14:paraId="17BD4C65" w14:textId="77777777" w:rsidR="00EC56DF" w:rsidRDefault="00EC56DF">
            <w:pPr>
              <w:pStyle w:val="VBALevel3Heading"/>
              <w:spacing w:after="120"/>
              <w:rPr>
                <w:bCs/>
                <w:i/>
                <w:color w:val="auto"/>
              </w:rPr>
            </w:pPr>
            <w:r>
              <w:rPr>
                <w:color w:val="auto"/>
              </w:rPr>
              <w:t>Minimum Active Duty Service Requirements</w:t>
            </w:r>
            <w:r>
              <w:rPr>
                <w:rFonts w:ascii="Times New Roman Bold" w:hAnsi="Times New Roman Bold"/>
                <w:color w:val="auto"/>
              </w:rPr>
              <w:br/>
            </w:r>
          </w:p>
          <w:p w14:paraId="542887E5" w14:textId="77777777" w:rsidR="00EC56DF" w:rsidRDefault="00EC56DF">
            <w:pPr>
              <w:pStyle w:val="VBASlideNumber"/>
              <w:spacing w:after="120"/>
              <w:rPr>
                <w:i/>
                <w:color w:val="auto"/>
              </w:rPr>
            </w:pPr>
            <w:r>
              <w:rPr>
                <w:i/>
                <w:color w:val="auto"/>
              </w:rPr>
              <w:t>Slide 6</w:t>
            </w:r>
            <w:r>
              <w:rPr>
                <w:i/>
                <w:color w:val="auto"/>
              </w:rPr>
              <w:br/>
            </w:r>
          </w:p>
          <w:p w14:paraId="31F247CA" w14:textId="77777777" w:rsidR="00EC56DF" w:rsidRDefault="00EC56DF">
            <w:pPr>
              <w:pStyle w:val="VBAHandoutNumber"/>
              <w:spacing w:after="120"/>
              <w:rPr>
                <w:color w:val="auto"/>
              </w:rPr>
            </w:pPr>
            <w:r>
              <w:rPr>
                <w:i/>
                <w:color w:val="auto"/>
              </w:rPr>
              <w:t>Handout 4</w:t>
            </w:r>
          </w:p>
        </w:tc>
        <w:tc>
          <w:tcPr>
            <w:tcW w:w="7217" w:type="dxa"/>
            <w:tcBorders>
              <w:top w:val="nil"/>
              <w:left w:val="nil"/>
              <w:bottom w:val="nil"/>
              <w:right w:val="nil"/>
            </w:tcBorders>
          </w:tcPr>
          <w:p w14:paraId="36B8E3EE" w14:textId="77777777" w:rsidR="00EC56DF" w:rsidRDefault="00EC56DF">
            <w:pPr>
              <w:pStyle w:val="BlockText"/>
              <w:spacing w:after="120"/>
              <w:rPr>
                <w:color w:val="auto"/>
              </w:rPr>
            </w:pPr>
            <w:r>
              <w:rPr>
                <w:color w:val="auto"/>
              </w:rPr>
              <w:t>In order to fulfill the minimum Active Duty service requirements, an individual must have undergone a full period of Active Duty or 24 continuous months; whichever duration is shorter.</w:t>
            </w:r>
          </w:p>
          <w:p w14:paraId="6E0CE93D" w14:textId="77777777" w:rsidR="00EC56DF" w:rsidRDefault="00EC56DF">
            <w:pPr>
              <w:pStyle w:val="BlockText"/>
              <w:spacing w:after="120"/>
              <w:rPr>
                <w:color w:val="auto"/>
              </w:rPr>
            </w:pPr>
            <w:r>
              <w:rPr>
                <w:color w:val="auto"/>
              </w:rPr>
              <w:t>38 CFR 3.12a mandates that the minimum Active Duty service requirement of must be met by all persons, including officers, who:</w:t>
            </w:r>
          </w:p>
          <w:p w14:paraId="005CC9D1" w14:textId="77777777" w:rsidR="00EC56DF" w:rsidRDefault="00EC56DF">
            <w:pPr>
              <w:pStyle w:val="VBAFirstLevelBullet"/>
            </w:pPr>
            <w:r>
              <w:t>Originally enlisted in a regular component of the Armed Forces after September 7, 1980.</w:t>
            </w:r>
          </w:p>
          <w:p w14:paraId="02B705C3" w14:textId="77777777" w:rsidR="00EC56DF" w:rsidRDefault="00EC56DF">
            <w:pPr>
              <w:pStyle w:val="VBAFirstLevelBullet"/>
            </w:pPr>
            <w:r>
              <w:t>Entered on active duty after October 16, 1981.</w:t>
            </w:r>
          </w:p>
          <w:p w14:paraId="4264AB1C" w14:textId="77777777" w:rsidR="00EC56DF" w:rsidRDefault="00EC56DF">
            <w:pPr>
              <w:pStyle w:val="VBAFirstLevelBullet"/>
            </w:pPr>
            <w:r>
              <w:t>Have neither previously (before October 16, 1981) completed a continuous period of Active Duty of at least 24 months nor been discharged or released from active duty under 10 U.S.C 1171.</w:t>
            </w:r>
          </w:p>
        </w:tc>
      </w:tr>
      <w:tr w:rsidR="00EC56DF" w14:paraId="7C9171D0" w14:textId="77777777">
        <w:trPr>
          <w:cantSplit/>
          <w:trHeight w:val="212"/>
        </w:trPr>
        <w:tc>
          <w:tcPr>
            <w:tcW w:w="2560" w:type="dxa"/>
            <w:tcBorders>
              <w:top w:val="nil"/>
              <w:left w:val="nil"/>
              <w:bottom w:val="nil"/>
              <w:right w:val="nil"/>
            </w:tcBorders>
          </w:tcPr>
          <w:p w14:paraId="0071EF33" w14:textId="77777777" w:rsidR="00EC56DF" w:rsidRDefault="00EC56DF">
            <w:pPr>
              <w:pStyle w:val="VBALevel3Heading"/>
              <w:spacing w:after="120"/>
              <w:rPr>
                <w:color w:val="auto"/>
              </w:rPr>
            </w:pPr>
            <w:r>
              <w:rPr>
                <w:color w:val="auto"/>
              </w:rPr>
              <w:t>Exceptions to Minimum Service Requirements</w:t>
            </w:r>
            <w:r>
              <w:rPr>
                <w:color w:val="auto"/>
              </w:rPr>
              <w:br/>
            </w:r>
          </w:p>
          <w:p w14:paraId="2DF2266F" w14:textId="77777777" w:rsidR="00EC56DF" w:rsidRDefault="00EC56DF">
            <w:pPr>
              <w:pStyle w:val="VBASlideNumber"/>
              <w:spacing w:after="120"/>
              <w:rPr>
                <w:i/>
                <w:color w:val="auto"/>
              </w:rPr>
            </w:pPr>
            <w:r>
              <w:rPr>
                <w:i/>
                <w:color w:val="auto"/>
              </w:rPr>
              <w:t>Slide 7</w:t>
            </w:r>
            <w:r>
              <w:rPr>
                <w:i/>
                <w:color w:val="auto"/>
              </w:rPr>
              <w:br/>
            </w:r>
          </w:p>
          <w:p w14:paraId="3DB93EED" w14:textId="77777777" w:rsidR="00EC56DF" w:rsidRDefault="00EC56DF">
            <w:pPr>
              <w:pStyle w:val="VBAHandoutNumber"/>
              <w:spacing w:after="120"/>
              <w:rPr>
                <w:color w:val="auto"/>
              </w:rPr>
            </w:pPr>
            <w:r>
              <w:rPr>
                <w:i/>
                <w:color w:val="auto"/>
              </w:rPr>
              <w:t>Handout 4</w:t>
            </w:r>
          </w:p>
        </w:tc>
        <w:tc>
          <w:tcPr>
            <w:tcW w:w="7217" w:type="dxa"/>
            <w:tcBorders>
              <w:top w:val="nil"/>
              <w:left w:val="nil"/>
              <w:bottom w:val="nil"/>
              <w:right w:val="nil"/>
            </w:tcBorders>
          </w:tcPr>
          <w:p w14:paraId="06AFDDD5" w14:textId="77777777" w:rsidR="00EC56DF" w:rsidRDefault="00EC56DF">
            <w:pPr>
              <w:spacing w:after="120"/>
            </w:pPr>
            <w:r w:rsidRPr="005D3A76">
              <w:t>M21-1MR III.ii.6.4.c</w:t>
            </w:r>
            <w:r>
              <w:t xml:space="preserve"> and 38 CFR 3.12a (d) cover the exceptions to the minimum service requirement, however they will not all be covered in this lesson.</w:t>
            </w:r>
          </w:p>
          <w:p w14:paraId="23DDFA5D" w14:textId="77777777" w:rsidR="00EC56DF" w:rsidRDefault="00EC56DF">
            <w:pPr>
              <w:spacing w:after="120"/>
            </w:pPr>
            <w:r>
              <w:t>The exception most pertinent to this lesson states that the minimum Active Duty requirement does not need to be fulfilled for anyone who is rated with a service-connected disability.</w:t>
            </w:r>
          </w:p>
          <w:p w14:paraId="15DA8E4A" w14:textId="77777777" w:rsidR="00EC56DF" w:rsidRDefault="00EC56DF">
            <w:pPr>
              <w:spacing w:after="120"/>
            </w:pPr>
            <w:r>
              <w:t>When processing a claim, verifying whether the minimum Active Duty requirement is fulfilled is not necessary if the Veteran is rated with a service-connected disability.</w:t>
            </w:r>
          </w:p>
        </w:tc>
      </w:tr>
      <w:tr w:rsidR="00EC56DF" w14:paraId="7E897977" w14:textId="77777777">
        <w:trPr>
          <w:cantSplit/>
          <w:trHeight w:val="212"/>
        </w:trPr>
        <w:tc>
          <w:tcPr>
            <w:tcW w:w="2560" w:type="dxa"/>
            <w:tcBorders>
              <w:top w:val="nil"/>
              <w:left w:val="nil"/>
              <w:bottom w:val="nil"/>
              <w:right w:val="nil"/>
            </w:tcBorders>
          </w:tcPr>
          <w:p w14:paraId="20F64C8C" w14:textId="77777777" w:rsidR="00EC56DF" w:rsidRDefault="00EC56DF">
            <w:pPr>
              <w:pStyle w:val="VBALevel3Heading"/>
              <w:spacing w:after="120"/>
              <w:rPr>
                <w:i/>
                <w:color w:val="auto"/>
              </w:rPr>
            </w:pPr>
            <w:r>
              <w:rPr>
                <w:i/>
                <w:color w:val="auto"/>
              </w:rPr>
              <w:t>Check Comprehension</w:t>
            </w:r>
          </w:p>
        </w:tc>
        <w:tc>
          <w:tcPr>
            <w:tcW w:w="7217" w:type="dxa"/>
            <w:tcBorders>
              <w:top w:val="nil"/>
              <w:left w:val="nil"/>
              <w:bottom w:val="nil"/>
              <w:right w:val="nil"/>
            </w:tcBorders>
          </w:tcPr>
          <w:p w14:paraId="23E35979" w14:textId="77777777" w:rsidR="00EC56DF" w:rsidRDefault="00EC56DF">
            <w:pPr>
              <w:spacing w:after="120"/>
            </w:pPr>
            <w:r>
              <w:t xml:space="preserve">Provide the following scenario to the trainees: </w:t>
            </w:r>
          </w:p>
          <w:p w14:paraId="63EC3CCA" w14:textId="77777777" w:rsidR="00EC56DF" w:rsidRDefault="00EC56DF">
            <w:pPr>
              <w:spacing w:after="120"/>
            </w:pPr>
            <w:r>
              <w:t>A claimant reported for his first day of training in the Army. On the way home from the training, the claimant was injured in a vehicle collision. As a result, the claimant became permanently disabled and was discharged from the Army.</w:t>
            </w:r>
          </w:p>
          <w:p w14:paraId="78E4F64F" w14:textId="77777777" w:rsidR="00EC56DF" w:rsidRDefault="00EC56DF">
            <w:pPr>
              <w:spacing w:after="120"/>
            </w:pPr>
            <w:r>
              <w:t xml:space="preserve">Ask the trainees the following questions: </w:t>
            </w:r>
          </w:p>
          <w:p w14:paraId="02CA283E" w14:textId="77777777" w:rsidR="00EC56DF" w:rsidRDefault="00EC56DF">
            <w:pPr>
              <w:spacing w:after="120"/>
            </w:pPr>
            <w:r>
              <w:t>Can the claimant receive VA benefits based on the minimum Active Duty requirements?</w:t>
            </w:r>
          </w:p>
          <w:p w14:paraId="20768999" w14:textId="77777777" w:rsidR="00EC56DF" w:rsidRDefault="00EC56DF">
            <w:pPr>
              <w:spacing w:after="120"/>
            </w:pPr>
            <w:r>
              <w:rPr>
                <w:b/>
              </w:rPr>
              <w:t xml:space="preserve">Response: </w:t>
            </w:r>
            <w:r>
              <w:t xml:space="preserve">Yes, because the claimant was injured while proceeding directly home from the training which constitutes as Active Duty. </w:t>
            </w:r>
          </w:p>
        </w:tc>
      </w:tr>
      <w:tr w:rsidR="00EC56DF" w14:paraId="685DB893" w14:textId="77777777">
        <w:trPr>
          <w:cantSplit/>
          <w:trHeight w:val="212"/>
        </w:trPr>
        <w:tc>
          <w:tcPr>
            <w:tcW w:w="2560" w:type="dxa"/>
            <w:tcBorders>
              <w:top w:val="nil"/>
              <w:left w:val="nil"/>
              <w:bottom w:val="nil"/>
              <w:right w:val="nil"/>
            </w:tcBorders>
          </w:tcPr>
          <w:p w14:paraId="7B05B4A0" w14:textId="77777777" w:rsidR="00EC56DF" w:rsidRDefault="00EC56DF">
            <w:pPr>
              <w:pStyle w:val="VBALevel2Heading"/>
              <w:spacing w:after="120"/>
              <w:rPr>
                <w:color w:val="auto"/>
              </w:rPr>
            </w:pPr>
            <w:bookmarkStart w:id="39" w:name="_Toc436996266"/>
            <w:r>
              <w:rPr>
                <w:color w:val="auto"/>
              </w:rPr>
              <w:t>Reservist Qualifications</w:t>
            </w:r>
            <w:bookmarkEnd w:id="39"/>
          </w:p>
          <w:p w14:paraId="24EF5BA2" w14:textId="77777777" w:rsidR="00EC56DF" w:rsidRDefault="00EC56DF">
            <w:pPr>
              <w:pStyle w:val="VBALevel3Heading"/>
              <w:spacing w:after="120"/>
              <w:rPr>
                <w:color w:val="auto"/>
              </w:rPr>
            </w:pPr>
          </w:p>
          <w:p w14:paraId="0D9B12EC" w14:textId="77777777" w:rsidR="00EC56DF" w:rsidRDefault="00EC56DF">
            <w:pPr>
              <w:pStyle w:val="VBALevel3Heading"/>
              <w:spacing w:after="120"/>
              <w:rPr>
                <w:color w:val="auto"/>
              </w:rPr>
            </w:pPr>
            <w:r>
              <w:rPr>
                <w:color w:val="auto"/>
              </w:rPr>
              <w:t>Reservist Active Duty</w:t>
            </w:r>
          </w:p>
          <w:p w14:paraId="11319CA3" w14:textId="77777777" w:rsidR="00EC56DF" w:rsidRDefault="00EC56DF">
            <w:pPr>
              <w:pStyle w:val="VBASlideNumber"/>
              <w:spacing w:after="120"/>
              <w:rPr>
                <w:color w:val="auto"/>
              </w:rPr>
            </w:pPr>
          </w:p>
          <w:p w14:paraId="3752D5D5" w14:textId="77777777" w:rsidR="00EC56DF" w:rsidRDefault="00EC56DF">
            <w:pPr>
              <w:pStyle w:val="VBASlideNumber"/>
              <w:spacing w:after="120"/>
              <w:rPr>
                <w:i/>
                <w:color w:val="auto"/>
              </w:rPr>
            </w:pPr>
            <w:r>
              <w:rPr>
                <w:i/>
                <w:color w:val="auto"/>
              </w:rPr>
              <w:t>Slide 8</w:t>
            </w:r>
            <w:r>
              <w:rPr>
                <w:i/>
                <w:color w:val="auto"/>
              </w:rPr>
              <w:br/>
            </w:r>
          </w:p>
          <w:p w14:paraId="7FE22431" w14:textId="77777777" w:rsidR="00EC56DF" w:rsidRDefault="00EC56DF">
            <w:pPr>
              <w:spacing w:after="120"/>
            </w:pPr>
            <w:r>
              <w:rPr>
                <w:i/>
              </w:rPr>
              <w:t>Handout 5</w:t>
            </w:r>
          </w:p>
        </w:tc>
        <w:tc>
          <w:tcPr>
            <w:tcW w:w="7217" w:type="dxa"/>
            <w:tcBorders>
              <w:top w:val="nil"/>
              <w:left w:val="nil"/>
              <w:bottom w:val="nil"/>
              <w:right w:val="nil"/>
            </w:tcBorders>
          </w:tcPr>
          <w:p w14:paraId="21936782" w14:textId="77777777" w:rsidR="00EC56DF" w:rsidRDefault="00EC56DF">
            <w:pPr>
              <w:spacing w:after="120"/>
            </w:pPr>
            <w:r>
              <w:t>Activation of a Reservist for full time operational or support purposes is considered Active Duty.</w:t>
            </w:r>
          </w:p>
          <w:p w14:paraId="2EF6BBDF" w14:textId="77777777" w:rsidR="00EC56DF" w:rsidRDefault="00EC56DF">
            <w:pPr>
              <w:pStyle w:val="BodyText"/>
              <w:widowControl/>
            </w:pPr>
            <w:r>
              <w:t>The following types of Reserve programs are considered Active Duty for the purpose of establishing Veteran status if the facts of record establish that the service was full time and for operational or support purpose:</w:t>
            </w:r>
          </w:p>
          <w:p w14:paraId="4A922517" w14:textId="77777777" w:rsidR="00EC56DF" w:rsidRDefault="00EC56DF">
            <w:pPr>
              <w:pStyle w:val="VBAFirstLevelBullet"/>
            </w:pPr>
            <w:r>
              <w:t>Active Guard Reserve (AGR)</w:t>
            </w:r>
          </w:p>
          <w:p w14:paraId="63A5BD58" w14:textId="77777777" w:rsidR="00EC56DF" w:rsidRDefault="00EC56DF">
            <w:pPr>
              <w:pStyle w:val="VBAFirstLevelBullet"/>
            </w:pPr>
            <w:r>
              <w:t>Active Duty Support Program (ADS)</w:t>
            </w:r>
          </w:p>
        </w:tc>
      </w:tr>
      <w:tr w:rsidR="00EC56DF" w14:paraId="21F8B256" w14:textId="77777777">
        <w:trPr>
          <w:cantSplit/>
          <w:trHeight w:val="212"/>
        </w:trPr>
        <w:tc>
          <w:tcPr>
            <w:tcW w:w="2560" w:type="dxa"/>
            <w:tcBorders>
              <w:top w:val="nil"/>
              <w:left w:val="nil"/>
              <w:bottom w:val="nil"/>
              <w:right w:val="nil"/>
            </w:tcBorders>
          </w:tcPr>
          <w:p w14:paraId="6E7ED6E9" w14:textId="77777777" w:rsidR="00EC56DF" w:rsidRDefault="00EC56DF">
            <w:pPr>
              <w:pStyle w:val="VBALevel3Heading"/>
              <w:spacing w:after="120"/>
              <w:rPr>
                <w:color w:val="auto"/>
              </w:rPr>
            </w:pPr>
            <w:r>
              <w:rPr>
                <w:color w:val="auto"/>
              </w:rPr>
              <w:t>Reserves Programs Not Considered Active Duty</w:t>
            </w:r>
          </w:p>
          <w:p w14:paraId="13079DFC" w14:textId="77777777" w:rsidR="00EC56DF" w:rsidRDefault="00EC56DF">
            <w:pPr>
              <w:pStyle w:val="VBASlideNumber"/>
              <w:spacing w:after="120"/>
              <w:rPr>
                <w:color w:val="auto"/>
              </w:rPr>
            </w:pPr>
          </w:p>
          <w:p w14:paraId="26449168" w14:textId="77777777" w:rsidR="00EC56DF" w:rsidRDefault="00EC56DF">
            <w:pPr>
              <w:pStyle w:val="VBASlideNumber"/>
              <w:spacing w:after="120"/>
              <w:rPr>
                <w:i/>
                <w:color w:val="auto"/>
              </w:rPr>
            </w:pPr>
            <w:r>
              <w:rPr>
                <w:i/>
                <w:color w:val="auto"/>
              </w:rPr>
              <w:t>Slide 9</w:t>
            </w:r>
            <w:r>
              <w:rPr>
                <w:i/>
                <w:color w:val="auto"/>
              </w:rPr>
              <w:br/>
            </w:r>
          </w:p>
          <w:p w14:paraId="2F8B19D9" w14:textId="77777777" w:rsidR="00EC56DF" w:rsidRDefault="00EC56DF">
            <w:pPr>
              <w:spacing w:after="120"/>
            </w:pPr>
            <w:r>
              <w:rPr>
                <w:i/>
              </w:rPr>
              <w:t>Handout 5</w:t>
            </w:r>
          </w:p>
        </w:tc>
        <w:tc>
          <w:tcPr>
            <w:tcW w:w="7217" w:type="dxa"/>
            <w:tcBorders>
              <w:top w:val="nil"/>
              <w:left w:val="nil"/>
              <w:bottom w:val="nil"/>
              <w:right w:val="nil"/>
            </w:tcBorders>
          </w:tcPr>
          <w:p w14:paraId="066B7639" w14:textId="77777777" w:rsidR="00EC56DF" w:rsidRDefault="00EC56DF">
            <w:pPr>
              <w:pStyle w:val="NormalWeb"/>
              <w:spacing w:before="120" w:after="120"/>
            </w:pPr>
            <w:r>
              <w:t xml:space="preserve">The following types of Reservist duty are not considered full-time duty:  </w:t>
            </w:r>
          </w:p>
          <w:p w14:paraId="63A31AC2" w14:textId="77777777" w:rsidR="00EC56DF" w:rsidRDefault="00EC56DF">
            <w:pPr>
              <w:pStyle w:val="VBAFirstLevelBullet"/>
            </w:pPr>
            <w:r>
              <w:t>Initial Active Duty for Training</w:t>
            </w:r>
            <w:r>
              <w:rPr>
                <w:i/>
              </w:rPr>
              <w:t xml:space="preserve"> </w:t>
            </w:r>
            <w:r>
              <w:t>(IADT) - The standard for Reserve members without prior active service is to undergo a period of Initial Active Duty for Training (IADT) lasting from four to seven months. This training may be taken in a single period or as two separate periods.</w:t>
            </w:r>
          </w:p>
          <w:p w14:paraId="03466B35" w14:textId="3F193728" w:rsidR="00EC56DF" w:rsidRDefault="00EC56DF">
            <w:pPr>
              <w:pStyle w:val="VBAFirstLevelBullet"/>
            </w:pPr>
            <w:r>
              <w:t>Annual Training</w:t>
            </w:r>
            <w:r>
              <w:rPr>
                <w:i/>
              </w:rPr>
              <w:t xml:space="preserve"> </w:t>
            </w:r>
            <w:r>
              <w:t xml:space="preserve">(AT) - AT is also sometimes referred to as “summer camp.” AT </w:t>
            </w:r>
            <w:proofErr w:type="spellStart"/>
            <w:r>
              <w:t>is</w:t>
            </w:r>
            <w:proofErr w:type="spellEnd"/>
            <w:r>
              <w:t xml:space="preserve"> annual two to five weeks activation for training purposes. These are all forms of Active Duty for Training (ADT or ACDUTRA).</w:t>
            </w:r>
          </w:p>
          <w:p w14:paraId="1EDD1198" w14:textId="2A037599" w:rsidR="00EC56DF" w:rsidRDefault="00EC56DF" w:rsidP="005A2265">
            <w:pPr>
              <w:pStyle w:val="VBAFirstLevelBullet"/>
            </w:pPr>
            <w:r>
              <w:t>Inactive Duty Training</w:t>
            </w:r>
            <w:r>
              <w:rPr>
                <w:i/>
              </w:rPr>
              <w:t xml:space="preserve"> </w:t>
            </w:r>
            <w:r>
              <w:t>(IDT) - Inactive Duty Training (IDT) is commonly referred to as weekend drills.</w:t>
            </w:r>
          </w:p>
        </w:tc>
      </w:tr>
      <w:tr w:rsidR="00EC56DF" w14:paraId="42589E90" w14:textId="77777777">
        <w:trPr>
          <w:cantSplit/>
          <w:trHeight w:val="212"/>
        </w:trPr>
        <w:tc>
          <w:tcPr>
            <w:tcW w:w="2560" w:type="dxa"/>
            <w:tcBorders>
              <w:top w:val="nil"/>
              <w:left w:val="nil"/>
              <w:bottom w:val="nil"/>
              <w:right w:val="nil"/>
            </w:tcBorders>
          </w:tcPr>
          <w:p w14:paraId="5CDE56F8" w14:textId="77777777" w:rsidR="00EC56DF" w:rsidRDefault="00EC56DF">
            <w:pPr>
              <w:pStyle w:val="VBALevel3Heading"/>
              <w:spacing w:after="120"/>
              <w:rPr>
                <w:color w:val="auto"/>
              </w:rPr>
            </w:pPr>
            <w:r>
              <w:rPr>
                <w:color w:val="auto"/>
              </w:rPr>
              <w:t>National Guard Service</w:t>
            </w:r>
          </w:p>
          <w:p w14:paraId="58BB5E1B" w14:textId="77777777" w:rsidR="00EC56DF" w:rsidRDefault="00EC56DF">
            <w:pPr>
              <w:pStyle w:val="VBASlideNumber"/>
              <w:spacing w:after="120"/>
              <w:rPr>
                <w:color w:val="auto"/>
              </w:rPr>
            </w:pPr>
          </w:p>
          <w:p w14:paraId="27160EDF" w14:textId="77777777" w:rsidR="00EC56DF" w:rsidRDefault="00EC56DF">
            <w:pPr>
              <w:pStyle w:val="VBASlideNumber"/>
              <w:spacing w:after="120"/>
              <w:rPr>
                <w:i/>
                <w:color w:val="auto"/>
              </w:rPr>
            </w:pPr>
            <w:r>
              <w:rPr>
                <w:i/>
                <w:color w:val="auto"/>
              </w:rPr>
              <w:t>Slide 10</w:t>
            </w:r>
            <w:r>
              <w:rPr>
                <w:i/>
                <w:color w:val="auto"/>
              </w:rPr>
              <w:br/>
            </w:r>
          </w:p>
          <w:p w14:paraId="14454B6B" w14:textId="77777777" w:rsidR="00EC56DF" w:rsidRDefault="00EC56DF">
            <w:pPr>
              <w:pStyle w:val="VBALevel3Heading"/>
              <w:spacing w:after="120"/>
              <w:rPr>
                <w:color w:val="auto"/>
              </w:rPr>
            </w:pPr>
            <w:r>
              <w:rPr>
                <w:i/>
                <w:color w:val="auto"/>
              </w:rPr>
              <w:t>Handout 5</w:t>
            </w:r>
          </w:p>
        </w:tc>
        <w:tc>
          <w:tcPr>
            <w:tcW w:w="7217" w:type="dxa"/>
            <w:tcBorders>
              <w:top w:val="nil"/>
              <w:left w:val="nil"/>
              <w:bottom w:val="nil"/>
              <w:right w:val="nil"/>
            </w:tcBorders>
          </w:tcPr>
          <w:p w14:paraId="416B0982" w14:textId="77777777" w:rsidR="00EC56DF" w:rsidRDefault="00EC56DF">
            <w:pPr>
              <w:spacing w:after="120"/>
            </w:pPr>
            <w:r>
              <w:t>The Army National Guard (ARNG) and the Air National Guard (ANG) operate full-time operational and support programs similar to the Ready Reserves. Often, members of the National Guard are the first line of defense for our country.</w:t>
            </w:r>
          </w:p>
        </w:tc>
      </w:tr>
      <w:tr w:rsidR="00EC56DF" w14:paraId="1359ED2D" w14:textId="77777777">
        <w:trPr>
          <w:cantSplit/>
          <w:trHeight w:val="212"/>
        </w:trPr>
        <w:tc>
          <w:tcPr>
            <w:tcW w:w="2560" w:type="dxa"/>
            <w:tcBorders>
              <w:top w:val="nil"/>
              <w:left w:val="nil"/>
              <w:bottom w:val="nil"/>
              <w:right w:val="nil"/>
            </w:tcBorders>
          </w:tcPr>
          <w:p w14:paraId="5CC7C816" w14:textId="77777777" w:rsidR="00EC56DF" w:rsidRDefault="00EC56DF">
            <w:pPr>
              <w:pStyle w:val="VBASlideNumber"/>
              <w:spacing w:after="120"/>
              <w:rPr>
                <w:color w:val="auto"/>
              </w:rPr>
            </w:pPr>
            <w:r>
              <w:rPr>
                <w:color w:val="auto"/>
              </w:rPr>
              <w:t xml:space="preserve">Service under 10 U.S.C. </w:t>
            </w:r>
          </w:p>
          <w:p w14:paraId="7753E2A9" w14:textId="77777777" w:rsidR="00EC56DF" w:rsidRDefault="00EC56DF">
            <w:pPr>
              <w:pStyle w:val="VBASlideNumber"/>
              <w:spacing w:after="120"/>
              <w:rPr>
                <w:i/>
                <w:color w:val="auto"/>
              </w:rPr>
            </w:pPr>
            <w:r>
              <w:rPr>
                <w:i/>
                <w:color w:val="auto"/>
              </w:rPr>
              <w:t>Slide 11</w:t>
            </w:r>
            <w:r>
              <w:rPr>
                <w:i/>
                <w:color w:val="auto"/>
              </w:rPr>
              <w:br/>
            </w:r>
          </w:p>
          <w:p w14:paraId="682B5219" w14:textId="77777777" w:rsidR="00EC56DF" w:rsidRDefault="00EC56DF">
            <w:pPr>
              <w:pStyle w:val="VBALevel3Heading"/>
              <w:spacing w:after="120"/>
              <w:rPr>
                <w:color w:val="auto"/>
              </w:rPr>
            </w:pPr>
            <w:r>
              <w:rPr>
                <w:i/>
                <w:color w:val="auto"/>
              </w:rPr>
              <w:t>Handout 5</w:t>
            </w:r>
          </w:p>
        </w:tc>
        <w:tc>
          <w:tcPr>
            <w:tcW w:w="7217" w:type="dxa"/>
            <w:tcBorders>
              <w:top w:val="nil"/>
              <w:left w:val="nil"/>
              <w:bottom w:val="nil"/>
              <w:right w:val="nil"/>
            </w:tcBorders>
          </w:tcPr>
          <w:p w14:paraId="60F967B7" w14:textId="77777777" w:rsidR="00EC56DF" w:rsidRDefault="00EC56DF">
            <w:pPr>
              <w:spacing w:after="120"/>
            </w:pPr>
            <w:r>
              <w:t>A Guard unit or member may be activated under the authority of 10 U.S.C. (Title 10). For VA purposes, members who report qualify as Active Duty service.</w:t>
            </w:r>
          </w:p>
          <w:p w14:paraId="5B0CC121" w14:textId="77777777" w:rsidR="00EC56DF" w:rsidRDefault="00EC56DF">
            <w:pPr>
              <w:spacing w:after="120"/>
            </w:pPr>
            <w:r>
              <w:t xml:space="preserve">Active Duty under 10 U.S.C. is characterized as Federal Active Duty. </w:t>
            </w:r>
          </w:p>
        </w:tc>
      </w:tr>
      <w:tr w:rsidR="00EC56DF" w14:paraId="381DC3BC" w14:textId="77777777">
        <w:trPr>
          <w:cantSplit/>
          <w:trHeight w:val="212"/>
        </w:trPr>
        <w:tc>
          <w:tcPr>
            <w:tcW w:w="2560" w:type="dxa"/>
            <w:tcBorders>
              <w:top w:val="nil"/>
              <w:left w:val="nil"/>
              <w:bottom w:val="nil"/>
              <w:right w:val="nil"/>
            </w:tcBorders>
          </w:tcPr>
          <w:p w14:paraId="7BEC972F" w14:textId="77777777" w:rsidR="00EC56DF" w:rsidRDefault="00EC56DF">
            <w:pPr>
              <w:pStyle w:val="VBALevel3Heading"/>
              <w:spacing w:after="120"/>
              <w:rPr>
                <w:color w:val="auto"/>
              </w:rPr>
            </w:pPr>
            <w:r>
              <w:rPr>
                <w:color w:val="auto"/>
              </w:rPr>
              <w:t>Service under 32 U.S.C.</w:t>
            </w:r>
          </w:p>
          <w:p w14:paraId="3E70DCFC" w14:textId="77777777" w:rsidR="00EC56DF" w:rsidRDefault="00EC56DF">
            <w:pPr>
              <w:pStyle w:val="VBASlideNumber"/>
              <w:spacing w:after="120"/>
              <w:rPr>
                <w:i/>
                <w:color w:val="auto"/>
              </w:rPr>
            </w:pPr>
            <w:r>
              <w:rPr>
                <w:i/>
                <w:color w:val="auto"/>
              </w:rPr>
              <w:t>Slide 12</w:t>
            </w:r>
            <w:r>
              <w:rPr>
                <w:i/>
                <w:color w:val="auto"/>
              </w:rPr>
              <w:br/>
            </w:r>
          </w:p>
          <w:p w14:paraId="0ADA9394" w14:textId="77777777" w:rsidR="00EC56DF" w:rsidRDefault="00EC56DF">
            <w:pPr>
              <w:pStyle w:val="VBASlideNumber"/>
              <w:spacing w:after="120"/>
              <w:rPr>
                <w:color w:val="auto"/>
              </w:rPr>
            </w:pPr>
            <w:r>
              <w:rPr>
                <w:i/>
                <w:color w:val="auto"/>
              </w:rPr>
              <w:t>Handout 5</w:t>
            </w:r>
          </w:p>
        </w:tc>
        <w:tc>
          <w:tcPr>
            <w:tcW w:w="7217" w:type="dxa"/>
            <w:tcBorders>
              <w:top w:val="nil"/>
              <w:left w:val="nil"/>
              <w:bottom w:val="nil"/>
              <w:right w:val="nil"/>
            </w:tcBorders>
          </w:tcPr>
          <w:p w14:paraId="5DE86862" w14:textId="77777777" w:rsidR="00EC56DF" w:rsidRDefault="00EC56DF">
            <w:pPr>
              <w:pStyle w:val="VBAbodytext0"/>
              <w:spacing w:after="120"/>
            </w:pPr>
            <w:r>
              <w:t>For VA purposes, full-time operational or support National Guard service performed under 32 U.S.C. 316, 502, 503, 504, or 505 is considered ADT but does not meet the definition of Active Duty.</w:t>
            </w:r>
          </w:p>
          <w:p w14:paraId="73D77481" w14:textId="1BA09DB6" w:rsidR="00305FED" w:rsidRPr="00D16A75" w:rsidRDefault="00305FED" w:rsidP="00305FED">
            <w:pPr>
              <w:pStyle w:val="VBAbodytext0"/>
              <w:spacing w:after="120"/>
            </w:pPr>
            <w:r w:rsidRPr="00D16A75">
              <w:rPr>
                <w:b/>
                <w:bCs/>
                <w:i/>
                <w:iCs/>
              </w:rPr>
              <w:t>Notes</w:t>
            </w:r>
            <w:r w:rsidRPr="00D16A75">
              <w:t>:</w:t>
            </w:r>
          </w:p>
          <w:p w14:paraId="2B9D7DCA" w14:textId="77777777" w:rsidR="00305FED" w:rsidRPr="00D16A75" w:rsidRDefault="00305FED" w:rsidP="00305FED">
            <w:pPr>
              <w:pStyle w:val="VBAbodytext0"/>
              <w:numPr>
                <w:ilvl w:val="0"/>
                <w:numId w:val="46"/>
              </w:numPr>
              <w:spacing w:after="120"/>
            </w:pPr>
            <w:r w:rsidRPr="00D16A75">
              <w:t xml:space="preserve">Presumptive service conditions under </w:t>
            </w:r>
            <w:hyperlink r:id="rId23" w:tgtFrame="_blank" w:history="1">
              <w:r w:rsidRPr="00D16A75">
                <w:rPr>
                  <w:rStyle w:val="Hyperlink"/>
                  <w:color w:val="auto"/>
                </w:rPr>
                <w:t>38 U.S.C. 1112</w:t>
              </w:r>
            </w:hyperlink>
            <w:r w:rsidRPr="00D16A75">
              <w:t xml:space="preserve"> based on service under </w:t>
            </w:r>
            <w:r w:rsidRPr="00D16A75">
              <w:rPr>
                <w:b/>
              </w:rPr>
              <w:t>32 U.S.C.</w:t>
            </w:r>
            <w:r w:rsidRPr="00D16A75">
              <w:t xml:space="preserve"> may </w:t>
            </w:r>
            <w:r w:rsidRPr="00D16A75">
              <w:rPr>
                <w:i/>
                <w:iCs/>
              </w:rPr>
              <w:t>not</w:t>
            </w:r>
            <w:r w:rsidRPr="00D16A75">
              <w:t xml:space="preserve"> be considered unless the member or former member meets the exception outlined in </w:t>
            </w:r>
            <w:hyperlink r:id="rId24" w:tgtFrame="_blank" w:history="1">
              <w:r w:rsidRPr="00D16A75">
                <w:rPr>
                  <w:rStyle w:val="Hyperlink"/>
                  <w:color w:val="auto"/>
                </w:rPr>
                <w:t>38 U.S.C. 101(24)</w:t>
              </w:r>
            </w:hyperlink>
            <w:r w:rsidRPr="00D16A75">
              <w:t xml:space="preserve"> or </w:t>
            </w:r>
            <w:hyperlink r:id="rId25" w:tgtFrame="_blank" w:history="1">
              <w:r w:rsidRPr="00D16A75">
                <w:rPr>
                  <w:rStyle w:val="Hyperlink"/>
                  <w:color w:val="auto"/>
                </w:rPr>
                <w:t>38 U.S.C. 106(b)(3)</w:t>
              </w:r>
            </w:hyperlink>
            <w:r w:rsidRPr="00D16A75">
              <w:t>.</w:t>
            </w:r>
          </w:p>
          <w:p w14:paraId="75C77F55" w14:textId="77777777" w:rsidR="00305FED" w:rsidRPr="00305FED" w:rsidRDefault="00305FED">
            <w:pPr>
              <w:pStyle w:val="VBAbodytext0"/>
              <w:spacing w:after="120"/>
              <w:rPr>
                <w:color w:val="FF0000"/>
              </w:rPr>
            </w:pPr>
          </w:p>
          <w:p w14:paraId="37F96DC4" w14:textId="77777777" w:rsidR="00954039" w:rsidRPr="00305FED" w:rsidRDefault="00954039">
            <w:pPr>
              <w:pStyle w:val="VBAbodytext0"/>
              <w:spacing w:after="120"/>
              <w:rPr>
                <w:color w:val="FF0000"/>
              </w:rPr>
            </w:pPr>
          </w:p>
          <w:p w14:paraId="7E5C5B0B" w14:textId="00741971" w:rsidR="00954039" w:rsidRDefault="00954039" w:rsidP="0007274C">
            <w:pPr>
              <w:pStyle w:val="VBAbodytext0"/>
              <w:spacing w:after="120"/>
              <w:ind w:left="720"/>
            </w:pPr>
            <w:r w:rsidRPr="00305FED">
              <w:rPr>
                <w:color w:val="FF0000"/>
              </w:rPr>
              <w:t xml:space="preserve"> </w:t>
            </w:r>
          </w:p>
        </w:tc>
      </w:tr>
      <w:tr w:rsidR="00954039" w14:paraId="0CDE9419" w14:textId="77777777">
        <w:trPr>
          <w:cantSplit/>
          <w:trHeight w:val="212"/>
        </w:trPr>
        <w:tc>
          <w:tcPr>
            <w:tcW w:w="2560" w:type="dxa"/>
            <w:tcBorders>
              <w:top w:val="nil"/>
              <w:left w:val="nil"/>
              <w:bottom w:val="nil"/>
              <w:right w:val="nil"/>
            </w:tcBorders>
          </w:tcPr>
          <w:p w14:paraId="7D788115" w14:textId="4BE04086" w:rsidR="00954039" w:rsidRDefault="00954039">
            <w:pPr>
              <w:pStyle w:val="VBALevel3Heading"/>
              <w:spacing w:after="120"/>
              <w:rPr>
                <w:color w:val="auto"/>
              </w:rPr>
            </w:pPr>
          </w:p>
        </w:tc>
        <w:tc>
          <w:tcPr>
            <w:tcW w:w="7217" w:type="dxa"/>
            <w:tcBorders>
              <w:top w:val="nil"/>
              <w:left w:val="nil"/>
              <w:bottom w:val="nil"/>
              <w:right w:val="nil"/>
            </w:tcBorders>
          </w:tcPr>
          <w:p w14:paraId="12FCF20D" w14:textId="77777777" w:rsidR="00954039" w:rsidRDefault="00954039">
            <w:pPr>
              <w:pStyle w:val="VBAbodytext0"/>
              <w:spacing w:after="120"/>
            </w:pPr>
          </w:p>
        </w:tc>
      </w:tr>
    </w:tbl>
    <w:p w14:paraId="3576F92D" w14:textId="77777777" w:rsidR="00EC56DF" w:rsidRDefault="00EC56DF">
      <w:pPr>
        <w:jc w:val="center"/>
        <w:rPr>
          <w:b/>
          <w:szCs w:val="24"/>
        </w:rPr>
      </w:pPr>
    </w:p>
    <w:p w14:paraId="304211FC" w14:textId="77777777" w:rsidR="00EC56DF" w:rsidRDefault="00EC56DF"/>
    <w:p w14:paraId="71B8B3D4" w14:textId="3E2FF183" w:rsidR="005D3A76" w:rsidRDefault="005D3A76">
      <w:pPr>
        <w:overflowPunct/>
        <w:autoSpaceDE/>
        <w:autoSpaceDN/>
        <w:adjustRightInd/>
        <w:spacing w:before="0"/>
        <w:textAlignment w:val="auto"/>
      </w:pPr>
      <w:r>
        <w:br w:type="page"/>
      </w:r>
    </w:p>
    <w:p w14:paraId="505112B2" w14:textId="77777777" w:rsidR="00EC56DF" w:rsidRDefault="00EC56DF"/>
    <w:tbl>
      <w:tblPr>
        <w:tblW w:w="9777" w:type="dxa"/>
        <w:tblLayout w:type="fixed"/>
        <w:tblCellMar>
          <w:left w:w="115" w:type="dxa"/>
          <w:right w:w="115" w:type="dxa"/>
        </w:tblCellMar>
        <w:tblLook w:val="0000" w:firstRow="0" w:lastRow="0" w:firstColumn="0" w:lastColumn="0" w:noHBand="0" w:noVBand="0"/>
      </w:tblPr>
      <w:tblGrid>
        <w:gridCol w:w="2560"/>
        <w:gridCol w:w="7217"/>
      </w:tblGrid>
      <w:tr w:rsidR="00EC56DF" w14:paraId="53690A97" w14:textId="77777777">
        <w:trPr>
          <w:trHeight w:val="212"/>
        </w:trPr>
        <w:tc>
          <w:tcPr>
            <w:tcW w:w="9777" w:type="dxa"/>
            <w:gridSpan w:val="2"/>
            <w:tcBorders>
              <w:top w:val="nil"/>
              <w:left w:val="nil"/>
              <w:bottom w:val="nil"/>
              <w:right w:val="nil"/>
            </w:tcBorders>
            <w:vAlign w:val="center"/>
          </w:tcPr>
          <w:p w14:paraId="55D7D090" w14:textId="77777777" w:rsidR="00EC56DF" w:rsidRDefault="00EC56DF">
            <w:pPr>
              <w:pStyle w:val="VBALessonTopicTitle"/>
              <w:rPr>
                <w:color w:val="auto"/>
              </w:rPr>
            </w:pPr>
            <w:bookmarkStart w:id="40" w:name="_Toc436996267"/>
            <w:r>
              <w:rPr>
                <w:color w:val="auto"/>
              </w:rPr>
              <w:t>Topic 2: Veteran Status Verification Requirements</w:t>
            </w:r>
            <w:bookmarkEnd w:id="40"/>
          </w:p>
        </w:tc>
      </w:tr>
      <w:tr w:rsidR="00EC56DF" w14:paraId="6F69AC18" w14:textId="77777777">
        <w:trPr>
          <w:trHeight w:val="212"/>
        </w:trPr>
        <w:tc>
          <w:tcPr>
            <w:tcW w:w="2560" w:type="dxa"/>
            <w:tcBorders>
              <w:top w:val="nil"/>
              <w:left w:val="nil"/>
              <w:bottom w:val="nil"/>
              <w:right w:val="nil"/>
            </w:tcBorders>
          </w:tcPr>
          <w:p w14:paraId="7FC81A5E" w14:textId="77777777" w:rsidR="00EC56DF" w:rsidRDefault="00EC56DF">
            <w:pPr>
              <w:pStyle w:val="VBALevel1Heading"/>
              <w:spacing w:after="120"/>
            </w:pPr>
            <w:r>
              <w:t>Introduction</w:t>
            </w:r>
          </w:p>
        </w:tc>
        <w:tc>
          <w:tcPr>
            <w:tcW w:w="7217" w:type="dxa"/>
            <w:tcBorders>
              <w:top w:val="nil"/>
              <w:left w:val="nil"/>
              <w:bottom w:val="nil"/>
              <w:right w:val="nil"/>
            </w:tcBorders>
          </w:tcPr>
          <w:p w14:paraId="3AA88E58" w14:textId="77777777" w:rsidR="00EC56DF" w:rsidRDefault="00EC56DF" w:rsidP="00EC56DF">
            <w:pPr>
              <w:pStyle w:val="VBABodyText"/>
              <w:spacing w:after="120"/>
              <w:rPr>
                <w:b/>
                <w:color w:val="auto"/>
              </w:rPr>
            </w:pPr>
            <w:r>
              <w:rPr>
                <w:color w:val="auto"/>
              </w:rPr>
              <w:t>This topic will provide the trainees with the information required to distinguish the characters of discharge for Veteran status entitlement as well as seek the appropriate sources of evidence for service verification.</w:t>
            </w:r>
          </w:p>
        </w:tc>
      </w:tr>
      <w:tr w:rsidR="00EC56DF" w14:paraId="109D33A4" w14:textId="77777777">
        <w:trPr>
          <w:trHeight w:val="212"/>
        </w:trPr>
        <w:tc>
          <w:tcPr>
            <w:tcW w:w="2560" w:type="dxa"/>
            <w:tcBorders>
              <w:top w:val="nil"/>
              <w:left w:val="nil"/>
              <w:bottom w:val="nil"/>
              <w:right w:val="nil"/>
            </w:tcBorders>
          </w:tcPr>
          <w:p w14:paraId="43FC04A9" w14:textId="77777777" w:rsidR="00EC56DF" w:rsidRDefault="00EC56DF">
            <w:pPr>
              <w:pStyle w:val="VBALevel1Heading"/>
              <w:spacing w:after="120"/>
            </w:pPr>
            <w:r>
              <w:t>Time Required</w:t>
            </w:r>
          </w:p>
        </w:tc>
        <w:tc>
          <w:tcPr>
            <w:tcW w:w="7217" w:type="dxa"/>
            <w:tcBorders>
              <w:top w:val="nil"/>
              <w:left w:val="nil"/>
              <w:bottom w:val="nil"/>
              <w:right w:val="nil"/>
            </w:tcBorders>
          </w:tcPr>
          <w:p w14:paraId="364BAF9F" w14:textId="77777777" w:rsidR="00EC56DF" w:rsidRDefault="00EC56DF">
            <w:pPr>
              <w:pStyle w:val="VBATimeReq"/>
              <w:spacing w:after="120"/>
              <w:rPr>
                <w:color w:val="auto"/>
              </w:rPr>
            </w:pPr>
            <w:r>
              <w:rPr>
                <w:color w:val="auto"/>
              </w:rPr>
              <w:t>1 hour</w:t>
            </w:r>
          </w:p>
        </w:tc>
      </w:tr>
      <w:tr w:rsidR="00EC56DF" w14:paraId="71D721C6" w14:textId="77777777">
        <w:trPr>
          <w:trHeight w:val="212"/>
        </w:trPr>
        <w:tc>
          <w:tcPr>
            <w:tcW w:w="2560" w:type="dxa"/>
            <w:tcBorders>
              <w:top w:val="nil"/>
              <w:left w:val="nil"/>
              <w:bottom w:val="nil"/>
              <w:right w:val="nil"/>
            </w:tcBorders>
          </w:tcPr>
          <w:p w14:paraId="79D2DBFD" w14:textId="77777777" w:rsidR="00EC56DF" w:rsidRDefault="00EC56DF">
            <w:pPr>
              <w:pStyle w:val="VBALevel1Heading"/>
              <w:spacing w:after="120"/>
            </w:pPr>
            <w:r>
              <w:t>OBJECTIVES/</w:t>
            </w:r>
            <w:r>
              <w:br/>
              <w:t>Teaching Points</w:t>
            </w:r>
          </w:p>
          <w:p w14:paraId="294E68B4" w14:textId="77777777" w:rsidR="00EC56DF" w:rsidRDefault="00EC56DF">
            <w:pPr>
              <w:pStyle w:val="VBALevel3Heading"/>
              <w:spacing w:after="120"/>
              <w:rPr>
                <w:i/>
                <w:color w:val="auto"/>
                <w:szCs w:val="24"/>
              </w:rPr>
            </w:pPr>
          </w:p>
        </w:tc>
        <w:tc>
          <w:tcPr>
            <w:tcW w:w="7217" w:type="dxa"/>
            <w:tcBorders>
              <w:top w:val="nil"/>
              <w:left w:val="nil"/>
              <w:bottom w:val="nil"/>
              <w:right w:val="nil"/>
            </w:tcBorders>
          </w:tcPr>
          <w:p w14:paraId="40139B88" w14:textId="77777777" w:rsidR="00EC56DF" w:rsidRDefault="00EC56DF">
            <w:pPr>
              <w:tabs>
                <w:tab w:val="left" w:pos="590"/>
              </w:tabs>
              <w:spacing w:after="120"/>
              <w:rPr>
                <w:szCs w:val="24"/>
              </w:rPr>
            </w:pPr>
            <w:r>
              <w:rPr>
                <w:szCs w:val="24"/>
              </w:rPr>
              <w:t>Topic objectives:</w:t>
            </w:r>
          </w:p>
          <w:p w14:paraId="4B427796" w14:textId="77777777" w:rsidR="00EC56DF" w:rsidRDefault="00EC56DF">
            <w:pPr>
              <w:pStyle w:val="VBAFirstLevelBullet"/>
            </w:pPr>
            <w:r>
              <w:t>Given the trainee handout packet and references, distinguish the discharge conditions that entitle an individual to Veterans benefits, with 85% accuracy.</w:t>
            </w:r>
          </w:p>
          <w:p w14:paraId="4FF2A4C3" w14:textId="77777777" w:rsidR="00EC56DF" w:rsidRDefault="00EC56DF">
            <w:pPr>
              <w:pStyle w:val="VBAFirstLevelBullet"/>
            </w:pPr>
            <w:r>
              <w:t>Given the trainee handout packet and references, identify acceptable evidence for verification of service, with 85% accuracy.</w:t>
            </w:r>
          </w:p>
          <w:p w14:paraId="2AA79C91" w14:textId="77777777" w:rsidR="00EC56DF" w:rsidRDefault="00EC56DF">
            <w:pPr>
              <w:tabs>
                <w:tab w:val="left" w:pos="590"/>
              </w:tabs>
              <w:spacing w:after="120"/>
              <w:rPr>
                <w:bCs/>
                <w:szCs w:val="24"/>
              </w:rPr>
            </w:pPr>
            <w:r>
              <w:rPr>
                <w:szCs w:val="24"/>
              </w:rPr>
              <w:t>The following topic teaching points support the topic objectives</w:t>
            </w:r>
            <w:r>
              <w:rPr>
                <w:bCs/>
                <w:szCs w:val="24"/>
              </w:rPr>
              <w:t>:</w:t>
            </w:r>
          </w:p>
          <w:p w14:paraId="7B2E2457" w14:textId="77777777" w:rsidR="00EC56DF" w:rsidRDefault="00EC56DF">
            <w:pPr>
              <w:pStyle w:val="VBAFirstLevelBullet"/>
            </w:pPr>
            <w:r>
              <w:t>Characters of Discharge</w:t>
            </w:r>
          </w:p>
          <w:p w14:paraId="34350A41" w14:textId="77777777" w:rsidR="00EC56DF" w:rsidRDefault="00EC56DF">
            <w:pPr>
              <w:pStyle w:val="VBAFirstLevelBullet"/>
            </w:pPr>
            <w:r>
              <w:t>Verification of Service</w:t>
            </w:r>
          </w:p>
        </w:tc>
      </w:tr>
      <w:tr w:rsidR="00EC56DF" w14:paraId="229362A6" w14:textId="77777777">
        <w:trPr>
          <w:trHeight w:val="212"/>
        </w:trPr>
        <w:tc>
          <w:tcPr>
            <w:tcW w:w="2560" w:type="dxa"/>
            <w:tcBorders>
              <w:top w:val="nil"/>
              <w:left w:val="nil"/>
              <w:bottom w:val="nil"/>
              <w:right w:val="nil"/>
            </w:tcBorders>
          </w:tcPr>
          <w:p w14:paraId="653791AD" w14:textId="77777777" w:rsidR="00EC56DF" w:rsidRDefault="00EC56DF">
            <w:pPr>
              <w:pStyle w:val="VBALevel2Heading"/>
              <w:spacing w:after="120"/>
              <w:rPr>
                <w:color w:val="auto"/>
              </w:rPr>
            </w:pPr>
            <w:bookmarkStart w:id="41" w:name="_Toc436996268"/>
            <w:r>
              <w:rPr>
                <w:color w:val="auto"/>
              </w:rPr>
              <w:t>Characters of Discharge</w:t>
            </w:r>
            <w:bookmarkEnd w:id="41"/>
          </w:p>
          <w:p w14:paraId="1FDC97A8" w14:textId="77777777" w:rsidR="00EC56DF" w:rsidRDefault="00EC56DF">
            <w:pPr>
              <w:pStyle w:val="VBASlideNumber"/>
              <w:spacing w:after="120"/>
              <w:rPr>
                <w:i/>
                <w:color w:val="auto"/>
              </w:rPr>
            </w:pPr>
            <w:r>
              <w:rPr>
                <w:i/>
                <w:color w:val="auto"/>
              </w:rPr>
              <w:t>Slide 13</w:t>
            </w:r>
            <w:r>
              <w:rPr>
                <w:i/>
                <w:color w:val="auto"/>
              </w:rPr>
              <w:br/>
            </w:r>
          </w:p>
          <w:p w14:paraId="6CB2BA88" w14:textId="77777777" w:rsidR="00EC56DF" w:rsidRDefault="00EC56DF">
            <w:pPr>
              <w:pStyle w:val="VBALevel3Heading"/>
              <w:spacing w:after="120"/>
              <w:rPr>
                <w:color w:val="auto"/>
              </w:rPr>
            </w:pPr>
            <w:r>
              <w:rPr>
                <w:i/>
                <w:color w:val="auto"/>
              </w:rPr>
              <w:t>Handout 6</w:t>
            </w:r>
          </w:p>
        </w:tc>
        <w:tc>
          <w:tcPr>
            <w:tcW w:w="7217" w:type="dxa"/>
            <w:tcBorders>
              <w:top w:val="nil"/>
              <w:left w:val="nil"/>
              <w:bottom w:val="nil"/>
              <w:right w:val="nil"/>
            </w:tcBorders>
          </w:tcPr>
          <w:p w14:paraId="1FAADD95" w14:textId="77777777" w:rsidR="00EC56DF" w:rsidRDefault="00EC56DF">
            <w:pPr>
              <w:pStyle w:val="VBASubtitle2"/>
            </w:pPr>
            <w:r>
              <w:t>Character of discharge could affect whether or not an individual is entitled to VA benefits.</w:t>
            </w:r>
          </w:p>
          <w:p w14:paraId="79035F70" w14:textId="77777777" w:rsidR="00EC56DF" w:rsidRDefault="00EC56DF">
            <w:pPr>
              <w:pStyle w:val="VBASubtitle2"/>
            </w:pPr>
            <w:r>
              <w:t>The following types of discharges are binding for eligibility to VA benefits:</w:t>
            </w:r>
          </w:p>
          <w:p w14:paraId="11714261" w14:textId="77777777" w:rsidR="00EC56DF" w:rsidRDefault="00EC56DF">
            <w:pPr>
              <w:pStyle w:val="VBAFirstLevelBullet"/>
            </w:pPr>
            <w:r>
              <w:t>Honorable discharge</w:t>
            </w:r>
          </w:p>
          <w:p w14:paraId="410C2BED" w14:textId="77777777" w:rsidR="00EC56DF" w:rsidRDefault="00EC56DF">
            <w:pPr>
              <w:pStyle w:val="VBAFirstLevelBullet"/>
            </w:pPr>
            <w:r>
              <w:t>General discharge</w:t>
            </w:r>
          </w:p>
          <w:p w14:paraId="0AFDEEC7" w14:textId="77777777" w:rsidR="00EC56DF" w:rsidRDefault="00EC56DF">
            <w:pPr>
              <w:pStyle w:val="VBAFirstLevelBullet"/>
            </w:pPr>
            <w:r>
              <w:t>Certain Uncharacterized discharges</w:t>
            </w:r>
          </w:p>
          <w:p w14:paraId="4ABE0D4D" w14:textId="77777777" w:rsidR="00EC56DF" w:rsidRDefault="00EC56DF">
            <w:pPr>
              <w:pStyle w:val="VBAFirstLevelBullet"/>
            </w:pPr>
            <w:r>
              <w:t>General Under Honorable Conditions discharge</w:t>
            </w:r>
          </w:p>
          <w:p w14:paraId="781127F9" w14:textId="30B6EADA" w:rsidR="00EC56DF" w:rsidRDefault="005A2265">
            <w:pPr>
              <w:pStyle w:val="VBASubtitle2"/>
            </w:pPr>
            <w:r>
              <w:t>The following</w:t>
            </w:r>
            <w:r w:rsidR="00EC56DF">
              <w:t xml:space="preserve"> types of discharges require VA development and an administrative decision:</w:t>
            </w:r>
          </w:p>
          <w:p w14:paraId="453775F7" w14:textId="77777777" w:rsidR="00EC56DF" w:rsidRDefault="00EC56DF">
            <w:pPr>
              <w:pStyle w:val="VBAFirstLevelBullet"/>
            </w:pPr>
            <w:r>
              <w:t>General Under Conditions Other than Honorable</w:t>
            </w:r>
          </w:p>
          <w:p w14:paraId="7BB55DF7" w14:textId="77777777" w:rsidR="00EC56DF" w:rsidRDefault="00EC56DF">
            <w:pPr>
              <w:pStyle w:val="VBAFirstLevelBullet"/>
            </w:pPr>
            <w:r>
              <w:t>Certain Uncharacterized discharges</w:t>
            </w:r>
          </w:p>
          <w:p w14:paraId="77E2D9BE" w14:textId="77777777" w:rsidR="00EC56DF" w:rsidRDefault="00EC56DF">
            <w:pPr>
              <w:pStyle w:val="VBAFirstLevelBullet"/>
            </w:pPr>
            <w:r>
              <w:t>Dishonorable discharge</w:t>
            </w:r>
          </w:p>
          <w:p w14:paraId="54C84888" w14:textId="77777777" w:rsidR="00EC56DF" w:rsidRDefault="00EC56DF">
            <w:pPr>
              <w:pStyle w:val="VBAFirstLevelBullet"/>
            </w:pPr>
            <w:r>
              <w:t>Bad Conduct discharge</w:t>
            </w:r>
          </w:p>
        </w:tc>
      </w:tr>
      <w:tr w:rsidR="00EC56DF" w14:paraId="677928A9" w14:textId="77777777">
        <w:trPr>
          <w:cantSplit/>
          <w:trHeight w:val="212"/>
        </w:trPr>
        <w:tc>
          <w:tcPr>
            <w:tcW w:w="2560" w:type="dxa"/>
            <w:tcBorders>
              <w:top w:val="nil"/>
              <w:left w:val="nil"/>
              <w:bottom w:val="nil"/>
              <w:right w:val="nil"/>
            </w:tcBorders>
          </w:tcPr>
          <w:p w14:paraId="0B3C3A99" w14:textId="77777777" w:rsidR="00EC56DF" w:rsidRDefault="00EC56DF">
            <w:pPr>
              <w:pStyle w:val="VBALevel3Heading"/>
              <w:spacing w:after="120"/>
              <w:rPr>
                <w:color w:val="auto"/>
              </w:rPr>
            </w:pPr>
            <w:r>
              <w:rPr>
                <w:color w:val="auto"/>
              </w:rPr>
              <w:t>Uncharacterized Discharges</w:t>
            </w:r>
          </w:p>
          <w:p w14:paraId="20A0AD37" w14:textId="77777777" w:rsidR="00EC56DF" w:rsidRDefault="00EC56DF">
            <w:pPr>
              <w:pStyle w:val="VBASlideNumber"/>
              <w:spacing w:after="120"/>
              <w:rPr>
                <w:i/>
                <w:color w:val="auto"/>
              </w:rPr>
            </w:pPr>
            <w:r>
              <w:rPr>
                <w:i/>
                <w:color w:val="auto"/>
              </w:rPr>
              <w:t>Slide 14</w:t>
            </w:r>
            <w:r>
              <w:rPr>
                <w:i/>
                <w:color w:val="auto"/>
              </w:rPr>
              <w:br/>
            </w:r>
          </w:p>
          <w:p w14:paraId="4F21E235" w14:textId="77777777" w:rsidR="00EC56DF" w:rsidRDefault="00EC56DF">
            <w:pPr>
              <w:pStyle w:val="VBALevel3Heading"/>
              <w:spacing w:after="120"/>
              <w:rPr>
                <w:color w:val="auto"/>
              </w:rPr>
            </w:pPr>
            <w:r>
              <w:rPr>
                <w:i/>
                <w:color w:val="auto"/>
              </w:rPr>
              <w:t>Handout 6</w:t>
            </w:r>
          </w:p>
        </w:tc>
        <w:tc>
          <w:tcPr>
            <w:tcW w:w="7217" w:type="dxa"/>
            <w:tcBorders>
              <w:top w:val="nil"/>
              <w:left w:val="nil"/>
              <w:bottom w:val="nil"/>
              <w:right w:val="nil"/>
            </w:tcBorders>
          </w:tcPr>
          <w:p w14:paraId="61EFF32D" w14:textId="77777777" w:rsidR="00EC56DF" w:rsidRDefault="00EC56DF">
            <w:pPr>
              <w:pStyle w:val="VBASubtitle2"/>
            </w:pPr>
            <w:r>
              <w:t>According to 38 CFR 3.12 (k), when enlisted personnel are administratively separated from service on the basis of proceedings initiated on or after October 1, 1982, the separation may be classified as one of the following three categories:</w:t>
            </w:r>
          </w:p>
          <w:p w14:paraId="4D510314" w14:textId="77777777" w:rsidR="00EC56DF" w:rsidRDefault="00EC56DF">
            <w:pPr>
              <w:pStyle w:val="VBAFirstLevelBullet"/>
            </w:pPr>
            <w:r>
              <w:t>Entry level separation (no decision needed)</w:t>
            </w:r>
          </w:p>
          <w:p w14:paraId="37EFE82A" w14:textId="77777777" w:rsidR="00EC56DF" w:rsidRDefault="00EC56DF">
            <w:pPr>
              <w:pStyle w:val="VBAFirstLevelBullet"/>
            </w:pPr>
            <w:r>
              <w:t>Void enlistment (requires administrative decision)</w:t>
            </w:r>
          </w:p>
          <w:p w14:paraId="09AA5B31" w14:textId="77777777" w:rsidR="00EC56DF" w:rsidRDefault="00EC56DF">
            <w:pPr>
              <w:pStyle w:val="VBAFirstLevelBullet"/>
            </w:pPr>
            <w:r>
              <w:t>Dropped from the rolls (requires administrative decision)</w:t>
            </w:r>
          </w:p>
        </w:tc>
      </w:tr>
      <w:tr w:rsidR="00EC56DF" w14:paraId="7283595B" w14:textId="77777777">
        <w:trPr>
          <w:cantSplit/>
          <w:trHeight w:val="212"/>
        </w:trPr>
        <w:tc>
          <w:tcPr>
            <w:tcW w:w="2560" w:type="dxa"/>
            <w:tcBorders>
              <w:top w:val="nil"/>
              <w:left w:val="nil"/>
              <w:bottom w:val="nil"/>
              <w:right w:val="nil"/>
            </w:tcBorders>
          </w:tcPr>
          <w:p w14:paraId="2E19CEA3" w14:textId="77777777" w:rsidR="00EC56DF" w:rsidRDefault="00EC56DF" w:rsidP="001B26C3">
            <w:pPr>
              <w:pStyle w:val="VBALevel3Heading"/>
              <w:spacing w:after="120"/>
              <w:rPr>
                <w:i/>
                <w:color w:val="auto"/>
              </w:rPr>
            </w:pPr>
            <w:r>
              <w:rPr>
                <w:i/>
                <w:color w:val="auto"/>
              </w:rPr>
              <w:t xml:space="preserve">Check </w:t>
            </w:r>
            <w:r w:rsidR="001B26C3">
              <w:rPr>
                <w:i/>
                <w:color w:val="auto"/>
              </w:rPr>
              <w:t>c</w:t>
            </w:r>
            <w:r>
              <w:rPr>
                <w:i/>
                <w:color w:val="auto"/>
              </w:rPr>
              <w:t>omprehension</w:t>
            </w:r>
          </w:p>
        </w:tc>
        <w:tc>
          <w:tcPr>
            <w:tcW w:w="7217" w:type="dxa"/>
            <w:tcBorders>
              <w:top w:val="nil"/>
              <w:left w:val="nil"/>
              <w:bottom w:val="nil"/>
              <w:right w:val="nil"/>
            </w:tcBorders>
          </w:tcPr>
          <w:p w14:paraId="2F1904A1" w14:textId="77777777" w:rsidR="00EC56DF" w:rsidRDefault="00EC56DF">
            <w:pPr>
              <w:spacing w:after="120"/>
            </w:pPr>
            <w:r>
              <w:t xml:space="preserve">Provide the following example to the trainees: </w:t>
            </w:r>
          </w:p>
          <w:p w14:paraId="6DD35DEA" w14:textId="77777777" w:rsidR="00EC56DF" w:rsidRDefault="00EC56DF" w:rsidP="001B26C3">
            <w:pPr>
              <w:spacing w:after="120"/>
              <w:ind w:left="720"/>
            </w:pPr>
            <w:r>
              <w:t xml:space="preserve">A claimant served for 3 weeks in the Army. His DD Form 214 indicates he was discharged uncharacterized as “entry level” and the reason for discharge is “Failure to meet physical fitness requirements.” The claim is developed, and the Veteran </w:t>
            </w:r>
            <w:r w:rsidR="001B26C3">
              <w:t xml:space="preserve">is subsequently granted service </w:t>
            </w:r>
            <w:r>
              <w:t>connection for a knee condition due to an injury during those 3 weeks of Active Duty.</w:t>
            </w:r>
          </w:p>
          <w:p w14:paraId="60C6DA82" w14:textId="77777777" w:rsidR="00EC56DF" w:rsidRDefault="00EC56DF">
            <w:pPr>
              <w:spacing w:after="120"/>
            </w:pPr>
            <w:r>
              <w:t xml:space="preserve">Ask the trainees the following question: </w:t>
            </w:r>
          </w:p>
          <w:p w14:paraId="47B99AD9" w14:textId="77777777" w:rsidR="00EC56DF" w:rsidRDefault="00EC56DF">
            <w:pPr>
              <w:spacing w:after="120"/>
            </w:pPr>
            <w:r>
              <w:t xml:space="preserve">Can the claimant receive benefits based on the minimum Active Duty requirements and the character of discharge?  </w:t>
            </w:r>
          </w:p>
          <w:p w14:paraId="367646B5" w14:textId="77777777" w:rsidR="00EC56DF" w:rsidRDefault="00EC56DF">
            <w:pPr>
              <w:spacing w:after="120"/>
            </w:pPr>
            <w:r>
              <w:rPr>
                <w:b/>
              </w:rPr>
              <w:t>Response:</w:t>
            </w:r>
            <w:r>
              <w:t xml:space="preserve"> Yes, because he has a service-connected injury</w:t>
            </w:r>
            <w:r w:rsidR="001B26C3">
              <w:t>,</w:t>
            </w:r>
            <w:r>
              <w:t xml:space="preserve"> which meets one of the exceptions and the discharge is considered honorable.</w:t>
            </w:r>
          </w:p>
        </w:tc>
      </w:tr>
      <w:tr w:rsidR="00EC56DF" w14:paraId="7E306790" w14:textId="77777777">
        <w:trPr>
          <w:trHeight w:val="212"/>
        </w:trPr>
        <w:tc>
          <w:tcPr>
            <w:tcW w:w="2560" w:type="dxa"/>
            <w:tcBorders>
              <w:top w:val="nil"/>
              <w:left w:val="nil"/>
              <w:bottom w:val="nil"/>
              <w:right w:val="nil"/>
            </w:tcBorders>
          </w:tcPr>
          <w:p w14:paraId="4B517B0B" w14:textId="2A24B094" w:rsidR="00EC56DF" w:rsidRDefault="00EC56DF" w:rsidP="00D16A75">
            <w:pPr>
              <w:pStyle w:val="VBALevel2Heading"/>
              <w:spacing w:after="120"/>
              <w:rPr>
                <w:color w:val="auto"/>
              </w:rPr>
            </w:pPr>
            <w:bookmarkStart w:id="42" w:name="_Toc436996269"/>
            <w:r>
              <w:rPr>
                <w:color w:val="auto"/>
              </w:rPr>
              <w:t>Verification of Service</w:t>
            </w:r>
            <w:bookmarkEnd w:id="42"/>
            <w:r>
              <w:rPr>
                <w:rFonts w:ascii="Times New Roman Bold" w:hAnsi="Times New Roman Bold"/>
                <w:color w:val="auto"/>
              </w:rPr>
              <w:br/>
            </w:r>
            <w:r w:rsidRPr="00D16A75">
              <w:rPr>
                <w:b w:val="0"/>
                <w:i/>
                <w:color w:val="auto"/>
              </w:rPr>
              <w:t>Slide 15</w:t>
            </w:r>
            <w:r>
              <w:rPr>
                <w:i/>
                <w:color w:val="auto"/>
              </w:rPr>
              <w:br/>
            </w:r>
            <w:r w:rsidRPr="00D16A75">
              <w:rPr>
                <w:b w:val="0"/>
                <w:i/>
                <w:color w:val="auto"/>
              </w:rPr>
              <w:t>Handout 7</w:t>
            </w:r>
          </w:p>
        </w:tc>
        <w:tc>
          <w:tcPr>
            <w:tcW w:w="7217" w:type="dxa"/>
            <w:tcBorders>
              <w:top w:val="nil"/>
              <w:left w:val="nil"/>
              <w:bottom w:val="nil"/>
              <w:right w:val="nil"/>
            </w:tcBorders>
          </w:tcPr>
          <w:p w14:paraId="0FEA31B0" w14:textId="77777777" w:rsidR="00EC56DF" w:rsidRDefault="00EC56DF">
            <w:pPr>
              <w:spacing w:after="120"/>
            </w:pPr>
            <w:r>
              <w:t>The process for establishing Veteran status consists primarily of the following:</w:t>
            </w:r>
          </w:p>
          <w:p w14:paraId="2680D480" w14:textId="77777777" w:rsidR="00EC56DF" w:rsidRDefault="00EC56DF">
            <w:pPr>
              <w:pStyle w:val="VBAFirstLevelBullet"/>
              <w:numPr>
                <w:ilvl w:val="0"/>
                <w:numId w:val="39"/>
              </w:numPr>
            </w:pPr>
            <w:r>
              <w:t>Locate acceptable evidence of service</w:t>
            </w:r>
          </w:p>
          <w:p w14:paraId="376508BE" w14:textId="77777777" w:rsidR="00EC56DF" w:rsidRDefault="00EC56DF">
            <w:pPr>
              <w:pStyle w:val="VBAFirstLevelBullet"/>
              <w:numPr>
                <w:ilvl w:val="0"/>
                <w:numId w:val="39"/>
              </w:numPr>
            </w:pPr>
            <w:r>
              <w:t>Verify active service dates</w:t>
            </w:r>
          </w:p>
          <w:p w14:paraId="28FC9D6F" w14:textId="56D4011C" w:rsidR="00EC56DF" w:rsidRDefault="00EC56DF" w:rsidP="00D16A75">
            <w:pPr>
              <w:pStyle w:val="VBAFirstLevelBullet"/>
              <w:numPr>
                <w:ilvl w:val="0"/>
                <w:numId w:val="39"/>
              </w:numPr>
            </w:pPr>
            <w:r>
              <w:t>Verify character of discharge</w:t>
            </w:r>
          </w:p>
        </w:tc>
      </w:tr>
      <w:tr w:rsidR="00EC56DF" w14:paraId="788FA3B1" w14:textId="77777777">
        <w:trPr>
          <w:trHeight w:val="212"/>
        </w:trPr>
        <w:tc>
          <w:tcPr>
            <w:tcW w:w="2560" w:type="dxa"/>
            <w:tcBorders>
              <w:top w:val="nil"/>
              <w:left w:val="nil"/>
              <w:bottom w:val="nil"/>
              <w:right w:val="nil"/>
            </w:tcBorders>
          </w:tcPr>
          <w:p w14:paraId="22020104" w14:textId="77777777" w:rsidR="00EC56DF" w:rsidRPr="00D16A75" w:rsidRDefault="00EC56DF">
            <w:pPr>
              <w:pStyle w:val="VBALevel3Heading"/>
              <w:rPr>
                <w:b/>
                <w:color w:val="000000"/>
              </w:rPr>
            </w:pPr>
            <w:r w:rsidRPr="00D16A75">
              <w:rPr>
                <w:b/>
                <w:color w:val="000000"/>
              </w:rPr>
              <w:t>Acceptable Evidence</w:t>
            </w:r>
          </w:p>
          <w:p w14:paraId="41EDBA1D" w14:textId="77777777" w:rsidR="00EC56DF" w:rsidRDefault="00EC56DF">
            <w:pPr>
              <w:pStyle w:val="VBALevel3Heading"/>
            </w:pPr>
            <w:r>
              <w:rPr>
                <w:i/>
                <w:color w:val="auto"/>
              </w:rPr>
              <w:t>Slide 16</w:t>
            </w:r>
          </w:p>
        </w:tc>
        <w:tc>
          <w:tcPr>
            <w:tcW w:w="7217" w:type="dxa"/>
            <w:tcBorders>
              <w:top w:val="nil"/>
              <w:left w:val="nil"/>
              <w:bottom w:val="nil"/>
              <w:right w:val="nil"/>
            </w:tcBorders>
          </w:tcPr>
          <w:p w14:paraId="5809C532" w14:textId="77777777" w:rsidR="00EC56DF" w:rsidRDefault="00EC56DF">
            <w:pPr>
              <w:spacing w:after="120"/>
            </w:pPr>
            <w:r>
              <w:t>The following are acceptable pieces of evidence for verification of service:</w:t>
            </w:r>
          </w:p>
          <w:p w14:paraId="09DF0721" w14:textId="77777777" w:rsidR="00EC56DF" w:rsidRDefault="00EC56DF">
            <w:pPr>
              <w:pStyle w:val="VBAFirstLevelBullet"/>
            </w:pPr>
            <w:r>
              <w:t>DD Form 214</w:t>
            </w:r>
          </w:p>
          <w:p w14:paraId="4C21290C" w14:textId="77777777" w:rsidR="00EC56DF" w:rsidRDefault="00EC56DF">
            <w:pPr>
              <w:pStyle w:val="VBAFirstLevelBullet"/>
            </w:pPr>
            <w:r>
              <w:t>PHS Form 1867</w:t>
            </w:r>
          </w:p>
          <w:p w14:paraId="2F3083B5" w14:textId="77777777" w:rsidR="00EC56DF" w:rsidRDefault="00EC56DF">
            <w:pPr>
              <w:pStyle w:val="VBAFirstLevelBullet"/>
            </w:pPr>
            <w:r>
              <w:t>NOAA Form 56-16</w:t>
            </w:r>
            <w:r>
              <w:tab/>
            </w:r>
          </w:p>
          <w:p w14:paraId="73398221" w14:textId="77777777" w:rsidR="00EC56DF" w:rsidRDefault="00EC56DF">
            <w:pPr>
              <w:pStyle w:val="VBAFirstLevelBullet"/>
            </w:pPr>
            <w:r>
              <w:t>Report of separation issued prior to the implementation of the DD Form 214</w:t>
            </w:r>
          </w:p>
          <w:p w14:paraId="004221DB" w14:textId="77777777" w:rsidR="00EC56DF" w:rsidRDefault="00EC56DF">
            <w:pPr>
              <w:pStyle w:val="VBAFirstLevelBullet"/>
            </w:pPr>
            <w:r>
              <w:t>Continuous active service comments on a DD Form 214 that is acceptable for verifying service</w:t>
            </w:r>
          </w:p>
          <w:p w14:paraId="04197766" w14:textId="77777777" w:rsidR="00EC56DF" w:rsidRDefault="00EC56DF">
            <w:pPr>
              <w:pStyle w:val="VBAFirstLevelBullet"/>
            </w:pPr>
            <w:r>
              <w:t xml:space="preserve">3101 response from the service department (PIES S01) </w:t>
            </w:r>
          </w:p>
          <w:p w14:paraId="6006374E" w14:textId="77777777" w:rsidR="00EC56DF" w:rsidRDefault="00EC56DF">
            <w:pPr>
              <w:pStyle w:val="VBAFirstLevelBullet"/>
            </w:pPr>
            <w:r>
              <w:t>Digitally signed DD Form 214 that meets certain requirements</w:t>
            </w:r>
          </w:p>
          <w:p w14:paraId="69849CD6" w14:textId="77777777" w:rsidR="00EC56DF" w:rsidRDefault="00EC56DF">
            <w:pPr>
              <w:pStyle w:val="VBAFirstLevelBullet"/>
            </w:pPr>
            <w:r>
              <w:t>BIRLS VID screen, if it meets the following requirements:</w:t>
            </w:r>
          </w:p>
          <w:p w14:paraId="1F81AE36" w14:textId="77777777" w:rsidR="00EC56DF" w:rsidRDefault="00EC56DF">
            <w:pPr>
              <w:pStyle w:val="VBAFirstLevelBullet"/>
              <w:numPr>
                <w:ilvl w:val="1"/>
                <w:numId w:val="8"/>
              </w:numPr>
            </w:pPr>
            <w:r>
              <w:t>Character of service is Honorable (HON) or Under Honorable Conditions (UHC)</w:t>
            </w:r>
          </w:p>
          <w:p w14:paraId="4D0519BE" w14:textId="77777777" w:rsidR="00EC56DF" w:rsidRDefault="00EC56DF">
            <w:pPr>
              <w:pStyle w:val="VBAFirstLevelBullet"/>
              <w:numPr>
                <w:ilvl w:val="1"/>
                <w:numId w:val="8"/>
              </w:numPr>
            </w:pPr>
            <w:r>
              <w:t>Branch of service code is not Army National Guard or Air National Guard</w:t>
            </w:r>
          </w:p>
          <w:p w14:paraId="57B97CD7" w14:textId="77777777" w:rsidR="00EC56DF" w:rsidRDefault="00EC56DF">
            <w:pPr>
              <w:pStyle w:val="VBAFirstLevelBullet"/>
              <w:numPr>
                <w:ilvl w:val="1"/>
                <w:numId w:val="8"/>
              </w:numPr>
            </w:pPr>
            <w:r>
              <w:t>Separation reason is Satisfactory (SAT)</w:t>
            </w:r>
          </w:p>
          <w:p w14:paraId="01F736C0" w14:textId="77777777" w:rsidR="00EC56DF" w:rsidRDefault="00EC56DF">
            <w:pPr>
              <w:pStyle w:val="VBAFirstLevelBullet"/>
              <w:numPr>
                <w:ilvl w:val="1"/>
                <w:numId w:val="8"/>
              </w:numPr>
            </w:pPr>
            <w:r>
              <w:t>“Y” or “D” in the VADS field</w:t>
            </w:r>
          </w:p>
          <w:p w14:paraId="4DD2CABD" w14:textId="77777777" w:rsidR="00EC56DF" w:rsidRDefault="00EC56DF">
            <w:pPr>
              <w:pStyle w:val="VBAFirstLevelBullet"/>
              <w:numPr>
                <w:ilvl w:val="1"/>
                <w:numId w:val="8"/>
              </w:numPr>
            </w:pPr>
            <w:r>
              <w:t>“</w:t>
            </w:r>
            <w:r>
              <w:rPr>
                <w:iCs/>
              </w:rPr>
              <w:t>Y</w:t>
            </w:r>
            <w:r>
              <w:t>” in the VER field</w:t>
            </w:r>
          </w:p>
          <w:p w14:paraId="69C5151C" w14:textId="77777777" w:rsidR="0034099A" w:rsidRDefault="0034099A" w:rsidP="0034099A">
            <w:pPr>
              <w:pStyle w:val="VBAFirstLevelBullet"/>
              <w:numPr>
                <w:ilvl w:val="0"/>
                <w:numId w:val="0"/>
              </w:numPr>
              <w:ind w:left="1440"/>
            </w:pPr>
          </w:p>
          <w:p w14:paraId="03FC13C8" w14:textId="2F02CB73" w:rsidR="0034099A" w:rsidRDefault="0034099A" w:rsidP="0034099A">
            <w:pPr>
              <w:pStyle w:val="VBAFirstLevelBullet"/>
              <w:numPr>
                <w:ilvl w:val="0"/>
                <w:numId w:val="0"/>
              </w:numPr>
            </w:pPr>
            <w:r w:rsidRPr="00D16A75">
              <w:rPr>
                <w:b/>
                <w:i/>
              </w:rPr>
              <w:t>Note</w:t>
            </w:r>
            <w:r w:rsidRPr="00D16A75">
              <w:t>: Any period of Inactive Duty for Training or Active Duty for Training that has a qualifying illness or injury, that entire period becomes Active Duty for VA purposes, whether it’s 2 days, 2 weeks or 2</w:t>
            </w:r>
            <w:r w:rsidR="00762259">
              <w:t xml:space="preserve"> </w:t>
            </w:r>
            <w:r w:rsidRPr="00D16A75">
              <w:t>years. Participant Profile must be updated. Those periods are listed as Active Duty.</w:t>
            </w:r>
          </w:p>
        </w:tc>
      </w:tr>
      <w:tr w:rsidR="00EC56DF" w14:paraId="43EB804E" w14:textId="77777777">
        <w:trPr>
          <w:cantSplit/>
          <w:trHeight w:val="212"/>
        </w:trPr>
        <w:tc>
          <w:tcPr>
            <w:tcW w:w="2560" w:type="dxa"/>
            <w:tcBorders>
              <w:top w:val="nil"/>
              <w:left w:val="nil"/>
              <w:bottom w:val="nil"/>
              <w:right w:val="nil"/>
            </w:tcBorders>
          </w:tcPr>
          <w:p w14:paraId="3987AB70" w14:textId="77777777" w:rsidR="00EC56DF" w:rsidRDefault="00EC56DF">
            <w:pPr>
              <w:pStyle w:val="VBALevel3Heading"/>
              <w:spacing w:after="120"/>
              <w:rPr>
                <w:color w:val="auto"/>
              </w:rPr>
            </w:pPr>
            <w:r>
              <w:rPr>
                <w:color w:val="auto"/>
              </w:rPr>
              <w:t>Incomplete Service Verification</w:t>
            </w:r>
            <w:r>
              <w:rPr>
                <w:color w:val="auto"/>
              </w:rPr>
              <w:br/>
            </w:r>
          </w:p>
          <w:p w14:paraId="24C8B2D8" w14:textId="77777777" w:rsidR="00EC56DF" w:rsidRDefault="00EC56DF">
            <w:pPr>
              <w:pStyle w:val="VBASlideNumber"/>
              <w:spacing w:after="120"/>
              <w:rPr>
                <w:i/>
                <w:color w:val="auto"/>
              </w:rPr>
            </w:pPr>
            <w:r>
              <w:rPr>
                <w:i/>
                <w:color w:val="auto"/>
              </w:rPr>
              <w:t>Slide 17</w:t>
            </w:r>
            <w:r>
              <w:rPr>
                <w:i/>
                <w:color w:val="auto"/>
              </w:rPr>
              <w:br/>
            </w:r>
          </w:p>
          <w:p w14:paraId="4281C310" w14:textId="77777777" w:rsidR="00EC56DF" w:rsidRDefault="00EC56DF">
            <w:pPr>
              <w:pStyle w:val="VBALevel3Heading"/>
              <w:spacing w:after="120"/>
              <w:rPr>
                <w:color w:val="auto"/>
              </w:rPr>
            </w:pPr>
            <w:r>
              <w:rPr>
                <w:i/>
                <w:color w:val="auto"/>
              </w:rPr>
              <w:t>Handout 7</w:t>
            </w:r>
          </w:p>
        </w:tc>
        <w:tc>
          <w:tcPr>
            <w:tcW w:w="7217" w:type="dxa"/>
            <w:tcBorders>
              <w:top w:val="nil"/>
              <w:left w:val="nil"/>
              <w:bottom w:val="nil"/>
              <w:right w:val="nil"/>
            </w:tcBorders>
          </w:tcPr>
          <w:p w14:paraId="0725184E" w14:textId="77777777" w:rsidR="00EC56DF" w:rsidRDefault="00EC56DF">
            <w:pPr>
              <w:spacing w:after="120"/>
            </w:pPr>
            <w:r>
              <w:t>Verify active service dates and character of discharge by first reviewing the available service department records or other acceptable evidence of service in the claims folder.</w:t>
            </w:r>
          </w:p>
          <w:p w14:paraId="3522137F" w14:textId="77777777" w:rsidR="00EC56DF" w:rsidRDefault="00EC56DF">
            <w:pPr>
              <w:pStyle w:val="VBAbullets"/>
              <w:spacing w:before="120"/>
              <w:ind w:left="0" w:firstLine="0"/>
              <w:rPr>
                <w:color w:val="auto"/>
              </w:rPr>
            </w:pPr>
            <w:r>
              <w:rPr>
                <w:color w:val="auto"/>
              </w:rPr>
              <w:t>If a review of the claims folder indicates that the available evidence is incomplete or information is questionable, request the following:</w:t>
            </w:r>
          </w:p>
          <w:p w14:paraId="7752BA96" w14:textId="77777777" w:rsidR="00EC56DF" w:rsidRDefault="00EC56DF">
            <w:pPr>
              <w:pStyle w:val="VBAFirstLevelBullet"/>
            </w:pPr>
            <w:r>
              <w:t>Further verification or additional data via Personnel Information Exchange System (PIES), or Defense Personnel Records Information Retrieval System (DPRIS)</w:t>
            </w:r>
          </w:p>
          <w:p w14:paraId="3BCD0953" w14:textId="3F0772FA" w:rsidR="00EC56DF" w:rsidRDefault="00EC56DF" w:rsidP="00A97FA5">
            <w:pPr>
              <w:pStyle w:val="VBAFirstLevelBullet"/>
            </w:pPr>
            <w:r w:rsidRPr="00A97FA5">
              <w:t>Service data from the appropriate service department (such as the State Adjutant General f</w:t>
            </w:r>
            <w:r w:rsidR="00A97FA5" w:rsidRPr="00A97FA5">
              <w:t>or National Guardsmen) via PIES.</w:t>
            </w:r>
          </w:p>
        </w:tc>
      </w:tr>
      <w:tr w:rsidR="00EC56DF" w14:paraId="2A5EFAFC" w14:textId="77777777">
        <w:trPr>
          <w:trHeight w:val="212"/>
        </w:trPr>
        <w:tc>
          <w:tcPr>
            <w:tcW w:w="2560" w:type="dxa"/>
            <w:tcBorders>
              <w:top w:val="nil"/>
              <w:left w:val="nil"/>
              <w:bottom w:val="nil"/>
              <w:right w:val="nil"/>
            </w:tcBorders>
          </w:tcPr>
          <w:p w14:paraId="7BCAA490" w14:textId="77777777" w:rsidR="00EC56DF" w:rsidRDefault="00EC56DF">
            <w:pPr>
              <w:pStyle w:val="VBALevel1Heading"/>
              <w:spacing w:after="120"/>
            </w:pPr>
            <w:r>
              <w:t>Regional Office Specific Topics</w:t>
            </w:r>
          </w:p>
        </w:tc>
        <w:tc>
          <w:tcPr>
            <w:tcW w:w="7217" w:type="dxa"/>
            <w:tcBorders>
              <w:top w:val="nil"/>
              <w:left w:val="nil"/>
              <w:bottom w:val="nil"/>
              <w:right w:val="nil"/>
            </w:tcBorders>
          </w:tcPr>
          <w:p w14:paraId="281820B9" w14:textId="77777777" w:rsidR="00EC56DF" w:rsidRDefault="00EC56DF">
            <w:pPr>
              <w:spacing w:after="120"/>
            </w:pPr>
            <w:r>
              <w:t>At this time, add any information pertaining to:</w:t>
            </w:r>
          </w:p>
          <w:p w14:paraId="40AC2F26" w14:textId="77777777" w:rsidR="00EC56DF" w:rsidRDefault="00EC56DF">
            <w:pPr>
              <w:pStyle w:val="VBAFirstLevelBullet"/>
            </w:pPr>
            <w:r>
              <w:t>Station quality issues with this lesson</w:t>
            </w:r>
          </w:p>
          <w:p w14:paraId="2899ABC2" w14:textId="77777777" w:rsidR="00EC56DF" w:rsidRDefault="00EC56DF">
            <w:pPr>
              <w:pStyle w:val="VBAFirstLevelBullet"/>
              <w:rPr>
                <w:szCs w:val="24"/>
              </w:rPr>
            </w:pPr>
            <w:r>
              <w:rPr>
                <w:szCs w:val="24"/>
              </w:rPr>
              <w:t>Additional state specific programs/guidance on this lesson</w:t>
            </w:r>
          </w:p>
        </w:tc>
      </w:tr>
    </w:tbl>
    <w:p w14:paraId="18CF504B" w14:textId="77777777" w:rsidR="00EC56DF" w:rsidRDefault="00EC56DF">
      <w:pPr>
        <w:pStyle w:val="Heading1"/>
        <w:rPr>
          <w:szCs w:val="24"/>
        </w:rPr>
      </w:pPr>
      <w:r>
        <w:br w:type="page"/>
      </w:r>
    </w:p>
    <w:tbl>
      <w:tblPr>
        <w:tblW w:w="0" w:type="auto"/>
        <w:tblLayout w:type="fixed"/>
        <w:tblCellMar>
          <w:left w:w="115" w:type="dxa"/>
          <w:right w:w="115" w:type="dxa"/>
        </w:tblCellMar>
        <w:tblLook w:val="0000" w:firstRow="0" w:lastRow="0" w:firstColumn="0" w:lastColumn="0" w:noHBand="0" w:noVBand="0"/>
      </w:tblPr>
      <w:tblGrid>
        <w:gridCol w:w="2553"/>
        <w:gridCol w:w="6974"/>
      </w:tblGrid>
      <w:tr w:rsidR="00EC56DF" w14:paraId="13A18781" w14:textId="77777777">
        <w:trPr>
          <w:trHeight w:val="212"/>
        </w:trPr>
        <w:tc>
          <w:tcPr>
            <w:tcW w:w="9527" w:type="dxa"/>
            <w:gridSpan w:val="2"/>
            <w:tcBorders>
              <w:top w:val="nil"/>
              <w:left w:val="nil"/>
              <w:bottom w:val="nil"/>
              <w:right w:val="nil"/>
            </w:tcBorders>
          </w:tcPr>
          <w:p w14:paraId="22E3AE46" w14:textId="77777777" w:rsidR="00EC56DF" w:rsidRDefault="00EC56DF">
            <w:pPr>
              <w:pStyle w:val="Heading1"/>
              <w:spacing w:before="120" w:after="120"/>
            </w:pPr>
            <w:bookmarkStart w:id="43" w:name="_Toc269888426"/>
            <w:bookmarkStart w:id="44" w:name="_Toc269888769"/>
            <w:bookmarkStart w:id="45" w:name="_Toc269888792"/>
            <w:bookmarkStart w:id="46" w:name="_Toc436996270"/>
            <w:r>
              <w:t>Lesson Review, Assessment, and Wrap-up</w:t>
            </w:r>
            <w:bookmarkEnd w:id="43"/>
            <w:bookmarkEnd w:id="44"/>
            <w:bookmarkEnd w:id="45"/>
            <w:bookmarkEnd w:id="46"/>
          </w:p>
        </w:tc>
      </w:tr>
      <w:tr w:rsidR="00EC56DF" w14:paraId="70CE4A16" w14:textId="77777777">
        <w:trPr>
          <w:trHeight w:val="1651"/>
        </w:trPr>
        <w:tc>
          <w:tcPr>
            <w:tcW w:w="2553" w:type="dxa"/>
            <w:tcBorders>
              <w:top w:val="nil"/>
              <w:left w:val="nil"/>
              <w:bottom w:val="nil"/>
              <w:right w:val="nil"/>
            </w:tcBorders>
          </w:tcPr>
          <w:p w14:paraId="36D80BB2" w14:textId="77777777" w:rsidR="00EC56DF" w:rsidRDefault="00EC56DF">
            <w:pPr>
              <w:pStyle w:val="VBALevel1Heading"/>
              <w:spacing w:after="120"/>
            </w:pPr>
            <w:bookmarkStart w:id="47" w:name="_Toc269888427"/>
            <w:bookmarkStart w:id="48" w:name="_Toc269888770"/>
            <w:r>
              <w:t>Introduction</w:t>
            </w:r>
            <w:bookmarkEnd w:id="47"/>
            <w:bookmarkEnd w:id="48"/>
          </w:p>
          <w:p w14:paraId="19458F79" w14:textId="77777777" w:rsidR="00EC56DF" w:rsidRDefault="00EC56DF">
            <w:pPr>
              <w:pStyle w:val="VBAInstructorExplanation"/>
              <w:spacing w:after="120"/>
              <w:rPr>
                <w:color w:val="auto"/>
              </w:rPr>
            </w:pPr>
            <w:r>
              <w:rPr>
                <w:color w:val="auto"/>
              </w:rPr>
              <w:t>Discuss the following:</w:t>
            </w:r>
          </w:p>
        </w:tc>
        <w:tc>
          <w:tcPr>
            <w:tcW w:w="6974" w:type="dxa"/>
            <w:tcBorders>
              <w:top w:val="nil"/>
              <w:left w:val="nil"/>
              <w:bottom w:val="nil"/>
              <w:right w:val="nil"/>
            </w:tcBorders>
          </w:tcPr>
          <w:p w14:paraId="1C9DC656" w14:textId="77777777" w:rsidR="00EC56DF" w:rsidRDefault="00EC56DF">
            <w:pPr>
              <w:pStyle w:val="VBABodyText"/>
              <w:spacing w:after="120"/>
              <w:rPr>
                <w:color w:val="auto"/>
              </w:rPr>
            </w:pPr>
            <w:r>
              <w:rPr>
                <w:color w:val="auto"/>
              </w:rPr>
              <w:t>The Establishing Veteran Status lesson is complete.</w:t>
            </w:r>
          </w:p>
          <w:p w14:paraId="6BCE9F9D" w14:textId="77777777" w:rsidR="00EC56DF" w:rsidRDefault="00EC56DF">
            <w:pPr>
              <w:pStyle w:val="VBABodyText"/>
              <w:spacing w:after="120"/>
              <w:rPr>
                <w:color w:val="auto"/>
              </w:rPr>
            </w:pPr>
            <w:r>
              <w:rPr>
                <w:color w:val="auto"/>
              </w:rPr>
              <w:t>Review each lesson objective and ask the trainees for any questions or comments.</w:t>
            </w:r>
          </w:p>
        </w:tc>
      </w:tr>
      <w:tr w:rsidR="00EC56DF" w14:paraId="282C0026" w14:textId="77777777">
        <w:tc>
          <w:tcPr>
            <w:tcW w:w="2553" w:type="dxa"/>
            <w:tcBorders>
              <w:top w:val="nil"/>
              <w:left w:val="nil"/>
              <w:bottom w:val="nil"/>
              <w:right w:val="nil"/>
            </w:tcBorders>
          </w:tcPr>
          <w:p w14:paraId="34FD182B" w14:textId="77777777" w:rsidR="00EC56DF" w:rsidRDefault="00EC56DF">
            <w:pPr>
              <w:pStyle w:val="VBALevel1Heading"/>
              <w:spacing w:after="120"/>
            </w:pPr>
            <w:bookmarkStart w:id="49" w:name="_Toc269888428"/>
            <w:bookmarkStart w:id="50" w:name="_Toc269888771"/>
            <w:r>
              <w:t>Time Required</w:t>
            </w:r>
            <w:bookmarkEnd w:id="49"/>
            <w:bookmarkEnd w:id="50"/>
          </w:p>
        </w:tc>
        <w:tc>
          <w:tcPr>
            <w:tcW w:w="6974" w:type="dxa"/>
            <w:tcBorders>
              <w:top w:val="nil"/>
              <w:left w:val="nil"/>
              <w:bottom w:val="nil"/>
              <w:right w:val="nil"/>
            </w:tcBorders>
          </w:tcPr>
          <w:p w14:paraId="6C94EBEE" w14:textId="63D77FCB" w:rsidR="00EC56DF" w:rsidRDefault="005D3A76">
            <w:pPr>
              <w:pStyle w:val="VBABodyText"/>
              <w:spacing w:after="120"/>
              <w:rPr>
                <w:b/>
                <w:color w:val="auto"/>
              </w:rPr>
            </w:pPr>
            <w:r>
              <w:rPr>
                <w:bCs/>
                <w:color w:val="auto"/>
              </w:rPr>
              <w:t>.5</w:t>
            </w:r>
            <w:r w:rsidR="00EC56DF">
              <w:rPr>
                <w:bCs/>
                <w:color w:val="auto"/>
              </w:rPr>
              <w:t xml:space="preserve"> hours </w:t>
            </w:r>
          </w:p>
        </w:tc>
      </w:tr>
      <w:tr w:rsidR="00EC56DF" w14:paraId="35E84804" w14:textId="77777777">
        <w:trPr>
          <w:trHeight w:val="212"/>
        </w:trPr>
        <w:tc>
          <w:tcPr>
            <w:tcW w:w="2553" w:type="dxa"/>
            <w:tcBorders>
              <w:top w:val="nil"/>
              <w:left w:val="nil"/>
              <w:bottom w:val="nil"/>
              <w:right w:val="nil"/>
            </w:tcBorders>
          </w:tcPr>
          <w:p w14:paraId="3B0E80DB" w14:textId="77777777" w:rsidR="00EC56DF" w:rsidRDefault="00EC56DF">
            <w:pPr>
              <w:pStyle w:val="VBALevel1Heading"/>
              <w:spacing w:after="120"/>
            </w:pPr>
            <w:bookmarkStart w:id="51" w:name="_Toc269888429"/>
            <w:bookmarkStart w:id="52" w:name="_Toc269888772"/>
            <w:r>
              <w:t>Lesson Objectives</w:t>
            </w:r>
            <w:bookmarkEnd w:id="51"/>
            <w:bookmarkEnd w:id="52"/>
          </w:p>
        </w:tc>
        <w:tc>
          <w:tcPr>
            <w:tcW w:w="6974" w:type="dxa"/>
            <w:tcBorders>
              <w:top w:val="nil"/>
              <w:left w:val="nil"/>
              <w:bottom w:val="nil"/>
              <w:right w:val="nil"/>
            </w:tcBorders>
          </w:tcPr>
          <w:p w14:paraId="36721D3D" w14:textId="77777777" w:rsidR="00EC56DF" w:rsidRDefault="00EC56DF">
            <w:pPr>
              <w:spacing w:after="120"/>
            </w:pPr>
            <w:r>
              <w:t>You have completed the Establishing Veteran Status lesson.</w:t>
            </w:r>
          </w:p>
          <w:p w14:paraId="52D8722B" w14:textId="77777777" w:rsidR="00EC56DF" w:rsidRDefault="00EC56DF">
            <w:pPr>
              <w:spacing w:after="120"/>
            </w:pPr>
            <w:r>
              <w:t>The trainee should be able to:</w:t>
            </w:r>
          </w:p>
          <w:p w14:paraId="54A0C0A0" w14:textId="6B68B2FB" w:rsidR="00EC56DF" w:rsidRDefault="00EC56DF">
            <w:pPr>
              <w:pStyle w:val="VBAFirstLevelBullet"/>
            </w:pPr>
            <w:r>
              <w:t>Given the trainee handout packet and references, identify VA benefits entitlement criteria.</w:t>
            </w:r>
          </w:p>
          <w:p w14:paraId="360A8E45" w14:textId="1730F55C" w:rsidR="00EC56DF" w:rsidRDefault="00EC56DF">
            <w:pPr>
              <w:pStyle w:val="VBAFirstLevelBullet"/>
            </w:pPr>
            <w:r>
              <w:t>Given the trainee handout packet and references, distinguish Reservist qualification criteria.</w:t>
            </w:r>
          </w:p>
          <w:p w14:paraId="4E00C63B" w14:textId="46BF8F3D" w:rsidR="00EC56DF" w:rsidRDefault="00EC56DF">
            <w:pPr>
              <w:pStyle w:val="VBAFirstLevelBullet"/>
              <w:rPr>
                <w:szCs w:val="24"/>
              </w:rPr>
            </w:pPr>
            <w:r>
              <w:t>Given the trainee handout packet and references, distin</w:t>
            </w:r>
            <w:r w:rsidR="001B26C3">
              <w:t xml:space="preserve">guish the discharge conditions </w:t>
            </w:r>
            <w:r w:rsidR="001070AA">
              <w:t>that entitle</w:t>
            </w:r>
            <w:r w:rsidR="001B26C3">
              <w:t xml:space="preserve"> an individual </w:t>
            </w:r>
            <w:r>
              <w:t>to Veterans benefits.</w:t>
            </w:r>
          </w:p>
          <w:p w14:paraId="0EC1A51F" w14:textId="7E0236BB" w:rsidR="00EC56DF" w:rsidRDefault="00EC56DF" w:rsidP="008B43F9">
            <w:pPr>
              <w:pStyle w:val="VBAFirstLevelBullet"/>
            </w:pPr>
            <w:r>
              <w:rPr>
                <w:szCs w:val="24"/>
              </w:rPr>
              <w:t>Given the trainee handout packet and references, identify acceptable evidence for verification of service.</w:t>
            </w:r>
          </w:p>
        </w:tc>
      </w:tr>
      <w:tr w:rsidR="00EC56DF" w14:paraId="75D7E1FF" w14:textId="77777777">
        <w:trPr>
          <w:trHeight w:val="212"/>
        </w:trPr>
        <w:tc>
          <w:tcPr>
            <w:tcW w:w="2553" w:type="dxa"/>
            <w:tcBorders>
              <w:top w:val="nil"/>
              <w:left w:val="nil"/>
              <w:bottom w:val="nil"/>
              <w:right w:val="nil"/>
            </w:tcBorders>
          </w:tcPr>
          <w:p w14:paraId="2B1F8C4F" w14:textId="77777777" w:rsidR="00EC56DF" w:rsidRDefault="00EC56DF">
            <w:pPr>
              <w:pStyle w:val="VBALevel1Heading"/>
              <w:spacing w:after="120"/>
            </w:pPr>
            <w:r>
              <w:t xml:space="preserve">Assessment </w:t>
            </w:r>
          </w:p>
          <w:p w14:paraId="745677C8" w14:textId="77777777" w:rsidR="00EC56DF" w:rsidRDefault="00EC56DF">
            <w:pPr>
              <w:pStyle w:val="VBALevel3Heading"/>
              <w:spacing w:after="120"/>
              <w:rPr>
                <w:i/>
                <w:color w:val="auto"/>
              </w:rPr>
            </w:pPr>
          </w:p>
        </w:tc>
        <w:tc>
          <w:tcPr>
            <w:tcW w:w="6974" w:type="dxa"/>
            <w:tcBorders>
              <w:top w:val="nil"/>
              <w:left w:val="nil"/>
              <w:bottom w:val="nil"/>
              <w:right w:val="nil"/>
            </w:tcBorders>
          </w:tcPr>
          <w:p w14:paraId="343E1FA1" w14:textId="77777777" w:rsidR="00EC56DF" w:rsidRDefault="00EC56DF">
            <w:pPr>
              <w:pStyle w:val="VBABodyText"/>
              <w:spacing w:after="120"/>
              <w:rPr>
                <w:color w:val="auto"/>
              </w:rPr>
            </w:pPr>
            <w:r>
              <w:rPr>
                <w:color w:val="auto"/>
              </w:rPr>
              <w:t>The assessment will allow the participants to demonstrate their understanding of the information presented in this lesson.</w:t>
            </w:r>
          </w:p>
          <w:p w14:paraId="4E503396" w14:textId="77777777" w:rsidR="00EC56DF" w:rsidRDefault="00EC56DF">
            <w:pPr>
              <w:pStyle w:val="VBABodyText"/>
              <w:spacing w:after="120"/>
              <w:rPr>
                <w:b/>
                <w:color w:val="auto"/>
              </w:rPr>
            </w:pPr>
            <w:r>
              <w:rPr>
                <w:color w:val="auto"/>
              </w:rPr>
              <w:t>Remind the trainees that they will not receive credit for this lesson until the Level 1 and Level 2 assessments have been completed in the TMS.</w:t>
            </w:r>
          </w:p>
        </w:tc>
      </w:tr>
    </w:tbl>
    <w:p w14:paraId="7605F20A" w14:textId="77777777" w:rsidR="00EC56DF" w:rsidRDefault="00EC56DF">
      <w:pPr>
        <w:tabs>
          <w:tab w:val="left" w:pos="240"/>
        </w:tabs>
        <w:rPr>
          <w:b/>
        </w:rPr>
      </w:pPr>
      <w:r>
        <w:tab/>
      </w:r>
    </w:p>
    <w:sectPr w:rsidR="00EC56DF">
      <w:footerReference w:type="default" r:id="rId26"/>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F50A79" w14:textId="77777777" w:rsidR="00BB5E75" w:rsidRDefault="00BB5E75">
      <w:r>
        <w:separator/>
      </w:r>
    </w:p>
  </w:endnote>
  <w:endnote w:type="continuationSeparator" w:id="0">
    <w:p w14:paraId="7A415829" w14:textId="77777777" w:rsidR="00BB5E75" w:rsidRDefault="00BB5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BD4B57" w14:textId="77BE157E" w:rsidR="006F1DD3" w:rsidRDefault="00AA0249">
    <w:pPr>
      <w:pStyle w:val="VBAFooter"/>
      <w:widowControl w:val="0"/>
      <w:tabs>
        <w:tab w:val="center" w:pos="4320"/>
        <w:tab w:val="right" w:pos="8640"/>
      </w:tabs>
      <w:rPr>
        <w:color w:val="auto"/>
      </w:rPr>
    </w:pPr>
    <w:r>
      <w:rPr>
        <w:color w:val="auto"/>
      </w:rPr>
      <w:t>September 2016</w:t>
    </w:r>
    <w:r w:rsidR="006F1DD3">
      <w:rPr>
        <w:color w:val="auto"/>
      </w:rPr>
      <w:tab/>
    </w:r>
    <w:r w:rsidR="006F1DD3">
      <w:rPr>
        <w:color w:val="auto"/>
      </w:rPr>
      <w:tab/>
      <w:t xml:space="preserve">Page </w:t>
    </w:r>
    <w:r w:rsidR="006F1DD3">
      <w:rPr>
        <w:color w:val="auto"/>
      </w:rPr>
      <w:fldChar w:fldCharType="begin"/>
    </w:r>
    <w:r w:rsidR="006F1DD3">
      <w:rPr>
        <w:color w:val="auto"/>
      </w:rPr>
      <w:instrText xml:space="preserve"> PAGE   \* MERGEFORMAT </w:instrText>
    </w:r>
    <w:r w:rsidR="006F1DD3">
      <w:rPr>
        <w:color w:val="auto"/>
      </w:rPr>
      <w:fldChar w:fldCharType="separate"/>
    </w:r>
    <w:r w:rsidR="00762259">
      <w:rPr>
        <w:noProof/>
        <w:color w:val="auto"/>
      </w:rPr>
      <w:t>2</w:t>
    </w:r>
    <w:r w:rsidR="006F1DD3">
      <w:rPr>
        <w:color w:val="auto"/>
      </w:rPr>
      <w:fldChar w:fldCharType="end"/>
    </w:r>
    <w:r w:rsidR="006F1DD3">
      <w:rPr>
        <w:color w:val="auto"/>
      </w:rPr>
      <w:tab/>
    </w:r>
  </w:p>
  <w:p w14:paraId="3C000021" w14:textId="77777777" w:rsidR="006F1DD3" w:rsidRDefault="006F1DD3">
    <w:pPr>
      <w:pStyle w:val="VBAFooter"/>
      <w:widowControl w:val="0"/>
      <w:tabs>
        <w:tab w:val="center" w:pos="4320"/>
        <w:tab w:val="right" w:pos="8640"/>
      </w:tabs>
      <w:spacing w:befor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E634DF" w14:textId="77777777" w:rsidR="00BB5E75" w:rsidRDefault="00BB5E75">
      <w:r>
        <w:separator/>
      </w:r>
    </w:p>
  </w:footnote>
  <w:footnote w:type="continuationSeparator" w:id="0">
    <w:p w14:paraId="33665EE1" w14:textId="77777777" w:rsidR="00BB5E75" w:rsidRDefault="00BB5E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2D2153A"/>
    <w:lvl w:ilvl="0">
      <w:numFmt w:val="decimal"/>
      <w:lvlText w:val="*"/>
      <w:lvlJc w:val="left"/>
      <w:pPr>
        <w:ind w:left="0" w:firstLine="0"/>
      </w:pPr>
    </w:lvl>
  </w:abstractNum>
  <w:abstractNum w:abstractNumId="1">
    <w:nsid w:val="0902430B"/>
    <w:multiLevelType w:val="hybridMultilevel"/>
    <w:tmpl w:val="60844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216184"/>
    <w:multiLevelType w:val="hybridMultilevel"/>
    <w:tmpl w:val="0CDE0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932C22"/>
    <w:multiLevelType w:val="hybridMultilevel"/>
    <w:tmpl w:val="0CFC6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B6361E"/>
    <w:multiLevelType w:val="multilevel"/>
    <w:tmpl w:val="960CE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E97FD8"/>
    <w:multiLevelType w:val="hybridMultilevel"/>
    <w:tmpl w:val="9182B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6E33BAD"/>
    <w:multiLevelType w:val="hybridMultilevel"/>
    <w:tmpl w:val="18222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1D56FC"/>
    <w:multiLevelType w:val="hybridMultilevel"/>
    <w:tmpl w:val="6F0A2C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9465028"/>
    <w:multiLevelType w:val="hybridMultilevel"/>
    <w:tmpl w:val="9F2E3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A8083C"/>
    <w:multiLevelType w:val="hybridMultilevel"/>
    <w:tmpl w:val="381E4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E636446"/>
    <w:multiLevelType w:val="hybridMultilevel"/>
    <w:tmpl w:val="35DC8F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1">
    <w:nsid w:val="1E8B7A3A"/>
    <w:multiLevelType w:val="hybridMultilevel"/>
    <w:tmpl w:val="B862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5C7FB6"/>
    <w:multiLevelType w:val="hybridMultilevel"/>
    <w:tmpl w:val="FDA084C4"/>
    <w:lvl w:ilvl="0" w:tplc="B39E3DBE">
      <w:start w:val="1"/>
      <w:numFmt w:val="bullet"/>
      <w:pStyle w:val="VBAFirstLeve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26B0F9D"/>
    <w:multiLevelType w:val="hybridMultilevel"/>
    <w:tmpl w:val="62A48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7E0259"/>
    <w:multiLevelType w:val="hybridMultilevel"/>
    <w:tmpl w:val="7EA8668E"/>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8FC09FF"/>
    <w:multiLevelType w:val="multilevel"/>
    <w:tmpl w:val="40044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E8D0146"/>
    <w:multiLevelType w:val="multilevel"/>
    <w:tmpl w:val="F7AAFB14"/>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7">
    <w:nsid w:val="365F2AAF"/>
    <w:multiLevelType w:val="hybridMultilevel"/>
    <w:tmpl w:val="5E520B70"/>
    <w:lvl w:ilvl="0" w:tplc="04090005">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A34129A"/>
    <w:multiLevelType w:val="hybridMultilevel"/>
    <w:tmpl w:val="B4022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CC353A1"/>
    <w:multiLevelType w:val="hybridMultilevel"/>
    <w:tmpl w:val="1F4E6E7E"/>
    <w:lvl w:ilvl="0" w:tplc="0409000F">
      <w:start w:val="1"/>
      <w:numFmt w:val="decimal"/>
      <w:lvlText w:val="%1."/>
      <w:lvlJc w:val="left"/>
      <w:pPr>
        <w:ind w:left="720" w:hanging="360"/>
      </w:pPr>
      <w:rPr>
        <w:rFont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E200968"/>
    <w:multiLevelType w:val="hybridMultilevel"/>
    <w:tmpl w:val="3BD0EC9A"/>
    <w:lvl w:ilvl="0" w:tplc="0409000F">
      <w:start w:val="1"/>
      <w:numFmt w:val="decimal"/>
      <w:lvlText w:val="%1."/>
      <w:lvlJc w:val="left"/>
      <w:pPr>
        <w:ind w:left="720" w:hanging="360"/>
      </w:pPr>
      <w:rPr>
        <w:rFont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A794A50"/>
    <w:multiLevelType w:val="hybridMultilevel"/>
    <w:tmpl w:val="B8D2DC80"/>
    <w:lvl w:ilvl="0" w:tplc="DDF830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C1C089A"/>
    <w:multiLevelType w:val="hybridMultilevel"/>
    <w:tmpl w:val="4E92C0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CE538A0"/>
    <w:multiLevelType w:val="multilevel"/>
    <w:tmpl w:val="54E2D032"/>
    <w:lvl w:ilvl="0">
      <w:start w:val="1"/>
      <w:numFmt w:val="bullet"/>
      <w:pStyle w:val="VBABulletList"/>
      <w:lvlText w:val="□"/>
      <w:lvlJc w:val="left"/>
      <w:pPr>
        <w:tabs>
          <w:tab w:val="num" w:pos="360"/>
        </w:tabs>
        <w:ind w:left="360" w:hanging="360"/>
      </w:pPr>
      <w:rPr>
        <w:rFonts w:ascii="Courier New" w:hAnsi="Courier New" w:hint="default"/>
      </w:rPr>
    </w:lvl>
    <w:lvl w:ilvl="1">
      <w:start w:val="1"/>
      <w:numFmt w:val="bullet"/>
      <w:lvlText w:val="–"/>
      <w:lvlJc w:val="left"/>
      <w:pPr>
        <w:tabs>
          <w:tab w:val="num" w:pos="720"/>
        </w:tabs>
        <w:ind w:left="720" w:hanging="360"/>
      </w:pPr>
      <w:rPr>
        <w:rFonts w:ascii="Arial" w:hAnsi="Arial" w:hint="default"/>
        <w:b w:val="0"/>
        <w:i w:val="0"/>
        <w:sz w:val="20"/>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4">
    <w:nsid w:val="51253721"/>
    <w:multiLevelType w:val="hybridMultilevel"/>
    <w:tmpl w:val="BB8455D2"/>
    <w:lvl w:ilvl="0" w:tplc="B23C3C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5B7C7B"/>
    <w:multiLevelType w:val="hybridMultilevel"/>
    <w:tmpl w:val="9DDEFFB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54451DA"/>
    <w:multiLevelType w:val="multilevel"/>
    <w:tmpl w:val="65FC10A6"/>
    <w:lvl w:ilvl="0">
      <w:start w:val="1"/>
      <w:numFmt w:val="bullet"/>
      <w:lvlText w:val="□"/>
      <w:lvlJc w:val="left"/>
      <w:pPr>
        <w:tabs>
          <w:tab w:val="num" w:pos="360"/>
        </w:tabs>
        <w:ind w:left="360" w:hanging="360"/>
      </w:pPr>
      <w:rPr>
        <w:rFonts w:ascii="Courier New" w:hAnsi="Courier New" w:hint="default"/>
      </w:rPr>
    </w:lvl>
    <w:lvl w:ilvl="1">
      <w:start w:val="1"/>
      <w:numFmt w:val="decimal"/>
      <w:lvlText w:val="%2."/>
      <w:lvlJc w:val="left"/>
      <w:pPr>
        <w:tabs>
          <w:tab w:val="num" w:pos="720"/>
        </w:tabs>
        <w:ind w:left="72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7">
    <w:nsid w:val="58626AB8"/>
    <w:multiLevelType w:val="hybridMultilevel"/>
    <w:tmpl w:val="68AE59E4"/>
    <w:lvl w:ilvl="0" w:tplc="F62A3DD6">
      <w:start w:val="1"/>
      <w:numFmt w:val="bullet"/>
      <w:lvlText w:val=""/>
      <w:lvlJc w:val="left"/>
      <w:pPr>
        <w:tabs>
          <w:tab w:val="num" w:pos="720"/>
        </w:tabs>
        <w:ind w:left="720" w:hanging="360"/>
      </w:pPr>
      <w:rPr>
        <w:rFonts w:ascii="Symbol" w:hAnsi="Symbol" w:hint="default"/>
        <w:color w:val="auto"/>
      </w:rPr>
    </w:lvl>
    <w:lvl w:ilvl="1" w:tplc="A328A6B2">
      <w:start w:val="1"/>
      <w:numFmt w:val="bullet"/>
      <w:lvlText w:val="o"/>
      <w:lvlJc w:val="left"/>
      <w:pPr>
        <w:tabs>
          <w:tab w:val="num" w:pos="1440"/>
        </w:tabs>
        <w:ind w:left="1440" w:hanging="360"/>
      </w:pPr>
      <w:rPr>
        <w:rFonts w:ascii="Courier New" w:hAnsi="Courier New" w:cs="Courier New" w:hint="default"/>
      </w:rPr>
    </w:lvl>
    <w:lvl w:ilvl="2" w:tplc="87042908">
      <w:start w:val="1"/>
      <w:numFmt w:val="bullet"/>
      <w:lvlText w:val=""/>
      <w:lvlJc w:val="left"/>
      <w:pPr>
        <w:tabs>
          <w:tab w:val="num" w:pos="2160"/>
        </w:tabs>
        <w:ind w:left="2160" w:hanging="360"/>
      </w:pPr>
      <w:rPr>
        <w:rFonts w:ascii="Wingdings" w:hAnsi="Wingdings" w:cs="Times New Roman" w:hint="default"/>
      </w:rPr>
    </w:lvl>
    <w:lvl w:ilvl="3" w:tplc="8FEA90F8">
      <w:start w:val="1"/>
      <w:numFmt w:val="bullet"/>
      <w:lvlText w:val=""/>
      <w:lvlJc w:val="left"/>
      <w:pPr>
        <w:tabs>
          <w:tab w:val="num" w:pos="2880"/>
        </w:tabs>
        <w:ind w:left="2880" w:hanging="360"/>
      </w:pPr>
      <w:rPr>
        <w:rFonts w:ascii="Symbol" w:hAnsi="Symbol" w:cs="Times New Roman" w:hint="default"/>
      </w:rPr>
    </w:lvl>
    <w:lvl w:ilvl="4" w:tplc="F62E02B6">
      <w:start w:val="1"/>
      <w:numFmt w:val="bullet"/>
      <w:lvlText w:val="o"/>
      <w:lvlJc w:val="left"/>
      <w:pPr>
        <w:tabs>
          <w:tab w:val="num" w:pos="3600"/>
        </w:tabs>
        <w:ind w:left="3600" w:hanging="360"/>
      </w:pPr>
      <w:rPr>
        <w:rFonts w:ascii="Courier New" w:hAnsi="Courier New" w:cs="Courier New" w:hint="default"/>
      </w:rPr>
    </w:lvl>
    <w:lvl w:ilvl="5" w:tplc="60007664">
      <w:start w:val="1"/>
      <w:numFmt w:val="bullet"/>
      <w:lvlText w:val=""/>
      <w:lvlJc w:val="left"/>
      <w:pPr>
        <w:tabs>
          <w:tab w:val="num" w:pos="4320"/>
        </w:tabs>
        <w:ind w:left="4320" w:hanging="360"/>
      </w:pPr>
      <w:rPr>
        <w:rFonts w:ascii="Wingdings" w:hAnsi="Wingdings" w:cs="Times New Roman" w:hint="default"/>
      </w:rPr>
    </w:lvl>
    <w:lvl w:ilvl="6" w:tplc="4FA02D8E">
      <w:start w:val="1"/>
      <w:numFmt w:val="bullet"/>
      <w:lvlText w:val=""/>
      <w:lvlJc w:val="left"/>
      <w:pPr>
        <w:tabs>
          <w:tab w:val="num" w:pos="5040"/>
        </w:tabs>
        <w:ind w:left="5040" w:hanging="360"/>
      </w:pPr>
      <w:rPr>
        <w:rFonts w:ascii="Symbol" w:hAnsi="Symbol" w:cs="Times New Roman" w:hint="default"/>
      </w:rPr>
    </w:lvl>
    <w:lvl w:ilvl="7" w:tplc="F7761D1A">
      <w:start w:val="1"/>
      <w:numFmt w:val="bullet"/>
      <w:lvlText w:val="o"/>
      <w:lvlJc w:val="left"/>
      <w:pPr>
        <w:tabs>
          <w:tab w:val="num" w:pos="5760"/>
        </w:tabs>
        <w:ind w:left="5760" w:hanging="360"/>
      </w:pPr>
      <w:rPr>
        <w:rFonts w:ascii="Courier New" w:hAnsi="Courier New" w:cs="Courier New" w:hint="default"/>
      </w:rPr>
    </w:lvl>
    <w:lvl w:ilvl="8" w:tplc="B78888FA">
      <w:start w:val="1"/>
      <w:numFmt w:val="bullet"/>
      <w:lvlText w:val=""/>
      <w:lvlJc w:val="left"/>
      <w:pPr>
        <w:tabs>
          <w:tab w:val="num" w:pos="6480"/>
        </w:tabs>
        <w:ind w:left="6480" w:hanging="360"/>
      </w:pPr>
      <w:rPr>
        <w:rFonts w:ascii="Wingdings" w:hAnsi="Wingdings" w:cs="Times New Roman" w:hint="default"/>
      </w:rPr>
    </w:lvl>
  </w:abstractNum>
  <w:abstractNum w:abstractNumId="28">
    <w:nsid w:val="59816013"/>
    <w:multiLevelType w:val="hybridMultilevel"/>
    <w:tmpl w:val="56DA69FC"/>
    <w:lvl w:ilvl="0" w:tplc="093A724A">
      <w:start w:val="1"/>
      <w:numFmt w:val="bullet"/>
      <w:lvlText w:val=""/>
      <w:lvlJc w:val="left"/>
      <w:pPr>
        <w:ind w:left="720" w:hanging="360"/>
      </w:pPr>
      <w:rPr>
        <w:rFonts w:ascii="Symbol" w:hAnsi="Symbol" w:hint="default"/>
        <w:color w:val="auto"/>
      </w:rPr>
    </w:lvl>
    <w:lvl w:ilvl="1" w:tplc="04A0D8A4" w:tentative="1">
      <w:start w:val="1"/>
      <w:numFmt w:val="bullet"/>
      <w:lvlText w:val="o"/>
      <w:lvlJc w:val="left"/>
      <w:pPr>
        <w:ind w:left="1440" w:hanging="360"/>
      </w:pPr>
      <w:rPr>
        <w:rFonts w:ascii="Courier New" w:hAnsi="Courier New" w:cs="Courier New" w:hint="default"/>
      </w:rPr>
    </w:lvl>
    <w:lvl w:ilvl="2" w:tplc="A0FA247E" w:tentative="1">
      <w:start w:val="1"/>
      <w:numFmt w:val="bullet"/>
      <w:lvlText w:val=""/>
      <w:lvlJc w:val="left"/>
      <w:pPr>
        <w:ind w:left="2160" w:hanging="360"/>
      </w:pPr>
      <w:rPr>
        <w:rFonts w:ascii="Wingdings" w:hAnsi="Wingdings" w:hint="default"/>
      </w:rPr>
    </w:lvl>
    <w:lvl w:ilvl="3" w:tplc="557265C2" w:tentative="1">
      <w:start w:val="1"/>
      <w:numFmt w:val="bullet"/>
      <w:lvlText w:val=""/>
      <w:lvlJc w:val="left"/>
      <w:pPr>
        <w:ind w:left="2880" w:hanging="360"/>
      </w:pPr>
      <w:rPr>
        <w:rFonts w:ascii="Symbol" w:hAnsi="Symbol" w:hint="default"/>
      </w:rPr>
    </w:lvl>
    <w:lvl w:ilvl="4" w:tplc="2DAC8190" w:tentative="1">
      <w:start w:val="1"/>
      <w:numFmt w:val="bullet"/>
      <w:lvlText w:val="o"/>
      <w:lvlJc w:val="left"/>
      <w:pPr>
        <w:ind w:left="3600" w:hanging="360"/>
      </w:pPr>
      <w:rPr>
        <w:rFonts w:ascii="Courier New" w:hAnsi="Courier New" w:cs="Courier New" w:hint="default"/>
      </w:rPr>
    </w:lvl>
    <w:lvl w:ilvl="5" w:tplc="E5AE070C" w:tentative="1">
      <w:start w:val="1"/>
      <w:numFmt w:val="bullet"/>
      <w:lvlText w:val=""/>
      <w:lvlJc w:val="left"/>
      <w:pPr>
        <w:ind w:left="4320" w:hanging="360"/>
      </w:pPr>
      <w:rPr>
        <w:rFonts w:ascii="Wingdings" w:hAnsi="Wingdings" w:hint="default"/>
      </w:rPr>
    </w:lvl>
    <w:lvl w:ilvl="6" w:tplc="98243664" w:tentative="1">
      <w:start w:val="1"/>
      <w:numFmt w:val="bullet"/>
      <w:lvlText w:val=""/>
      <w:lvlJc w:val="left"/>
      <w:pPr>
        <w:ind w:left="5040" w:hanging="360"/>
      </w:pPr>
      <w:rPr>
        <w:rFonts w:ascii="Symbol" w:hAnsi="Symbol" w:hint="default"/>
      </w:rPr>
    </w:lvl>
    <w:lvl w:ilvl="7" w:tplc="F2985E98" w:tentative="1">
      <w:start w:val="1"/>
      <w:numFmt w:val="bullet"/>
      <w:lvlText w:val="o"/>
      <w:lvlJc w:val="left"/>
      <w:pPr>
        <w:ind w:left="5760" w:hanging="360"/>
      </w:pPr>
      <w:rPr>
        <w:rFonts w:ascii="Courier New" w:hAnsi="Courier New" w:cs="Courier New" w:hint="default"/>
      </w:rPr>
    </w:lvl>
    <w:lvl w:ilvl="8" w:tplc="422C1696" w:tentative="1">
      <w:start w:val="1"/>
      <w:numFmt w:val="bullet"/>
      <w:lvlText w:val=""/>
      <w:lvlJc w:val="left"/>
      <w:pPr>
        <w:ind w:left="6480" w:hanging="360"/>
      </w:pPr>
      <w:rPr>
        <w:rFonts w:ascii="Wingdings" w:hAnsi="Wingdings" w:hint="default"/>
      </w:rPr>
    </w:lvl>
  </w:abstractNum>
  <w:abstractNum w:abstractNumId="29">
    <w:nsid w:val="5AC333EE"/>
    <w:multiLevelType w:val="hybridMultilevel"/>
    <w:tmpl w:val="E03A8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0920976"/>
    <w:multiLevelType w:val="hybridMultilevel"/>
    <w:tmpl w:val="33686EA2"/>
    <w:lvl w:ilvl="0" w:tplc="CCFC8B50">
      <w:start w:val="1"/>
      <w:numFmt w:val="bullet"/>
      <w:lvlText w:val=""/>
      <w:lvlJc w:val="left"/>
      <w:pPr>
        <w:ind w:left="720" w:hanging="360"/>
      </w:pPr>
      <w:rPr>
        <w:rFonts w:ascii="Symbol" w:hAnsi="Symbol" w:hint="default"/>
        <w:color w:val="auto"/>
      </w:rPr>
    </w:lvl>
    <w:lvl w:ilvl="1" w:tplc="F34C4E94" w:tentative="1">
      <w:start w:val="1"/>
      <w:numFmt w:val="bullet"/>
      <w:lvlText w:val="o"/>
      <w:lvlJc w:val="left"/>
      <w:pPr>
        <w:ind w:left="1440" w:hanging="360"/>
      </w:pPr>
      <w:rPr>
        <w:rFonts w:ascii="Courier New" w:hAnsi="Courier New" w:cs="Courier New" w:hint="default"/>
      </w:rPr>
    </w:lvl>
    <w:lvl w:ilvl="2" w:tplc="EB384C5C" w:tentative="1">
      <w:start w:val="1"/>
      <w:numFmt w:val="bullet"/>
      <w:lvlText w:val=""/>
      <w:lvlJc w:val="left"/>
      <w:pPr>
        <w:ind w:left="2160" w:hanging="360"/>
      </w:pPr>
      <w:rPr>
        <w:rFonts w:ascii="Wingdings" w:hAnsi="Wingdings" w:hint="default"/>
      </w:rPr>
    </w:lvl>
    <w:lvl w:ilvl="3" w:tplc="B912840A" w:tentative="1">
      <w:start w:val="1"/>
      <w:numFmt w:val="bullet"/>
      <w:lvlText w:val=""/>
      <w:lvlJc w:val="left"/>
      <w:pPr>
        <w:ind w:left="2880" w:hanging="360"/>
      </w:pPr>
      <w:rPr>
        <w:rFonts w:ascii="Symbol" w:hAnsi="Symbol" w:hint="default"/>
      </w:rPr>
    </w:lvl>
    <w:lvl w:ilvl="4" w:tplc="FDBCA992" w:tentative="1">
      <w:start w:val="1"/>
      <w:numFmt w:val="bullet"/>
      <w:lvlText w:val="o"/>
      <w:lvlJc w:val="left"/>
      <w:pPr>
        <w:ind w:left="3600" w:hanging="360"/>
      </w:pPr>
      <w:rPr>
        <w:rFonts w:ascii="Courier New" w:hAnsi="Courier New" w:cs="Courier New" w:hint="default"/>
      </w:rPr>
    </w:lvl>
    <w:lvl w:ilvl="5" w:tplc="BCCA0B74" w:tentative="1">
      <w:start w:val="1"/>
      <w:numFmt w:val="bullet"/>
      <w:lvlText w:val=""/>
      <w:lvlJc w:val="left"/>
      <w:pPr>
        <w:ind w:left="4320" w:hanging="360"/>
      </w:pPr>
      <w:rPr>
        <w:rFonts w:ascii="Wingdings" w:hAnsi="Wingdings" w:hint="default"/>
      </w:rPr>
    </w:lvl>
    <w:lvl w:ilvl="6" w:tplc="BB7E67C6" w:tentative="1">
      <w:start w:val="1"/>
      <w:numFmt w:val="bullet"/>
      <w:lvlText w:val=""/>
      <w:lvlJc w:val="left"/>
      <w:pPr>
        <w:ind w:left="5040" w:hanging="360"/>
      </w:pPr>
      <w:rPr>
        <w:rFonts w:ascii="Symbol" w:hAnsi="Symbol" w:hint="default"/>
      </w:rPr>
    </w:lvl>
    <w:lvl w:ilvl="7" w:tplc="785CBD5C" w:tentative="1">
      <w:start w:val="1"/>
      <w:numFmt w:val="bullet"/>
      <w:lvlText w:val="o"/>
      <w:lvlJc w:val="left"/>
      <w:pPr>
        <w:ind w:left="5760" w:hanging="360"/>
      </w:pPr>
      <w:rPr>
        <w:rFonts w:ascii="Courier New" w:hAnsi="Courier New" w:cs="Courier New" w:hint="default"/>
      </w:rPr>
    </w:lvl>
    <w:lvl w:ilvl="8" w:tplc="ECECAC30" w:tentative="1">
      <w:start w:val="1"/>
      <w:numFmt w:val="bullet"/>
      <w:lvlText w:val=""/>
      <w:lvlJc w:val="left"/>
      <w:pPr>
        <w:ind w:left="6480" w:hanging="360"/>
      </w:pPr>
      <w:rPr>
        <w:rFonts w:ascii="Wingdings" w:hAnsi="Wingdings" w:hint="default"/>
      </w:rPr>
    </w:lvl>
  </w:abstractNum>
  <w:abstractNum w:abstractNumId="31">
    <w:nsid w:val="653B460D"/>
    <w:multiLevelType w:val="hybridMultilevel"/>
    <w:tmpl w:val="3800A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8FD79F5"/>
    <w:multiLevelType w:val="hybridMultilevel"/>
    <w:tmpl w:val="F5961E88"/>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33">
    <w:nsid w:val="6A033FE6"/>
    <w:multiLevelType w:val="hybridMultilevel"/>
    <w:tmpl w:val="48B6E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AD528D6"/>
    <w:multiLevelType w:val="hybridMultilevel"/>
    <w:tmpl w:val="CD2ED81A"/>
    <w:lvl w:ilvl="0" w:tplc="2682C10C">
      <w:start w:val="1"/>
      <w:numFmt w:val="bullet"/>
      <w:lvlText w:val=""/>
      <w:lvlJc w:val="left"/>
      <w:pPr>
        <w:ind w:left="720" w:hanging="360"/>
      </w:pPr>
      <w:rPr>
        <w:rFonts w:ascii="Symbol" w:hAnsi="Symbol" w:hint="default"/>
      </w:rPr>
    </w:lvl>
    <w:lvl w:ilvl="1" w:tplc="971ED116" w:tentative="1">
      <w:start w:val="1"/>
      <w:numFmt w:val="bullet"/>
      <w:lvlText w:val="o"/>
      <w:lvlJc w:val="left"/>
      <w:pPr>
        <w:ind w:left="1440" w:hanging="360"/>
      </w:pPr>
      <w:rPr>
        <w:rFonts w:ascii="Courier New" w:hAnsi="Courier New" w:cs="Courier New" w:hint="default"/>
      </w:rPr>
    </w:lvl>
    <w:lvl w:ilvl="2" w:tplc="DCBE181C" w:tentative="1">
      <w:start w:val="1"/>
      <w:numFmt w:val="bullet"/>
      <w:lvlText w:val=""/>
      <w:lvlJc w:val="left"/>
      <w:pPr>
        <w:ind w:left="2160" w:hanging="360"/>
      </w:pPr>
      <w:rPr>
        <w:rFonts w:ascii="Wingdings" w:hAnsi="Wingdings" w:hint="default"/>
      </w:rPr>
    </w:lvl>
    <w:lvl w:ilvl="3" w:tplc="60180B36" w:tentative="1">
      <w:start w:val="1"/>
      <w:numFmt w:val="bullet"/>
      <w:lvlText w:val=""/>
      <w:lvlJc w:val="left"/>
      <w:pPr>
        <w:ind w:left="2880" w:hanging="360"/>
      </w:pPr>
      <w:rPr>
        <w:rFonts w:ascii="Symbol" w:hAnsi="Symbol" w:hint="default"/>
      </w:rPr>
    </w:lvl>
    <w:lvl w:ilvl="4" w:tplc="9020A62C" w:tentative="1">
      <w:start w:val="1"/>
      <w:numFmt w:val="bullet"/>
      <w:lvlText w:val="o"/>
      <w:lvlJc w:val="left"/>
      <w:pPr>
        <w:ind w:left="3600" w:hanging="360"/>
      </w:pPr>
      <w:rPr>
        <w:rFonts w:ascii="Courier New" w:hAnsi="Courier New" w:cs="Courier New" w:hint="default"/>
      </w:rPr>
    </w:lvl>
    <w:lvl w:ilvl="5" w:tplc="94F4D656" w:tentative="1">
      <w:start w:val="1"/>
      <w:numFmt w:val="bullet"/>
      <w:lvlText w:val=""/>
      <w:lvlJc w:val="left"/>
      <w:pPr>
        <w:ind w:left="4320" w:hanging="360"/>
      </w:pPr>
      <w:rPr>
        <w:rFonts w:ascii="Wingdings" w:hAnsi="Wingdings" w:hint="default"/>
      </w:rPr>
    </w:lvl>
    <w:lvl w:ilvl="6" w:tplc="4D644668" w:tentative="1">
      <w:start w:val="1"/>
      <w:numFmt w:val="bullet"/>
      <w:lvlText w:val=""/>
      <w:lvlJc w:val="left"/>
      <w:pPr>
        <w:ind w:left="5040" w:hanging="360"/>
      </w:pPr>
      <w:rPr>
        <w:rFonts w:ascii="Symbol" w:hAnsi="Symbol" w:hint="default"/>
      </w:rPr>
    </w:lvl>
    <w:lvl w:ilvl="7" w:tplc="5DB67A88" w:tentative="1">
      <w:start w:val="1"/>
      <w:numFmt w:val="bullet"/>
      <w:lvlText w:val="o"/>
      <w:lvlJc w:val="left"/>
      <w:pPr>
        <w:ind w:left="5760" w:hanging="360"/>
      </w:pPr>
      <w:rPr>
        <w:rFonts w:ascii="Courier New" w:hAnsi="Courier New" w:cs="Courier New" w:hint="default"/>
      </w:rPr>
    </w:lvl>
    <w:lvl w:ilvl="8" w:tplc="52EA3B46" w:tentative="1">
      <w:start w:val="1"/>
      <w:numFmt w:val="bullet"/>
      <w:lvlText w:val=""/>
      <w:lvlJc w:val="left"/>
      <w:pPr>
        <w:ind w:left="6480" w:hanging="360"/>
      </w:pPr>
      <w:rPr>
        <w:rFonts w:ascii="Wingdings" w:hAnsi="Wingdings" w:hint="default"/>
      </w:rPr>
    </w:lvl>
  </w:abstractNum>
  <w:abstractNum w:abstractNumId="35">
    <w:nsid w:val="784F5029"/>
    <w:multiLevelType w:val="hybridMultilevel"/>
    <w:tmpl w:val="F716C9F0"/>
    <w:lvl w:ilvl="0" w:tplc="04090001">
      <w:start w:val="1"/>
      <w:numFmt w:val="bullet"/>
      <w:lvlText w:val=""/>
      <w:lvlJc w:val="left"/>
      <w:pPr>
        <w:ind w:left="655" w:hanging="360"/>
      </w:pPr>
      <w:rPr>
        <w:rFonts w:ascii="Symbol" w:hAnsi="Symbol" w:hint="default"/>
      </w:rPr>
    </w:lvl>
    <w:lvl w:ilvl="1" w:tplc="04090003">
      <w:start w:val="1"/>
      <w:numFmt w:val="decimal"/>
      <w:lvlText w:val="%2."/>
      <w:lvlJc w:val="left"/>
      <w:pPr>
        <w:tabs>
          <w:tab w:val="num" w:pos="601"/>
        </w:tabs>
        <w:ind w:left="601" w:hanging="360"/>
      </w:pPr>
    </w:lvl>
    <w:lvl w:ilvl="2" w:tplc="04090005">
      <w:start w:val="1"/>
      <w:numFmt w:val="decimal"/>
      <w:lvlText w:val="%3."/>
      <w:lvlJc w:val="left"/>
      <w:pPr>
        <w:tabs>
          <w:tab w:val="num" w:pos="1321"/>
        </w:tabs>
        <w:ind w:left="1321" w:hanging="360"/>
      </w:pPr>
    </w:lvl>
    <w:lvl w:ilvl="3" w:tplc="04090001">
      <w:start w:val="1"/>
      <w:numFmt w:val="decimal"/>
      <w:lvlText w:val="%4."/>
      <w:lvlJc w:val="left"/>
      <w:pPr>
        <w:tabs>
          <w:tab w:val="num" w:pos="2041"/>
        </w:tabs>
        <w:ind w:left="2041" w:hanging="360"/>
      </w:pPr>
    </w:lvl>
    <w:lvl w:ilvl="4" w:tplc="04090003">
      <w:start w:val="1"/>
      <w:numFmt w:val="decimal"/>
      <w:lvlText w:val="%5."/>
      <w:lvlJc w:val="left"/>
      <w:pPr>
        <w:tabs>
          <w:tab w:val="num" w:pos="2761"/>
        </w:tabs>
        <w:ind w:left="2761" w:hanging="360"/>
      </w:pPr>
    </w:lvl>
    <w:lvl w:ilvl="5" w:tplc="04090005">
      <w:start w:val="1"/>
      <w:numFmt w:val="decimal"/>
      <w:lvlText w:val="%6."/>
      <w:lvlJc w:val="left"/>
      <w:pPr>
        <w:tabs>
          <w:tab w:val="num" w:pos="3481"/>
        </w:tabs>
        <w:ind w:left="3481" w:hanging="360"/>
      </w:pPr>
    </w:lvl>
    <w:lvl w:ilvl="6" w:tplc="04090001">
      <w:start w:val="1"/>
      <w:numFmt w:val="decimal"/>
      <w:lvlText w:val="%7."/>
      <w:lvlJc w:val="left"/>
      <w:pPr>
        <w:tabs>
          <w:tab w:val="num" w:pos="4201"/>
        </w:tabs>
        <w:ind w:left="4201" w:hanging="360"/>
      </w:pPr>
    </w:lvl>
    <w:lvl w:ilvl="7" w:tplc="04090003">
      <w:start w:val="1"/>
      <w:numFmt w:val="decimal"/>
      <w:lvlText w:val="%8."/>
      <w:lvlJc w:val="left"/>
      <w:pPr>
        <w:tabs>
          <w:tab w:val="num" w:pos="4921"/>
        </w:tabs>
        <w:ind w:left="4921" w:hanging="360"/>
      </w:pPr>
    </w:lvl>
    <w:lvl w:ilvl="8" w:tplc="04090005">
      <w:start w:val="1"/>
      <w:numFmt w:val="decimal"/>
      <w:lvlText w:val="%9."/>
      <w:lvlJc w:val="left"/>
      <w:pPr>
        <w:tabs>
          <w:tab w:val="num" w:pos="5641"/>
        </w:tabs>
        <w:ind w:left="5641" w:hanging="360"/>
      </w:pPr>
    </w:lvl>
  </w:abstractNum>
  <w:abstractNum w:abstractNumId="36">
    <w:nsid w:val="7B983CC6"/>
    <w:multiLevelType w:val="hybridMultilevel"/>
    <w:tmpl w:val="FECECC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D962492"/>
    <w:multiLevelType w:val="multilevel"/>
    <w:tmpl w:val="82D0C826"/>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num w:numId="1">
    <w:abstractNumId w:val="27"/>
  </w:num>
  <w:num w:numId="2">
    <w:abstractNumId w:val="9"/>
  </w:num>
  <w:num w:numId="3">
    <w:abstractNumId w:val="11"/>
  </w:num>
  <w:num w:numId="4">
    <w:abstractNumId w:val="34"/>
  </w:num>
  <w:num w:numId="5">
    <w:abstractNumId w:val="26"/>
  </w:num>
  <w:num w:numId="6">
    <w:abstractNumId w:val="23"/>
  </w:num>
  <w:num w:numId="7">
    <w:abstractNumId w:val="10"/>
  </w:num>
  <w:num w:numId="8">
    <w:abstractNumId w:val="12"/>
  </w:num>
  <w:num w:numId="9">
    <w:abstractNumId w:val="28"/>
  </w:num>
  <w:num w:numId="10">
    <w:abstractNumId w:val="24"/>
  </w:num>
  <w:num w:numId="11">
    <w:abstractNumId w:val="21"/>
  </w:num>
  <w:num w:numId="12">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23"/>
  </w:num>
  <w:num w:numId="15">
    <w:abstractNumId w:val="23"/>
  </w:num>
  <w:num w:numId="16">
    <w:abstractNumId w:val="23"/>
  </w:num>
  <w:num w:numId="17">
    <w:abstractNumId w:val="23"/>
  </w:num>
  <w:num w:numId="18">
    <w:abstractNumId w:val="23"/>
  </w:num>
  <w:num w:numId="19">
    <w:abstractNumId w:val="30"/>
  </w:num>
  <w:num w:numId="20">
    <w:abstractNumId w:val="8"/>
  </w:num>
  <w:num w:numId="21">
    <w:abstractNumId w:val="36"/>
  </w:num>
  <w:num w:numId="22">
    <w:abstractNumId w:val="12"/>
  </w:num>
  <w:num w:numId="23">
    <w:abstractNumId w:val="3"/>
  </w:num>
  <w:num w:numId="24">
    <w:abstractNumId w:val="0"/>
    <w:lvlOverride w:ilvl="0">
      <w:lvl w:ilvl="0">
        <w:start w:val="1"/>
        <w:numFmt w:val="bullet"/>
        <w:lvlText w:val=""/>
        <w:legacy w:legacy="1" w:legacySpace="120" w:legacyIndent="360"/>
        <w:lvlJc w:val="left"/>
        <w:pPr>
          <w:ind w:left="720" w:hanging="360"/>
        </w:pPr>
        <w:rPr>
          <w:rFonts w:ascii="Symbol" w:hAnsi="Symbol" w:hint="default"/>
          <w:sz w:val="20"/>
        </w:rPr>
      </w:lvl>
    </w:lvlOverride>
  </w:num>
  <w:num w:numId="25">
    <w:abstractNumId w:val="17"/>
  </w:num>
  <w:num w:numId="26">
    <w:abstractNumId w:val="5"/>
  </w:num>
  <w:num w:numId="27">
    <w:abstractNumId w:val="25"/>
  </w:num>
  <w:num w:numId="28">
    <w:abstractNumId w:val="18"/>
  </w:num>
  <w:num w:numId="29">
    <w:abstractNumId w:val="2"/>
  </w:num>
  <w:num w:numId="30">
    <w:abstractNumId w:val="32"/>
  </w:num>
  <w:num w:numId="31">
    <w:abstractNumId w:val="31"/>
  </w:num>
  <w:num w:numId="32">
    <w:abstractNumId w:val="33"/>
  </w:num>
  <w:num w:numId="33">
    <w:abstractNumId w:val="6"/>
  </w:num>
  <w:num w:numId="34">
    <w:abstractNumId w:val="12"/>
  </w:num>
  <w:num w:numId="35">
    <w:abstractNumId w:val="1"/>
  </w:num>
  <w:num w:numId="36">
    <w:abstractNumId w:val="14"/>
  </w:num>
  <w:num w:numId="37">
    <w:abstractNumId w:val="13"/>
  </w:num>
  <w:num w:numId="38">
    <w:abstractNumId w:val="22"/>
  </w:num>
  <w:num w:numId="39">
    <w:abstractNumId w:val="20"/>
  </w:num>
  <w:num w:numId="40">
    <w:abstractNumId w:val="29"/>
  </w:num>
  <w:num w:numId="41">
    <w:abstractNumId w:val="19"/>
  </w:num>
  <w:num w:numId="42">
    <w:abstractNumId w:val="16"/>
  </w:num>
  <w:num w:numId="43">
    <w:abstractNumId w:val="37"/>
  </w:num>
  <w:num w:numId="44">
    <w:abstractNumId w:val="4"/>
  </w:num>
  <w:num w:numId="45">
    <w:abstractNumId w:val="7"/>
  </w:num>
  <w:num w:numId="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oNotHyphenateCaps/>
  <w:drawingGridHorizontalSpacing w:val="120"/>
  <w:drawingGridVerticalSpacing w:val="120"/>
  <w:displayHorizontalDrawingGridEvery w:val="2"/>
  <w:displayVerticalDrawingGridEvery w:val="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6DF"/>
    <w:rsid w:val="00071CCF"/>
    <w:rsid w:val="0007274C"/>
    <w:rsid w:val="00086362"/>
    <w:rsid w:val="00091C10"/>
    <w:rsid w:val="000F2D29"/>
    <w:rsid w:val="001070AA"/>
    <w:rsid w:val="00170702"/>
    <w:rsid w:val="00173EE7"/>
    <w:rsid w:val="001A670E"/>
    <w:rsid w:val="001B26C3"/>
    <w:rsid w:val="001C7168"/>
    <w:rsid w:val="00235193"/>
    <w:rsid w:val="00240F2D"/>
    <w:rsid w:val="00275670"/>
    <w:rsid w:val="00287CDF"/>
    <w:rsid w:val="00305FED"/>
    <w:rsid w:val="0034099A"/>
    <w:rsid w:val="00372C6B"/>
    <w:rsid w:val="00516BA3"/>
    <w:rsid w:val="00522DB3"/>
    <w:rsid w:val="0056075D"/>
    <w:rsid w:val="005A2265"/>
    <w:rsid w:val="005D3A76"/>
    <w:rsid w:val="006845B8"/>
    <w:rsid w:val="006D004F"/>
    <w:rsid w:val="006F1DD3"/>
    <w:rsid w:val="00762259"/>
    <w:rsid w:val="007D5FF3"/>
    <w:rsid w:val="008505E4"/>
    <w:rsid w:val="008B1E18"/>
    <w:rsid w:val="008B43F9"/>
    <w:rsid w:val="0091426A"/>
    <w:rsid w:val="00954039"/>
    <w:rsid w:val="009A42BF"/>
    <w:rsid w:val="00A5510C"/>
    <w:rsid w:val="00A97FA5"/>
    <w:rsid w:val="00AA0249"/>
    <w:rsid w:val="00B27058"/>
    <w:rsid w:val="00B55AEB"/>
    <w:rsid w:val="00B9788A"/>
    <w:rsid w:val="00BB5E75"/>
    <w:rsid w:val="00C401E0"/>
    <w:rsid w:val="00D16A75"/>
    <w:rsid w:val="00D32AF0"/>
    <w:rsid w:val="00D3684C"/>
    <w:rsid w:val="00D568F1"/>
    <w:rsid w:val="00DD7C5C"/>
    <w:rsid w:val="00E10097"/>
    <w:rsid w:val="00EA011C"/>
    <w:rsid w:val="00EC56DF"/>
    <w:rsid w:val="00ED6022"/>
    <w:rsid w:val="00F876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CAF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overflowPunct w:val="0"/>
      <w:autoSpaceDE w:val="0"/>
      <w:autoSpaceDN w:val="0"/>
      <w:adjustRightInd w:val="0"/>
      <w:spacing w:before="120"/>
      <w:textAlignment w:val="baseline"/>
    </w:pPr>
    <w:rPr>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2">
    <w:name w:val="heading 2"/>
    <w:basedOn w:val="VBALevel3Heading"/>
    <w:next w:val="Normal"/>
    <w:qFormat/>
    <w:pPr>
      <w:spacing w:after="120"/>
      <w:outlineLvl w:val="1"/>
    </w:pPr>
    <w:rPr>
      <w:caps/>
      <w:szCs w:val="24"/>
    </w:rPr>
  </w:style>
  <w:style w:type="paragraph" w:styleId="Heading3">
    <w:name w:val="heading 3"/>
    <w:basedOn w:val="Normal"/>
    <w:next w:val="Normal"/>
    <w:qFormat/>
    <w:pPr>
      <w:keepNext/>
      <w:widowControl w:val="0"/>
      <w:spacing w:after="120"/>
      <w:ind w:left="288"/>
      <w:outlineLvl w:val="2"/>
    </w:pPr>
    <w:rPr>
      <w:i/>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spacing w:before="100" w:after="120"/>
      <w:outlineLvl w:val="4"/>
    </w:pPr>
    <w:rPr>
      <w:i/>
    </w:rPr>
  </w:style>
  <w:style w:type="paragraph" w:styleId="Heading6">
    <w:name w:val="heading 6"/>
    <w:basedOn w:val="Normal"/>
    <w:next w:val="Normal"/>
    <w:qFormat/>
    <w:pPr>
      <w:keepNext/>
      <w:spacing w:before="100" w:after="120"/>
      <w:ind w:left="144"/>
      <w:outlineLvl w:val="5"/>
    </w:pPr>
    <w:rPr>
      <w:i/>
    </w:rPr>
  </w:style>
  <w:style w:type="paragraph" w:styleId="Heading7">
    <w:name w:val="heading 7"/>
    <w:basedOn w:val="Normal"/>
    <w:next w:val="Normal"/>
    <w:qFormat/>
    <w:pPr>
      <w:spacing w:before="240" w:after="60"/>
      <w:outlineLvl w:val="6"/>
    </w:pPr>
    <w:rPr>
      <w:rFonts w:ascii="Calibri" w:hAnsi="Calibri"/>
      <w:szCs w:val="24"/>
    </w:rPr>
  </w:style>
  <w:style w:type="paragraph" w:styleId="Heading8">
    <w:name w:val="heading 8"/>
    <w:basedOn w:val="Normal"/>
    <w:next w:val="Normal"/>
    <w:qFormat/>
    <w:pPr>
      <w:keepNext/>
      <w:ind w:left="65"/>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style>
  <w:style w:type="paragraph" w:styleId="Footer">
    <w:name w:val="footer"/>
    <w:basedOn w:val="Normal"/>
    <w:semiHidden/>
    <w:pPr>
      <w:widowControl w:val="0"/>
      <w:tabs>
        <w:tab w:val="center" w:pos="4320"/>
        <w:tab w:val="right" w:pos="8640"/>
      </w:tabs>
    </w:pPr>
  </w:style>
  <w:style w:type="paragraph" w:styleId="Title">
    <w:name w:val="Title"/>
    <w:basedOn w:val="Normal"/>
    <w:qFormat/>
    <w:pPr>
      <w:pBdr>
        <w:top w:val="double" w:sz="6" w:space="6" w:color="auto"/>
        <w:left w:val="double" w:sz="6" w:space="6" w:color="auto"/>
        <w:bottom w:val="double" w:sz="6" w:space="6" w:color="auto"/>
        <w:right w:val="double" w:sz="6" w:space="6" w:color="auto"/>
      </w:pBdr>
      <w:jc w:val="center"/>
    </w:pPr>
    <w:rPr>
      <w:b/>
    </w:rPr>
  </w:style>
  <w:style w:type="paragraph" w:styleId="BodyText">
    <w:name w:val="Body Text"/>
    <w:basedOn w:val="Normal"/>
    <w:semiHidden/>
    <w:pPr>
      <w:widowControl w:val="0"/>
      <w:spacing w:after="120"/>
    </w:pPr>
  </w:style>
  <w:style w:type="paragraph" w:styleId="BodyTextIndent">
    <w:name w:val="Body Text Indent"/>
    <w:basedOn w:val="Normal"/>
    <w:semiHidden/>
    <w:pPr>
      <w:spacing w:before="100" w:beforeAutospacing="1" w:after="100" w:afterAutospacing="1"/>
      <w:ind w:left="-1"/>
    </w:pPr>
  </w:style>
  <w:style w:type="paragraph" w:customStyle="1" w:styleId="VBALessonTitle">
    <w:name w:val="VBA Lesson Title"/>
    <w:basedOn w:val="Normal"/>
    <w:pPr>
      <w:pBdr>
        <w:top w:val="double" w:sz="6" w:space="6" w:color="auto"/>
        <w:left w:val="double" w:sz="6" w:space="6" w:color="auto"/>
        <w:bottom w:val="double" w:sz="6" w:space="6" w:color="auto"/>
        <w:right w:val="double" w:sz="6" w:space="6" w:color="auto"/>
      </w:pBdr>
      <w:jc w:val="center"/>
    </w:pPr>
    <w:rPr>
      <w:b/>
      <w:caps/>
      <w:sz w:val="32"/>
    </w:rPr>
  </w:style>
  <w:style w:type="paragraph" w:customStyle="1" w:styleId="VBALevel1Heading">
    <w:name w:val="VBA Level 1 Heading"/>
    <w:basedOn w:val="Normal"/>
    <w:rPr>
      <w:b/>
      <w:caps/>
    </w:rPr>
  </w:style>
  <w:style w:type="paragraph" w:customStyle="1" w:styleId="VBABodyText">
    <w:name w:val="VBA Body Text"/>
    <w:basedOn w:val="Normal"/>
    <w:uiPriority w:val="99"/>
    <w:qFormat/>
    <w:pPr>
      <w:spacing w:after="240"/>
    </w:pPr>
    <w:rPr>
      <w:color w:val="0070C0"/>
    </w:rPr>
  </w:style>
  <w:style w:type="character" w:styleId="PageNumber">
    <w:name w:val="page number"/>
    <w:semiHidden/>
    <w:rPr>
      <w:rFonts w:ascii="Times New Roman" w:hAnsi="Times New Roman" w:cs="Times New Roman"/>
    </w:rPr>
  </w:style>
  <w:style w:type="paragraph" w:customStyle="1" w:styleId="VBALevel3Heading">
    <w:name w:val="VBA Level 3 Heading"/>
    <w:basedOn w:val="Normal"/>
    <w:qFormat/>
    <w:rPr>
      <w:color w:val="0070C0"/>
    </w:rPr>
  </w:style>
  <w:style w:type="character" w:styleId="Hyperlink">
    <w:name w:val="Hyperlink"/>
    <w:uiPriority w:val="99"/>
    <w:rPr>
      <w:rFonts w:ascii="Times New Roman" w:hAnsi="Times New Roman" w:cs="Times New Roman"/>
      <w:color w:val="0000FF"/>
      <w:u w:val="single"/>
    </w:rPr>
  </w:style>
  <w:style w:type="paragraph" w:customStyle="1" w:styleId="VBAbullets">
    <w:name w:val="VBA bullets"/>
    <w:basedOn w:val="VBABodyText"/>
    <w:qFormat/>
    <w:pPr>
      <w:tabs>
        <w:tab w:val="left" w:pos="360"/>
      </w:tabs>
      <w:spacing w:before="100" w:after="120"/>
      <w:ind w:left="360" w:hanging="360"/>
    </w:pPr>
  </w:style>
  <w:style w:type="paragraph" w:customStyle="1" w:styleId="VBAInstActions">
    <w:name w:val="VBA Inst Actions"/>
    <w:basedOn w:val="VBABodyText"/>
    <w:pPr>
      <w:spacing w:after="120"/>
    </w:pPr>
    <w:rPr>
      <w:i/>
    </w:rPr>
  </w:style>
  <w:style w:type="paragraph" w:customStyle="1" w:styleId="VBATopicHeading">
    <w:name w:val="VBA Topic Heading"/>
    <w:basedOn w:val="VBALevel1Heading"/>
    <w:pPr>
      <w:spacing w:before="480" w:after="240"/>
      <w:jc w:val="center"/>
    </w:pPr>
    <w:rPr>
      <w:caps w:val="0"/>
      <w:smallCaps/>
      <w:sz w:val="28"/>
    </w:rPr>
  </w:style>
  <w:style w:type="paragraph" w:styleId="NormalWeb">
    <w:name w:val="Normal (Web)"/>
    <w:basedOn w:val="Normal"/>
    <w:semiHidden/>
    <w:pPr>
      <w:spacing w:before="100" w:after="100"/>
    </w:pPr>
  </w:style>
  <w:style w:type="character" w:styleId="FollowedHyperlink">
    <w:name w:val="FollowedHyperlink"/>
    <w:semiHidden/>
    <w:rPr>
      <w:rFonts w:ascii="Times New Roman" w:hAnsi="Times New Roman" w:cs="Times New Roman"/>
      <w:color w:val="800080"/>
      <w:u w:val="single"/>
    </w:rPr>
  </w:style>
  <w:style w:type="character" w:customStyle="1" w:styleId="Heading7Char">
    <w:name w:val="Heading 7 Char"/>
    <w:rPr>
      <w:rFonts w:ascii="Calibri" w:hAnsi="Calibri" w:cs="Times New Roman"/>
      <w:sz w:val="24"/>
      <w:szCs w:val="24"/>
    </w:rPr>
  </w:style>
  <w:style w:type="paragraph" w:styleId="BlockText">
    <w:name w:val="Block Text"/>
    <w:basedOn w:val="Normal"/>
    <w:semiHidden/>
    <w:pPr>
      <w:overflowPunct/>
      <w:autoSpaceDE/>
      <w:autoSpaceDN/>
      <w:adjustRightInd/>
      <w:textAlignment w:val="auto"/>
    </w:pPr>
    <w:rPr>
      <w:color w:val="000000"/>
      <w:szCs w:val="24"/>
    </w:rPr>
  </w:style>
  <w:style w:type="paragraph" w:customStyle="1" w:styleId="BulletText1">
    <w:name w:val="Bullet Text 1"/>
    <w:basedOn w:val="Normal"/>
    <w:pPr>
      <w:overflowPunct/>
      <w:autoSpaceDE/>
      <w:autoSpaceDN/>
      <w:adjustRightInd/>
      <w:ind w:left="360" w:hanging="360"/>
      <w:textAlignment w:val="auto"/>
    </w:pPr>
    <w:rPr>
      <w:color w:val="000000"/>
    </w:rPr>
  </w:style>
  <w:style w:type="paragraph" w:customStyle="1" w:styleId="BulletText2">
    <w:name w:val="Bullet Text 2"/>
    <w:basedOn w:val="Normal"/>
    <w:pPr>
      <w:overflowPunct/>
      <w:autoSpaceDE/>
      <w:autoSpaceDN/>
      <w:adjustRightInd/>
      <w:ind w:left="1224" w:hanging="360"/>
      <w:textAlignment w:val="auto"/>
    </w:pPr>
    <w:rPr>
      <w:color w:val="000000"/>
    </w:rPr>
  </w:style>
  <w:style w:type="character" w:customStyle="1" w:styleId="TitleChar">
    <w:name w:val="Title Char"/>
    <w:rPr>
      <w:rFonts w:ascii="Cambria" w:hAnsi="Cambria" w:cs="Times New Roman"/>
      <w:b/>
      <w:bCs/>
      <w:kern w:val="28"/>
      <w:sz w:val="32"/>
      <w:szCs w:val="32"/>
    </w:rPr>
  </w:style>
  <w:style w:type="character" w:customStyle="1" w:styleId="HeaderChar">
    <w:name w:val="Header Char"/>
    <w:rPr>
      <w:rFonts w:ascii="Times New Roman" w:hAnsi="Times New Roman" w:cs="Times New Roman"/>
    </w:rPr>
  </w:style>
  <w:style w:type="character" w:styleId="Emphasis">
    <w:name w:val="Emphasis"/>
    <w:qFormat/>
    <w:rPr>
      <w:rFonts w:ascii="Times New Roman" w:hAnsi="Times New Roman" w:cs="Times New Roman"/>
      <w:i/>
      <w:iCs/>
    </w:rPr>
  </w:style>
  <w:style w:type="paragraph" w:styleId="CommentText">
    <w:name w:val="annotation text"/>
    <w:basedOn w:val="Normal"/>
    <w:semiHidden/>
    <w:pPr>
      <w:textAlignment w:val="auto"/>
    </w:pPr>
  </w:style>
  <w:style w:type="paragraph" w:styleId="PlainText">
    <w:name w:val="Plain Text"/>
    <w:basedOn w:val="Normal"/>
    <w:semiHidden/>
    <w:pPr>
      <w:widowControl w:val="0"/>
    </w:pPr>
    <w:rPr>
      <w:rFonts w:ascii="Courier New" w:hAnsi="Courier New" w:cs="Courier New"/>
    </w:rPr>
  </w:style>
  <w:style w:type="character" w:customStyle="1" w:styleId="referencecode1">
    <w:name w:val="referencecode1"/>
    <w:rPr>
      <w:rFonts w:ascii="Times New Roman" w:hAnsi="Times New Roman" w:cs="Times New Roman"/>
      <w:sz w:val="24"/>
      <w:szCs w:val="24"/>
    </w:rPr>
  </w:style>
  <w:style w:type="paragraph" w:customStyle="1" w:styleId="style3">
    <w:name w:val="style3"/>
    <w:basedOn w:val="Normal"/>
    <w:pPr>
      <w:overflowPunct/>
      <w:autoSpaceDE/>
      <w:autoSpaceDN/>
      <w:adjustRightInd/>
      <w:spacing w:before="100" w:beforeAutospacing="1" w:after="100" w:afterAutospacing="1"/>
      <w:textAlignment w:val="auto"/>
    </w:pPr>
    <w:rPr>
      <w:rFonts w:ascii="Arial Unicode MS" w:eastAsia="Arial Unicode MS" w:hAnsi="Arial Unicode MS"/>
      <w:szCs w:val="24"/>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CommentReference">
    <w:name w:val="annotation reference"/>
    <w:semiHidden/>
    <w:rPr>
      <w:sz w:val="16"/>
      <w:szCs w:val="16"/>
    </w:rPr>
  </w:style>
  <w:style w:type="paragraph" w:customStyle="1" w:styleId="norm12">
    <w:name w:val="norm12"/>
    <w:basedOn w:val="Normal"/>
  </w:style>
  <w:style w:type="paragraph" w:customStyle="1" w:styleId="VSRHandoutHeading">
    <w:name w:val="VSR Handout Heading"/>
    <w:basedOn w:val="VBATopicHeading"/>
    <w:next w:val="VBABodyText"/>
    <w:pPr>
      <w:spacing w:before="120" w:after="60"/>
    </w:pPr>
  </w:style>
  <w:style w:type="paragraph" w:styleId="BodyText2">
    <w:name w:val="Body Text 2"/>
    <w:basedOn w:val="Normal"/>
    <w:semiHidden/>
    <w:pPr>
      <w:tabs>
        <w:tab w:val="left" w:pos="0"/>
      </w:tabs>
      <w:jc w:val="both"/>
    </w:pPr>
  </w:style>
  <w:style w:type="paragraph" w:styleId="ListParagraph">
    <w:name w:val="List Paragraph"/>
    <w:basedOn w:val="Normal"/>
    <w:qFormat/>
    <w:pPr>
      <w:ind w:left="720"/>
    </w:pPr>
  </w:style>
  <w:style w:type="paragraph" w:customStyle="1" w:styleId="Slide">
    <w:name w:val="Slide #"/>
    <w:basedOn w:val="Normal"/>
    <w:pPr>
      <w:overflowPunct/>
      <w:autoSpaceDE/>
      <w:autoSpaceDN/>
      <w:adjustRightInd/>
      <w:spacing w:after="120" w:line="320" w:lineRule="atLeast"/>
      <w:jc w:val="center"/>
      <w:textAlignment w:val="auto"/>
    </w:pPr>
    <w:rPr>
      <w:rFonts w:ascii="Comic Sans MS" w:hAnsi="Comic Sans MS" w:cs="Arial"/>
      <w:b/>
      <w:spacing w:val="-20"/>
      <w:sz w:val="36"/>
      <w:szCs w:val="36"/>
    </w:rPr>
  </w:style>
  <w:style w:type="character" w:customStyle="1" w:styleId="apple-style-span">
    <w:name w:val="apple-style-span"/>
    <w:basedOn w:val="DefaultParagraphFont"/>
  </w:style>
  <w:style w:type="paragraph" w:styleId="TOCHeading">
    <w:name w:val="TOC Heading"/>
    <w:basedOn w:val="Heading1"/>
    <w:next w:val="Normal"/>
    <w:qFormat/>
    <w:pPr>
      <w:keepLines/>
      <w:overflowPunct/>
      <w:autoSpaceDE/>
      <w:autoSpaceDN/>
      <w:adjustRightInd/>
      <w:spacing w:before="480" w:after="0" w:line="276" w:lineRule="auto"/>
      <w:textAlignment w:val="auto"/>
      <w:outlineLvl w:val="9"/>
    </w:pPr>
    <w:rPr>
      <w:rFonts w:ascii="Cambria" w:hAnsi="Cambria"/>
      <w:bCs/>
      <w:color w:val="365F91"/>
      <w:szCs w:val="28"/>
    </w:rPr>
  </w:style>
  <w:style w:type="paragraph" w:styleId="TOC2">
    <w:name w:val="toc 2"/>
    <w:basedOn w:val="Normal"/>
    <w:next w:val="Normal"/>
    <w:autoRedefine/>
    <w:uiPriority w:val="39"/>
    <w:unhideWhenUsed/>
    <w:qFormat/>
    <w:pPr>
      <w:tabs>
        <w:tab w:val="right" w:leader="dot" w:pos="9350"/>
      </w:tabs>
      <w:overflowPunct/>
      <w:autoSpaceDE/>
      <w:autoSpaceDN/>
      <w:adjustRightInd/>
      <w:spacing w:before="0" w:line="276" w:lineRule="auto"/>
      <w:ind w:left="216"/>
      <w:textAlignment w:val="auto"/>
    </w:pPr>
    <w:rPr>
      <w:szCs w:val="22"/>
    </w:rPr>
  </w:style>
  <w:style w:type="paragraph" w:styleId="TOC1">
    <w:name w:val="toc 1"/>
    <w:aliases w:val="VBA TOC 1"/>
    <w:basedOn w:val="Normal"/>
    <w:next w:val="Normal"/>
    <w:autoRedefine/>
    <w:uiPriority w:val="39"/>
    <w:unhideWhenUsed/>
    <w:qFormat/>
    <w:pPr>
      <w:tabs>
        <w:tab w:val="right" w:leader="hyphen" w:pos="9350"/>
      </w:tabs>
      <w:overflowPunct/>
      <w:autoSpaceDE/>
      <w:autoSpaceDN/>
      <w:adjustRightInd/>
      <w:spacing w:after="120" w:line="276" w:lineRule="auto"/>
      <w:textAlignment w:val="auto"/>
    </w:pPr>
    <w:rPr>
      <w:noProof/>
      <w:szCs w:val="22"/>
    </w:rPr>
  </w:style>
  <w:style w:type="paragraph" w:styleId="TOC3">
    <w:name w:val="toc 3"/>
    <w:basedOn w:val="Normal"/>
    <w:next w:val="Normal"/>
    <w:autoRedefine/>
    <w:semiHidden/>
    <w:unhideWhenUsed/>
    <w:qFormat/>
    <w:pPr>
      <w:overflowPunct/>
      <w:autoSpaceDE/>
      <w:autoSpaceDN/>
      <w:adjustRightInd/>
      <w:spacing w:after="100" w:line="276" w:lineRule="auto"/>
      <w:ind w:left="440"/>
      <w:textAlignment w:val="auto"/>
    </w:pPr>
    <w:rPr>
      <w:sz w:val="22"/>
      <w:szCs w:val="22"/>
    </w:rPr>
  </w:style>
  <w:style w:type="character" w:customStyle="1" w:styleId="CommentTextChar">
    <w:name w:val="Comment Text Char"/>
    <w:basedOn w:val="DefaultParagraphFont"/>
    <w:semiHidden/>
    <w:locked/>
  </w:style>
  <w:style w:type="paragraph" w:customStyle="1" w:styleId="VBABulletList">
    <w:name w:val="VBA Bullet List"/>
    <w:basedOn w:val="BodyText"/>
    <w:qFormat/>
    <w:pPr>
      <w:widowControl/>
      <w:numPr>
        <w:numId w:val="6"/>
      </w:numPr>
      <w:overflowPunct/>
      <w:autoSpaceDE/>
      <w:autoSpaceDN/>
      <w:adjustRightInd/>
      <w:spacing w:after="60"/>
      <w:textAlignment w:val="auto"/>
    </w:pPr>
    <w:rPr>
      <w:szCs w:val="24"/>
    </w:rPr>
  </w:style>
  <w:style w:type="paragraph" w:customStyle="1" w:styleId="BulletList2">
    <w:name w:val="Bullet List 2"/>
    <w:basedOn w:val="VBABulletList"/>
    <w:pPr>
      <w:numPr>
        <w:numId w:val="0"/>
      </w:numPr>
      <w:tabs>
        <w:tab w:val="num" w:pos="360"/>
      </w:tabs>
      <w:ind w:left="360" w:hanging="360"/>
    </w:pPr>
  </w:style>
  <w:style w:type="paragraph" w:styleId="CommentSubject">
    <w:name w:val="annotation subject"/>
    <w:basedOn w:val="CommentText"/>
    <w:next w:val="CommentText"/>
    <w:semiHidden/>
    <w:unhideWhenUsed/>
    <w:pPr>
      <w:textAlignment w:val="baseline"/>
    </w:pPr>
    <w:rPr>
      <w:b/>
      <w:bCs/>
    </w:rPr>
  </w:style>
  <w:style w:type="character" w:customStyle="1" w:styleId="CommentSubjectChar">
    <w:name w:val="Comment Subject Char"/>
    <w:semiHidden/>
    <w:rPr>
      <w:b/>
      <w:bCs/>
    </w:rPr>
  </w:style>
  <w:style w:type="paragraph" w:customStyle="1" w:styleId="LessonTitle">
    <w:name w:val="Lesson Title"/>
    <w:basedOn w:val="Heading1"/>
    <w:qFormat/>
    <w:locked/>
  </w:style>
  <w:style w:type="paragraph" w:styleId="TOC8">
    <w:name w:val="toc 8"/>
    <w:basedOn w:val="Normal"/>
    <w:next w:val="Normal"/>
    <w:autoRedefine/>
    <w:semiHidden/>
    <w:unhideWhenUsed/>
    <w:pPr>
      <w:ind w:left="1400"/>
    </w:pPr>
  </w:style>
  <w:style w:type="character" w:customStyle="1" w:styleId="Heading1Char">
    <w:name w:val="Heading 1 Char"/>
    <w:rPr>
      <w:rFonts w:ascii="Times New Roman Bold" w:hAnsi="Times New Roman Bold"/>
      <w:b/>
      <w:smallCaps/>
      <w:sz w:val="28"/>
      <w:szCs w:val="36"/>
    </w:rPr>
  </w:style>
  <w:style w:type="character" w:customStyle="1" w:styleId="LessonTitleChar">
    <w:name w:val="Lesson Title Char"/>
    <w:basedOn w:val="Heading1Char"/>
    <w:rPr>
      <w:rFonts w:ascii="Times New Roman Bold" w:hAnsi="Times New Roman Bold"/>
      <w:b/>
      <w:smallCaps/>
      <w:sz w:val="28"/>
      <w:szCs w:val="36"/>
    </w:rPr>
  </w:style>
  <w:style w:type="character" w:customStyle="1" w:styleId="Heading2Char">
    <w:name w:val="Heading 2 Char"/>
    <w:rPr>
      <w:rFonts w:ascii="Times New Roman Bold" w:hAnsi="Times New Roman Bold"/>
      <w:b/>
      <w:caps/>
      <w:sz w:val="24"/>
      <w:szCs w:val="24"/>
    </w:rPr>
  </w:style>
  <w:style w:type="paragraph" w:styleId="TOC6">
    <w:name w:val="toc 6"/>
    <w:basedOn w:val="Normal"/>
    <w:next w:val="Normal"/>
    <w:autoRedefine/>
    <w:semiHidden/>
    <w:unhideWhenUsed/>
    <w:pPr>
      <w:ind w:left="1000"/>
    </w:pPr>
  </w:style>
  <w:style w:type="paragraph" w:customStyle="1" w:styleId="VBAFirstLevelBullet">
    <w:name w:val="VBA First Level Bullet"/>
    <w:basedOn w:val="Normal"/>
    <w:qFormat/>
    <w:pPr>
      <w:numPr>
        <w:numId w:val="8"/>
      </w:numPr>
      <w:spacing w:before="0"/>
    </w:pPr>
  </w:style>
  <w:style w:type="paragraph" w:customStyle="1" w:styleId="VBALessonPlanTitle">
    <w:name w:val="VBA Lesson Plan Title"/>
    <w:basedOn w:val="VBALessonTopicTitle"/>
    <w:qFormat/>
    <w:pPr>
      <w:outlineLvl w:val="9"/>
    </w:pPr>
    <w:rPr>
      <w:sz w:val="32"/>
      <w:szCs w:val="32"/>
    </w:rPr>
  </w:style>
  <w:style w:type="character" w:customStyle="1" w:styleId="VBAFirstLevelBulletChar">
    <w:name w:val="VBA First Level Bullet Char"/>
    <w:rPr>
      <w:sz w:val="24"/>
    </w:rPr>
  </w:style>
  <w:style w:type="paragraph" w:customStyle="1" w:styleId="Style1">
    <w:name w:val="Style1"/>
    <w:basedOn w:val="Heading1"/>
    <w:qFormat/>
  </w:style>
  <w:style w:type="paragraph" w:customStyle="1" w:styleId="BulletedPre-PlanningItems">
    <w:name w:val="Bulleted Pre-Planning Items"/>
    <w:basedOn w:val="VBABulletList"/>
    <w:qFormat/>
  </w:style>
  <w:style w:type="paragraph" w:customStyle="1" w:styleId="VBATOCHeading">
    <w:name w:val="VBA TOC Heading"/>
    <w:basedOn w:val="Heading1"/>
    <w:qFormat/>
  </w:style>
  <w:style w:type="paragraph" w:customStyle="1" w:styleId="VBALMS">
    <w:name w:val="VBA LMS #"/>
    <w:basedOn w:val="VBABodyText"/>
    <w:qFormat/>
  </w:style>
  <w:style w:type="character" w:customStyle="1" w:styleId="VBATOCHeadingChar">
    <w:name w:val="VBA TOC Heading Char"/>
    <w:rPr>
      <w:rFonts w:ascii="Times New Roman Bold" w:hAnsi="Times New Roman Bold"/>
      <w:b w:val="0"/>
      <w:smallCaps w:val="0"/>
      <w:sz w:val="28"/>
      <w:szCs w:val="36"/>
    </w:rPr>
  </w:style>
  <w:style w:type="paragraph" w:customStyle="1" w:styleId="VBATimeRequired">
    <w:name w:val="VBA Time Required"/>
    <w:basedOn w:val="VBALMS"/>
    <w:qFormat/>
  </w:style>
  <w:style w:type="paragraph" w:customStyle="1" w:styleId="VBATimeReq">
    <w:name w:val="VBA Time Req"/>
    <w:basedOn w:val="Normal"/>
    <w:qFormat/>
    <w:rPr>
      <w:color w:val="0070C0"/>
    </w:rPr>
  </w:style>
  <w:style w:type="paragraph" w:customStyle="1" w:styleId="VBALessonTopicTitle">
    <w:name w:val="VBA Lesson Topic Title"/>
    <w:basedOn w:val="Heading1"/>
    <w:qFormat/>
    <w:pPr>
      <w:spacing w:before="120" w:after="120"/>
    </w:pPr>
    <w:rPr>
      <w:color w:val="0070C0"/>
    </w:rPr>
  </w:style>
  <w:style w:type="paragraph" w:customStyle="1" w:styleId="VBAInstructorExplanation">
    <w:name w:val="VBA Instructor Explanation"/>
    <w:basedOn w:val="VBALevel3Heading"/>
    <w:qFormat/>
  </w:style>
  <w:style w:type="paragraph" w:customStyle="1" w:styleId="VBASlideNumber">
    <w:name w:val="VBA Slide Number"/>
    <w:basedOn w:val="VBALevel3Heading"/>
    <w:qFormat/>
  </w:style>
  <w:style w:type="paragraph" w:customStyle="1" w:styleId="VBAHandoutNumber">
    <w:name w:val="VBA Handout Number"/>
    <w:basedOn w:val="VBALevel3Heading"/>
    <w:qFormat/>
  </w:style>
  <w:style w:type="paragraph" w:customStyle="1" w:styleId="VBAEXERCISE">
    <w:name w:val="VBA EXERCISE"/>
    <w:basedOn w:val="VBALevel1Heading"/>
    <w:qFormat/>
  </w:style>
  <w:style w:type="paragraph" w:customStyle="1" w:styleId="VBANOTES">
    <w:name w:val="VBA NOTE(S)"/>
    <w:basedOn w:val="VBAEXERCISE"/>
    <w:qFormat/>
  </w:style>
  <w:style w:type="paragraph" w:customStyle="1" w:styleId="VBADEMONSTRATION">
    <w:name w:val="VBA DEMONSTRATION"/>
    <w:basedOn w:val="VBANOTES"/>
    <w:qFormat/>
  </w:style>
  <w:style w:type="paragraph" w:customStyle="1" w:styleId="VBAFooter">
    <w:name w:val="VBA Footer"/>
    <w:basedOn w:val="Normal"/>
    <w:qFormat/>
    <w:rPr>
      <w:color w:val="0070C0"/>
    </w:rPr>
  </w:style>
  <w:style w:type="paragraph" w:customStyle="1" w:styleId="VBALevel2Heading">
    <w:name w:val="VBA Level 2 Heading"/>
    <w:basedOn w:val="VBALevel1Heading"/>
    <w:qFormat/>
    <w:rPr>
      <w:caps w:val="0"/>
      <w:color w:val="0070C0"/>
    </w:rPr>
  </w:style>
  <w:style w:type="paragraph" w:customStyle="1" w:styleId="VBALessonPlanName">
    <w:name w:val="VBA Lesson Plan Name"/>
    <w:basedOn w:val="VBALessonPlanTitle"/>
    <w:qFormat/>
  </w:style>
  <w:style w:type="character" w:styleId="PlaceholderText">
    <w:name w:val="Placeholder Text"/>
    <w:semiHidden/>
    <w:rPr>
      <w:color w:val="808080"/>
    </w:rPr>
  </w:style>
  <w:style w:type="paragraph" w:customStyle="1" w:styleId="VBAbodytext0">
    <w:name w:val="VBA body text"/>
    <w:basedOn w:val="Normal"/>
    <w:pPr>
      <w:spacing w:after="240"/>
    </w:pPr>
  </w:style>
  <w:style w:type="paragraph" w:customStyle="1" w:styleId="VBASubtitle2">
    <w:name w:val="VBA Subtitle 2"/>
    <w:basedOn w:val="Normal"/>
    <w:autoRedefine/>
    <w:pPr>
      <w:spacing w:after="120"/>
      <w:textAlignment w:val="auto"/>
    </w:pPr>
    <w:rPr>
      <w:bCs/>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overflowPunct w:val="0"/>
      <w:autoSpaceDE w:val="0"/>
      <w:autoSpaceDN w:val="0"/>
      <w:adjustRightInd w:val="0"/>
      <w:spacing w:before="120"/>
      <w:textAlignment w:val="baseline"/>
    </w:pPr>
    <w:rPr>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2">
    <w:name w:val="heading 2"/>
    <w:basedOn w:val="VBALevel3Heading"/>
    <w:next w:val="Normal"/>
    <w:qFormat/>
    <w:pPr>
      <w:spacing w:after="120"/>
      <w:outlineLvl w:val="1"/>
    </w:pPr>
    <w:rPr>
      <w:caps/>
      <w:szCs w:val="24"/>
    </w:rPr>
  </w:style>
  <w:style w:type="paragraph" w:styleId="Heading3">
    <w:name w:val="heading 3"/>
    <w:basedOn w:val="Normal"/>
    <w:next w:val="Normal"/>
    <w:qFormat/>
    <w:pPr>
      <w:keepNext/>
      <w:widowControl w:val="0"/>
      <w:spacing w:after="120"/>
      <w:ind w:left="288"/>
      <w:outlineLvl w:val="2"/>
    </w:pPr>
    <w:rPr>
      <w:i/>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spacing w:before="100" w:after="120"/>
      <w:outlineLvl w:val="4"/>
    </w:pPr>
    <w:rPr>
      <w:i/>
    </w:rPr>
  </w:style>
  <w:style w:type="paragraph" w:styleId="Heading6">
    <w:name w:val="heading 6"/>
    <w:basedOn w:val="Normal"/>
    <w:next w:val="Normal"/>
    <w:qFormat/>
    <w:pPr>
      <w:keepNext/>
      <w:spacing w:before="100" w:after="120"/>
      <w:ind w:left="144"/>
      <w:outlineLvl w:val="5"/>
    </w:pPr>
    <w:rPr>
      <w:i/>
    </w:rPr>
  </w:style>
  <w:style w:type="paragraph" w:styleId="Heading7">
    <w:name w:val="heading 7"/>
    <w:basedOn w:val="Normal"/>
    <w:next w:val="Normal"/>
    <w:qFormat/>
    <w:pPr>
      <w:spacing w:before="240" w:after="60"/>
      <w:outlineLvl w:val="6"/>
    </w:pPr>
    <w:rPr>
      <w:rFonts w:ascii="Calibri" w:hAnsi="Calibri"/>
      <w:szCs w:val="24"/>
    </w:rPr>
  </w:style>
  <w:style w:type="paragraph" w:styleId="Heading8">
    <w:name w:val="heading 8"/>
    <w:basedOn w:val="Normal"/>
    <w:next w:val="Normal"/>
    <w:qFormat/>
    <w:pPr>
      <w:keepNext/>
      <w:ind w:left="65"/>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style>
  <w:style w:type="paragraph" w:styleId="Footer">
    <w:name w:val="footer"/>
    <w:basedOn w:val="Normal"/>
    <w:semiHidden/>
    <w:pPr>
      <w:widowControl w:val="0"/>
      <w:tabs>
        <w:tab w:val="center" w:pos="4320"/>
        <w:tab w:val="right" w:pos="8640"/>
      </w:tabs>
    </w:pPr>
  </w:style>
  <w:style w:type="paragraph" w:styleId="Title">
    <w:name w:val="Title"/>
    <w:basedOn w:val="Normal"/>
    <w:qFormat/>
    <w:pPr>
      <w:pBdr>
        <w:top w:val="double" w:sz="6" w:space="6" w:color="auto"/>
        <w:left w:val="double" w:sz="6" w:space="6" w:color="auto"/>
        <w:bottom w:val="double" w:sz="6" w:space="6" w:color="auto"/>
        <w:right w:val="double" w:sz="6" w:space="6" w:color="auto"/>
      </w:pBdr>
      <w:jc w:val="center"/>
    </w:pPr>
    <w:rPr>
      <w:b/>
    </w:rPr>
  </w:style>
  <w:style w:type="paragraph" w:styleId="BodyText">
    <w:name w:val="Body Text"/>
    <w:basedOn w:val="Normal"/>
    <w:semiHidden/>
    <w:pPr>
      <w:widowControl w:val="0"/>
      <w:spacing w:after="120"/>
    </w:pPr>
  </w:style>
  <w:style w:type="paragraph" w:styleId="BodyTextIndent">
    <w:name w:val="Body Text Indent"/>
    <w:basedOn w:val="Normal"/>
    <w:semiHidden/>
    <w:pPr>
      <w:spacing w:before="100" w:beforeAutospacing="1" w:after="100" w:afterAutospacing="1"/>
      <w:ind w:left="-1"/>
    </w:pPr>
  </w:style>
  <w:style w:type="paragraph" w:customStyle="1" w:styleId="VBALessonTitle">
    <w:name w:val="VBA Lesson Title"/>
    <w:basedOn w:val="Normal"/>
    <w:pPr>
      <w:pBdr>
        <w:top w:val="double" w:sz="6" w:space="6" w:color="auto"/>
        <w:left w:val="double" w:sz="6" w:space="6" w:color="auto"/>
        <w:bottom w:val="double" w:sz="6" w:space="6" w:color="auto"/>
        <w:right w:val="double" w:sz="6" w:space="6" w:color="auto"/>
      </w:pBdr>
      <w:jc w:val="center"/>
    </w:pPr>
    <w:rPr>
      <w:b/>
      <w:caps/>
      <w:sz w:val="32"/>
    </w:rPr>
  </w:style>
  <w:style w:type="paragraph" w:customStyle="1" w:styleId="VBALevel1Heading">
    <w:name w:val="VBA Level 1 Heading"/>
    <w:basedOn w:val="Normal"/>
    <w:rPr>
      <w:b/>
      <w:caps/>
    </w:rPr>
  </w:style>
  <w:style w:type="paragraph" w:customStyle="1" w:styleId="VBABodyText">
    <w:name w:val="VBA Body Text"/>
    <w:basedOn w:val="Normal"/>
    <w:uiPriority w:val="99"/>
    <w:qFormat/>
    <w:pPr>
      <w:spacing w:after="240"/>
    </w:pPr>
    <w:rPr>
      <w:color w:val="0070C0"/>
    </w:rPr>
  </w:style>
  <w:style w:type="character" w:styleId="PageNumber">
    <w:name w:val="page number"/>
    <w:semiHidden/>
    <w:rPr>
      <w:rFonts w:ascii="Times New Roman" w:hAnsi="Times New Roman" w:cs="Times New Roman"/>
    </w:rPr>
  </w:style>
  <w:style w:type="paragraph" w:customStyle="1" w:styleId="VBALevel3Heading">
    <w:name w:val="VBA Level 3 Heading"/>
    <w:basedOn w:val="Normal"/>
    <w:qFormat/>
    <w:rPr>
      <w:color w:val="0070C0"/>
    </w:rPr>
  </w:style>
  <w:style w:type="character" w:styleId="Hyperlink">
    <w:name w:val="Hyperlink"/>
    <w:uiPriority w:val="99"/>
    <w:rPr>
      <w:rFonts w:ascii="Times New Roman" w:hAnsi="Times New Roman" w:cs="Times New Roman"/>
      <w:color w:val="0000FF"/>
      <w:u w:val="single"/>
    </w:rPr>
  </w:style>
  <w:style w:type="paragraph" w:customStyle="1" w:styleId="VBAbullets">
    <w:name w:val="VBA bullets"/>
    <w:basedOn w:val="VBABodyText"/>
    <w:qFormat/>
    <w:pPr>
      <w:tabs>
        <w:tab w:val="left" w:pos="360"/>
      </w:tabs>
      <w:spacing w:before="100" w:after="120"/>
      <w:ind w:left="360" w:hanging="360"/>
    </w:pPr>
  </w:style>
  <w:style w:type="paragraph" w:customStyle="1" w:styleId="VBAInstActions">
    <w:name w:val="VBA Inst Actions"/>
    <w:basedOn w:val="VBABodyText"/>
    <w:pPr>
      <w:spacing w:after="120"/>
    </w:pPr>
    <w:rPr>
      <w:i/>
    </w:rPr>
  </w:style>
  <w:style w:type="paragraph" w:customStyle="1" w:styleId="VBATopicHeading">
    <w:name w:val="VBA Topic Heading"/>
    <w:basedOn w:val="VBALevel1Heading"/>
    <w:pPr>
      <w:spacing w:before="480" w:after="240"/>
      <w:jc w:val="center"/>
    </w:pPr>
    <w:rPr>
      <w:caps w:val="0"/>
      <w:smallCaps/>
      <w:sz w:val="28"/>
    </w:rPr>
  </w:style>
  <w:style w:type="paragraph" w:styleId="NormalWeb">
    <w:name w:val="Normal (Web)"/>
    <w:basedOn w:val="Normal"/>
    <w:semiHidden/>
    <w:pPr>
      <w:spacing w:before="100" w:after="100"/>
    </w:pPr>
  </w:style>
  <w:style w:type="character" w:styleId="FollowedHyperlink">
    <w:name w:val="FollowedHyperlink"/>
    <w:semiHidden/>
    <w:rPr>
      <w:rFonts w:ascii="Times New Roman" w:hAnsi="Times New Roman" w:cs="Times New Roman"/>
      <w:color w:val="800080"/>
      <w:u w:val="single"/>
    </w:rPr>
  </w:style>
  <w:style w:type="character" w:customStyle="1" w:styleId="Heading7Char">
    <w:name w:val="Heading 7 Char"/>
    <w:rPr>
      <w:rFonts w:ascii="Calibri" w:hAnsi="Calibri" w:cs="Times New Roman"/>
      <w:sz w:val="24"/>
      <w:szCs w:val="24"/>
    </w:rPr>
  </w:style>
  <w:style w:type="paragraph" w:styleId="BlockText">
    <w:name w:val="Block Text"/>
    <w:basedOn w:val="Normal"/>
    <w:semiHidden/>
    <w:pPr>
      <w:overflowPunct/>
      <w:autoSpaceDE/>
      <w:autoSpaceDN/>
      <w:adjustRightInd/>
      <w:textAlignment w:val="auto"/>
    </w:pPr>
    <w:rPr>
      <w:color w:val="000000"/>
      <w:szCs w:val="24"/>
    </w:rPr>
  </w:style>
  <w:style w:type="paragraph" w:customStyle="1" w:styleId="BulletText1">
    <w:name w:val="Bullet Text 1"/>
    <w:basedOn w:val="Normal"/>
    <w:pPr>
      <w:overflowPunct/>
      <w:autoSpaceDE/>
      <w:autoSpaceDN/>
      <w:adjustRightInd/>
      <w:ind w:left="360" w:hanging="360"/>
      <w:textAlignment w:val="auto"/>
    </w:pPr>
    <w:rPr>
      <w:color w:val="000000"/>
    </w:rPr>
  </w:style>
  <w:style w:type="paragraph" w:customStyle="1" w:styleId="BulletText2">
    <w:name w:val="Bullet Text 2"/>
    <w:basedOn w:val="Normal"/>
    <w:pPr>
      <w:overflowPunct/>
      <w:autoSpaceDE/>
      <w:autoSpaceDN/>
      <w:adjustRightInd/>
      <w:ind w:left="1224" w:hanging="360"/>
      <w:textAlignment w:val="auto"/>
    </w:pPr>
    <w:rPr>
      <w:color w:val="000000"/>
    </w:rPr>
  </w:style>
  <w:style w:type="character" w:customStyle="1" w:styleId="TitleChar">
    <w:name w:val="Title Char"/>
    <w:rPr>
      <w:rFonts w:ascii="Cambria" w:hAnsi="Cambria" w:cs="Times New Roman"/>
      <w:b/>
      <w:bCs/>
      <w:kern w:val="28"/>
      <w:sz w:val="32"/>
      <w:szCs w:val="32"/>
    </w:rPr>
  </w:style>
  <w:style w:type="character" w:customStyle="1" w:styleId="HeaderChar">
    <w:name w:val="Header Char"/>
    <w:rPr>
      <w:rFonts w:ascii="Times New Roman" w:hAnsi="Times New Roman" w:cs="Times New Roman"/>
    </w:rPr>
  </w:style>
  <w:style w:type="character" w:styleId="Emphasis">
    <w:name w:val="Emphasis"/>
    <w:qFormat/>
    <w:rPr>
      <w:rFonts w:ascii="Times New Roman" w:hAnsi="Times New Roman" w:cs="Times New Roman"/>
      <w:i/>
      <w:iCs/>
    </w:rPr>
  </w:style>
  <w:style w:type="paragraph" w:styleId="CommentText">
    <w:name w:val="annotation text"/>
    <w:basedOn w:val="Normal"/>
    <w:semiHidden/>
    <w:pPr>
      <w:textAlignment w:val="auto"/>
    </w:pPr>
  </w:style>
  <w:style w:type="paragraph" w:styleId="PlainText">
    <w:name w:val="Plain Text"/>
    <w:basedOn w:val="Normal"/>
    <w:semiHidden/>
    <w:pPr>
      <w:widowControl w:val="0"/>
    </w:pPr>
    <w:rPr>
      <w:rFonts w:ascii="Courier New" w:hAnsi="Courier New" w:cs="Courier New"/>
    </w:rPr>
  </w:style>
  <w:style w:type="character" w:customStyle="1" w:styleId="referencecode1">
    <w:name w:val="referencecode1"/>
    <w:rPr>
      <w:rFonts w:ascii="Times New Roman" w:hAnsi="Times New Roman" w:cs="Times New Roman"/>
      <w:sz w:val="24"/>
      <w:szCs w:val="24"/>
    </w:rPr>
  </w:style>
  <w:style w:type="paragraph" w:customStyle="1" w:styleId="style3">
    <w:name w:val="style3"/>
    <w:basedOn w:val="Normal"/>
    <w:pPr>
      <w:overflowPunct/>
      <w:autoSpaceDE/>
      <w:autoSpaceDN/>
      <w:adjustRightInd/>
      <w:spacing w:before="100" w:beforeAutospacing="1" w:after="100" w:afterAutospacing="1"/>
      <w:textAlignment w:val="auto"/>
    </w:pPr>
    <w:rPr>
      <w:rFonts w:ascii="Arial Unicode MS" w:eastAsia="Arial Unicode MS" w:hAnsi="Arial Unicode MS"/>
      <w:szCs w:val="24"/>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CommentReference">
    <w:name w:val="annotation reference"/>
    <w:semiHidden/>
    <w:rPr>
      <w:sz w:val="16"/>
      <w:szCs w:val="16"/>
    </w:rPr>
  </w:style>
  <w:style w:type="paragraph" w:customStyle="1" w:styleId="norm12">
    <w:name w:val="norm12"/>
    <w:basedOn w:val="Normal"/>
  </w:style>
  <w:style w:type="paragraph" w:customStyle="1" w:styleId="VSRHandoutHeading">
    <w:name w:val="VSR Handout Heading"/>
    <w:basedOn w:val="VBATopicHeading"/>
    <w:next w:val="VBABodyText"/>
    <w:pPr>
      <w:spacing w:before="120" w:after="60"/>
    </w:pPr>
  </w:style>
  <w:style w:type="paragraph" w:styleId="BodyText2">
    <w:name w:val="Body Text 2"/>
    <w:basedOn w:val="Normal"/>
    <w:semiHidden/>
    <w:pPr>
      <w:tabs>
        <w:tab w:val="left" w:pos="0"/>
      </w:tabs>
      <w:jc w:val="both"/>
    </w:pPr>
  </w:style>
  <w:style w:type="paragraph" w:styleId="ListParagraph">
    <w:name w:val="List Paragraph"/>
    <w:basedOn w:val="Normal"/>
    <w:qFormat/>
    <w:pPr>
      <w:ind w:left="720"/>
    </w:pPr>
  </w:style>
  <w:style w:type="paragraph" w:customStyle="1" w:styleId="Slide">
    <w:name w:val="Slide #"/>
    <w:basedOn w:val="Normal"/>
    <w:pPr>
      <w:overflowPunct/>
      <w:autoSpaceDE/>
      <w:autoSpaceDN/>
      <w:adjustRightInd/>
      <w:spacing w:after="120" w:line="320" w:lineRule="atLeast"/>
      <w:jc w:val="center"/>
      <w:textAlignment w:val="auto"/>
    </w:pPr>
    <w:rPr>
      <w:rFonts w:ascii="Comic Sans MS" w:hAnsi="Comic Sans MS" w:cs="Arial"/>
      <w:b/>
      <w:spacing w:val="-20"/>
      <w:sz w:val="36"/>
      <w:szCs w:val="36"/>
    </w:rPr>
  </w:style>
  <w:style w:type="character" w:customStyle="1" w:styleId="apple-style-span">
    <w:name w:val="apple-style-span"/>
    <w:basedOn w:val="DefaultParagraphFont"/>
  </w:style>
  <w:style w:type="paragraph" w:styleId="TOCHeading">
    <w:name w:val="TOC Heading"/>
    <w:basedOn w:val="Heading1"/>
    <w:next w:val="Normal"/>
    <w:qFormat/>
    <w:pPr>
      <w:keepLines/>
      <w:overflowPunct/>
      <w:autoSpaceDE/>
      <w:autoSpaceDN/>
      <w:adjustRightInd/>
      <w:spacing w:before="480" w:after="0" w:line="276" w:lineRule="auto"/>
      <w:textAlignment w:val="auto"/>
      <w:outlineLvl w:val="9"/>
    </w:pPr>
    <w:rPr>
      <w:rFonts w:ascii="Cambria" w:hAnsi="Cambria"/>
      <w:bCs/>
      <w:color w:val="365F91"/>
      <w:szCs w:val="28"/>
    </w:rPr>
  </w:style>
  <w:style w:type="paragraph" w:styleId="TOC2">
    <w:name w:val="toc 2"/>
    <w:basedOn w:val="Normal"/>
    <w:next w:val="Normal"/>
    <w:autoRedefine/>
    <w:uiPriority w:val="39"/>
    <w:unhideWhenUsed/>
    <w:qFormat/>
    <w:pPr>
      <w:tabs>
        <w:tab w:val="right" w:leader="dot" w:pos="9350"/>
      </w:tabs>
      <w:overflowPunct/>
      <w:autoSpaceDE/>
      <w:autoSpaceDN/>
      <w:adjustRightInd/>
      <w:spacing w:before="0" w:line="276" w:lineRule="auto"/>
      <w:ind w:left="216"/>
      <w:textAlignment w:val="auto"/>
    </w:pPr>
    <w:rPr>
      <w:szCs w:val="22"/>
    </w:rPr>
  </w:style>
  <w:style w:type="paragraph" w:styleId="TOC1">
    <w:name w:val="toc 1"/>
    <w:aliases w:val="VBA TOC 1"/>
    <w:basedOn w:val="Normal"/>
    <w:next w:val="Normal"/>
    <w:autoRedefine/>
    <w:uiPriority w:val="39"/>
    <w:unhideWhenUsed/>
    <w:qFormat/>
    <w:pPr>
      <w:tabs>
        <w:tab w:val="right" w:leader="hyphen" w:pos="9350"/>
      </w:tabs>
      <w:overflowPunct/>
      <w:autoSpaceDE/>
      <w:autoSpaceDN/>
      <w:adjustRightInd/>
      <w:spacing w:after="120" w:line="276" w:lineRule="auto"/>
      <w:textAlignment w:val="auto"/>
    </w:pPr>
    <w:rPr>
      <w:noProof/>
      <w:szCs w:val="22"/>
    </w:rPr>
  </w:style>
  <w:style w:type="paragraph" w:styleId="TOC3">
    <w:name w:val="toc 3"/>
    <w:basedOn w:val="Normal"/>
    <w:next w:val="Normal"/>
    <w:autoRedefine/>
    <w:semiHidden/>
    <w:unhideWhenUsed/>
    <w:qFormat/>
    <w:pPr>
      <w:overflowPunct/>
      <w:autoSpaceDE/>
      <w:autoSpaceDN/>
      <w:adjustRightInd/>
      <w:spacing w:after="100" w:line="276" w:lineRule="auto"/>
      <w:ind w:left="440"/>
      <w:textAlignment w:val="auto"/>
    </w:pPr>
    <w:rPr>
      <w:sz w:val="22"/>
      <w:szCs w:val="22"/>
    </w:rPr>
  </w:style>
  <w:style w:type="character" w:customStyle="1" w:styleId="CommentTextChar">
    <w:name w:val="Comment Text Char"/>
    <w:basedOn w:val="DefaultParagraphFont"/>
    <w:semiHidden/>
    <w:locked/>
  </w:style>
  <w:style w:type="paragraph" w:customStyle="1" w:styleId="VBABulletList">
    <w:name w:val="VBA Bullet List"/>
    <w:basedOn w:val="BodyText"/>
    <w:qFormat/>
    <w:pPr>
      <w:widowControl/>
      <w:numPr>
        <w:numId w:val="6"/>
      </w:numPr>
      <w:overflowPunct/>
      <w:autoSpaceDE/>
      <w:autoSpaceDN/>
      <w:adjustRightInd/>
      <w:spacing w:after="60"/>
      <w:textAlignment w:val="auto"/>
    </w:pPr>
    <w:rPr>
      <w:szCs w:val="24"/>
    </w:rPr>
  </w:style>
  <w:style w:type="paragraph" w:customStyle="1" w:styleId="BulletList2">
    <w:name w:val="Bullet List 2"/>
    <w:basedOn w:val="VBABulletList"/>
    <w:pPr>
      <w:numPr>
        <w:numId w:val="0"/>
      </w:numPr>
      <w:tabs>
        <w:tab w:val="num" w:pos="360"/>
      </w:tabs>
      <w:ind w:left="360" w:hanging="360"/>
    </w:pPr>
  </w:style>
  <w:style w:type="paragraph" w:styleId="CommentSubject">
    <w:name w:val="annotation subject"/>
    <w:basedOn w:val="CommentText"/>
    <w:next w:val="CommentText"/>
    <w:semiHidden/>
    <w:unhideWhenUsed/>
    <w:pPr>
      <w:textAlignment w:val="baseline"/>
    </w:pPr>
    <w:rPr>
      <w:b/>
      <w:bCs/>
    </w:rPr>
  </w:style>
  <w:style w:type="character" w:customStyle="1" w:styleId="CommentSubjectChar">
    <w:name w:val="Comment Subject Char"/>
    <w:semiHidden/>
    <w:rPr>
      <w:b/>
      <w:bCs/>
    </w:rPr>
  </w:style>
  <w:style w:type="paragraph" w:customStyle="1" w:styleId="LessonTitle">
    <w:name w:val="Lesson Title"/>
    <w:basedOn w:val="Heading1"/>
    <w:qFormat/>
    <w:locked/>
  </w:style>
  <w:style w:type="paragraph" w:styleId="TOC8">
    <w:name w:val="toc 8"/>
    <w:basedOn w:val="Normal"/>
    <w:next w:val="Normal"/>
    <w:autoRedefine/>
    <w:semiHidden/>
    <w:unhideWhenUsed/>
    <w:pPr>
      <w:ind w:left="1400"/>
    </w:pPr>
  </w:style>
  <w:style w:type="character" w:customStyle="1" w:styleId="Heading1Char">
    <w:name w:val="Heading 1 Char"/>
    <w:rPr>
      <w:rFonts w:ascii="Times New Roman Bold" w:hAnsi="Times New Roman Bold"/>
      <w:b/>
      <w:smallCaps/>
      <w:sz w:val="28"/>
      <w:szCs w:val="36"/>
    </w:rPr>
  </w:style>
  <w:style w:type="character" w:customStyle="1" w:styleId="LessonTitleChar">
    <w:name w:val="Lesson Title Char"/>
    <w:basedOn w:val="Heading1Char"/>
    <w:rPr>
      <w:rFonts w:ascii="Times New Roman Bold" w:hAnsi="Times New Roman Bold"/>
      <w:b/>
      <w:smallCaps/>
      <w:sz w:val="28"/>
      <w:szCs w:val="36"/>
    </w:rPr>
  </w:style>
  <w:style w:type="character" w:customStyle="1" w:styleId="Heading2Char">
    <w:name w:val="Heading 2 Char"/>
    <w:rPr>
      <w:rFonts w:ascii="Times New Roman Bold" w:hAnsi="Times New Roman Bold"/>
      <w:b/>
      <w:caps/>
      <w:sz w:val="24"/>
      <w:szCs w:val="24"/>
    </w:rPr>
  </w:style>
  <w:style w:type="paragraph" w:styleId="TOC6">
    <w:name w:val="toc 6"/>
    <w:basedOn w:val="Normal"/>
    <w:next w:val="Normal"/>
    <w:autoRedefine/>
    <w:semiHidden/>
    <w:unhideWhenUsed/>
    <w:pPr>
      <w:ind w:left="1000"/>
    </w:pPr>
  </w:style>
  <w:style w:type="paragraph" w:customStyle="1" w:styleId="VBAFirstLevelBullet">
    <w:name w:val="VBA First Level Bullet"/>
    <w:basedOn w:val="Normal"/>
    <w:qFormat/>
    <w:pPr>
      <w:numPr>
        <w:numId w:val="8"/>
      </w:numPr>
      <w:spacing w:before="0"/>
    </w:pPr>
  </w:style>
  <w:style w:type="paragraph" w:customStyle="1" w:styleId="VBALessonPlanTitle">
    <w:name w:val="VBA Lesson Plan Title"/>
    <w:basedOn w:val="VBALessonTopicTitle"/>
    <w:qFormat/>
    <w:pPr>
      <w:outlineLvl w:val="9"/>
    </w:pPr>
    <w:rPr>
      <w:sz w:val="32"/>
      <w:szCs w:val="32"/>
    </w:rPr>
  </w:style>
  <w:style w:type="character" w:customStyle="1" w:styleId="VBAFirstLevelBulletChar">
    <w:name w:val="VBA First Level Bullet Char"/>
    <w:rPr>
      <w:sz w:val="24"/>
    </w:rPr>
  </w:style>
  <w:style w:type="paragraph" w:customStyle="1" w:styleId="Style1">
    <w:name w:val="Style1"/>
    <w:basedOn w:val="Heading1"/>
    <w:qFormat/>
  </w:style>
  <w:style w:type="paragraph" w:customStyle="1" w:styleId="BulletedPre-PlanningItems">
    <w:name w:val="Bulleted Pre-Planning Items"/>
    <w:basedOn w:val="VBABulletList"/>
    <w:qFormat/>
  </w:style>
  <w:style w:type="paragraph" w:customStyle="1" w:styleId="VBATOCHeading">
    <w:name w:val="VBA TOC Heading"/>
    <w:basedOn w:val="Heading1"/>
    <w:qFormat/>
  </w:style>
  <w:style w:type="paragraph" w:customStyle="1" w:styleId="VBALMS">
    <w:name w:val="VBA LMS #"/>
    <w:basedOn w:val="VBABodyText"/>
    <w:qFormat/>
  </w:style>
  <w:style w:type="character" w:customStyle="1" w:styleId="VBATOCHeadingChar">
    <w:name w:val="VBA TOC Heading Char"/>
    <w:rPr>
      <w:rFonts w:ascii="Times New Roman Bold" w:hAnsi="Times New Roman Bold"/>
      <w:b w:val="0"/>
      <w:smallCaps w:val="0"/>
      <w:sz w:val="28"/>
      <w:szCs w:val="36"/>
    </w:rPr>
  </w:style>
  <w:style w:type="paragraph" w:customStyle="1" w:styleId="VBATimeRequired">
    <w:name w:val="VBA Time Required"/>
    <w:basedOn w:val="VBALMS"/>
    <w:qFormat/>
  </w:style>
  <w:style w:type="paragraph" w:customStyle="1" w:styleId="VBATimeReq">
    <w:name w:val="VBA Time Req"/>
    <w:basedOn w:val="Normal"/>
    <w:qFormat/>
    <w:rPr>
      <w:color w:val="0070C0"/>
    </w:rPr>
  </w:style>
  <w:style w:type="paragraph" w:customStyle="1" w:styleId="VBALessonTopicTitle">
    <w:name w:val="VBA Lesson Topic Title"/>
    <w:basedOn w:val="Heading1"/>
    <w:qFormat/>
    <w:pPr>
      <w:spacing w:before="120" w:after="120"/>
    </w:pPr>
    <w:rPr>
      <w:color w:val="0070C0"/>
    </w:rPr>
  </w:style>
  <w:style w:type="paragraph" w:customStyle="1" w:styleId="VBAInstructorExplanation">
    <w:name w:val="VBA Instructor Explanation"/>
    <w:basedOn w:val="VBALevel3Heading"/>
    <w:qFormat/>
  </w:style>
  <w:style w:type="paragraph" w:customStyle="1" w:styleId="VBASlideNumber">
    <w:name w:val="VBA Slide Number"/>
    <w:basedOn w:val="VBALevel3Heading"/>
    <w:qFormat/>
  </w:style>
  <w:style w:type="paragraph" w:customStyle="1" w:styleId="VBAHandoutNumber">
    <w:name w:val="VBA Handout Number"/>
    <w:basedOn w:val="VBALevel3Heading"/>
    <w:qFormat/>
  </w:style>
  <w:style w:type="paragraph" w:customStyle="1" w:styleId="VBAEXERCISE">
    <w:name w:val="VBA EXERCISE"/>
    <w:basedOn w:val="VBALevel1Heading"/>
    <w:qFormat/>
  </w:style>
  <w:style w:type="paragraph" w:customStyle="1" w:styleId="VBANOTES">
    <w:name w:val="VBA NOTE(S)"/>
    <w:basedOn w:val="VBAEXERCISE"/>
    <w:qFormat/>
  </w:style>
  <w:style w:type="paragraph" w:customStyle="1" w:styleId="VBADEMONSTRATION">
    <w:name w:val="VBA DEMONSTRATION"/>
    <w:basedOn w:val="VBANOTES"/>
    <w:qFormat/>
  </w:style>
  <w:style w:type="paragraph" w:customStyle="1" w:styleId="VBAFooter">
    <w:name w:val="VBA Footer"/>
    <w:basedOn w:val="Normal"/>
    <w:qFormat/>
    <w:rPr>
      <w:color w:val="0070C0"/>
    </w:rPr>
  </w:style>
  <w:style w:type="paragraph" w:customStyle="1" w:styleId="VBALevel2Heading">
    <w:name w:val="VBA Level 2 Heading"/>
    <w:basedOn w:val="VBALevel1Heading"/>
    <w:qFormat/>
    <w:rPr>
      <w:caps w:val="0"/>
      <w:color w:val="0070C0"/>
    </w:rPr>
  </w:style>
  <w:style w:type="paragraph" w:customStyle="1" w:styleId="VBALessonPlanName">
    <w:name w:val="VBA Lesson Plan Name"/>
    <w:basedOn w:val="VBALessonPlanTitle"/>
    <w:qFormat/>
  </w:style>
  <w:style w:type="character" w:styleId="PlaceholderText">
    <w:name w:val="Placeholder Text"/>
    <w:semiHidden/>
    <w:rPr>
      <w:color w:val="808080"/>
    </w:rPr>
  </w:style>
  <w:style w:type="paragraph" w:customStyle="1" w:styleId="VBAbodytext0">
    <w:name w:val="VBA body text"/>
    <w:basedOn w:val="Normal"/>
    <w:pPr>
      <w:spacing w:after="240"/>
    </w:pPr>
  </w:style>
  <w:style w:type="paragraph" w:customStyle="1" w:styleId="VBASubtitle2">
    <w:name w:val="VBA Subtitle 2"/>
    <w:basedOn w:val="Normal"/>
    <w:autoRedefine/>
    <w:pPr>
      <w:spacing w:after="120"/>
      <w:textAlignment w:val="auto"/>
    </w:pPr>
    <w:rPr>
      <w:bCs/>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cfr.gov/cgi-bin/text-idx?SID=bf6149096232adae2072daaa46938a41&amp;mc=true&amp;node=se38.1.3_11&amp;rgn=div8" TargetMode="External"/><Relationship Id="rId18" Type="http://schemas.openxmlformats.org/officeDocument/2006/relationships/hyperlink" Target="http://www.ecfr.gov/cgi-bin/text-idx?SID=bf6149096232adae2072daaa46938a41&amp;mc=true&amp;tpl=/ecfrbrowse/Title38/38cfr3_main_02.tpl"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vbaw.vba.va.gov/usb/letters/2009/20-09-14.DOC" TargetMode="External"/><Relationship Id="rId7" Type="http://schemas.microsoft.com/office/2007/relationships/stylesWithEffects" Target="stylesWithEffects.xml"/><Relationship Id="rId12" Type="http://schemas.openxmlformats.org/officeDocument/2006/relationships/hyperlink" Target="https://vaww.compensation.pension.km.va.gov/" TargetMode="External"/><Relationship Id="rId17" Type="http://schemas.openxmlformats.org/officeDocument/2006/relationships/hyperlink" Target="http://www.ecfr.gov/cgi-bin/text-idx?SID=bf6149096232adae2072daaa46938a41&amp;mc=true&amp;tpl=/ecfrbrowse/Title38/38cfr3_main_02.tpl" TargetMode="External"/><Relationship Id="rId25" Type="http://schemas.openxmlformats.org/officeDocument/2006/relationships/hyperlink" Target="http://www.law.cornell.edu/uscode/html/uscode38/usc_sec_38_00000106----000-.html" TargetMode="External"/><Relationship Id="rId2" Type="http://schemas.openxmlformats.org/officeDocument/2006/relationships/customXml" Target="../customXml/item2.xml"/><Relationship Id="rId16" Type="http://schemas.openxmlformats.org/officeDocument/2006/relationships/hyperlink" Target="http://www.ecfr.gov/cgi-bin/text-idx?SID=bf6149096232adae2072daaa46938a41&amp;mc=true&amp;node=se38.1.3_17&amp;rgn=div8" TargetMode="External"/><Relationship Id="rId20" Type="http://schemas.openxmlformats.org/officeDocument/2006/relationships/hyperlink" Target="http://www.ecfr.gov/cgi-bin/text-idx?SID=bf6149096232adae2072daaa46938a41&amp;mc=true&amp;node=se38.1.3_1203&amp;rgn=div8"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www.law.cornell.edu/uscode/html/uscode38/usc_sec_38_00000101----000-.html" TargetMode="External"/><Relationship Id="rId5" Type="http://schemas.openxmlformats.org/officeDocument/2006/relationships/numbering" Target="numbering.xml"/><Relationship Id="rId15" Type="http://schemas.openxmlformats.org/officeDocument/2006/relationships/hyperlink" Target="http://www.ecfr.gov/cgi-bin/text-idx?SID=bf6149096232adae2072daaa46938a41&amp;mc=true&amp;node=se38.1.3_16&amp;rgn=div8" TargetMode="External"/><Relationship Id="rId23" Type="http://schemas.openxmlformats.org/officeDocument/2006/relationships/hyperlink" Target="https://www.law.cornell.edu/uscode/text/38/1112"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ecfr.gov/cgi-bin/text-idx?SID=bf6149096232adae2072daaa46938a41&amp;mc=true&amp;node=se38.1.3_114&amp;rgn=div8"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cfr.gov/cgi-bin/text-idx?SID=bf6149096232adae2072daaa46938a41&amp;mc=true&amp;node=se38.1.3_14&amp;rgn=div8" TargetMode="External"/><Relationship Id="rId22" Type="http://schemas.openxmlformats.org/officeDocument/2006/relationships/hyperlink" Target="http://vbaw.vba.va.gov/bl/21/advisory/PRECOP/DADS/01dad/DAD08_01.doc"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wiltshire\Desktop\LP%20Templates\NTC_%20LP%20Template_Update%2062201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3506bbe711662e7f510a98fd483a111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BB4AFB-8F47-4D8E-9EC8-3407DC45C2DC}">
  <ds:schemaRefs>
    <ds:schemaRef ds:uri="http://schemas.microsoft.com/sharepoint/v3/contenttype/forms"/>
  </ds:schemaRefs>
</ds:datastoreItem>
</file>

<file path=customXml/itemProps2.xml><?xml version="1.0" encoding="utf-8"?>
<ds:datastoreItem xmlns:ds="http://schemas.openxmlformats.org/officeDocument/2006/customXml" ds:itemID="{8E4AB22D-72A9-46EF-BD23-5CE6CF0729D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CABA9B8-34B0-4411-94A0-0F00CF004E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4154EF2-D58C-4DC4-8F22-D8316B382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NTC_ LP Template_Update 622011</Template>
  <TotalTime>41</TotalTime>
  <Pages>14</Pages>
  <Words>3142</Words>
  <Characters>17915</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Establishing Veteran Status</vt:lpstr>
    </vt:vector>
  </TitlesOfParts>
  <Company>Veterans Benefits Administration</Company>
  <LinksUpToDate>false</LinksUpToDate>
  <CharactersWithSpaces>21015</CharactersWithSpaces>
  <SharedDoc>false</SharedDoc>
  <HLinks>
    <vt:vector size="60" baseType="variant">
      <vt:variant>
        <vt:i4>1769535</vt:i4>
      </vt:variant>
      <vt:variant>
        <vt:i4>56</vt:i4>
      </vt:variant>
      <vt:variant>
        <vt:i4>0</vt:i4>
      </vt:variant>
      <vt:variant>
        <vt:i4>5</vt:i4>
      </vt:variant>
      <vt:variant>
        <vt:lpwstr/>
      </vt:variant>
      <vt:variant>
        <vt:lpwstr>_Toc297195311</vt:lpwstr>
      </vt:variant>
      <vt:variant>
        <vt:i4>1769535</vt:i4>
      </vt:variant>
      <vt:variant>
        <vt:i4>50</vt:i4>
      </vt:variant>
      <vt:variant>
        <vt:i4>0</vt:i4>
      </vt:variant>
      <vt:variant>
        <vt:i4>5</vt:i4>
      </vt:variant>
      <vt:variant>
        <vt:lpwstr/>
      </vt:variant>
      <vt:variant>
        <vt:lpwstr>_Toc297195310</vt:lpwstr>
      </vt:variant>
      <vt:variant>
        <vt:i4>1703999</vt:i4>
      </vt:variant>
      <vt:variant>
        <vt:i4>44</vt:i4>
      </vt:variant>
      <vt:variant>
        <vt:i4>0</vt:i4>
      </vt:variant>
      <vt:variant>
        <vt:i4>5</vt:i4>
      </vt:variant>
      <vt:variant>
        <vt:lpwstr/>
      </vt:variant>
      <vt:variant>
        <vt:lpwstr>_Toc297195309</vt:lpwstr>
      </vt:variant>
      <vt:variant>
        <vt:i4>1703999</vt:i4>
      </vt:variant>
      <vt:variant>
        <vt:i4>38</vt:i4>
      </vt:variant>
      <vt:variant>
        <vt:i4>0</vt:i4>
      </vt:variant>
      <vt:variant>
        <vt:i4>5</vt:i4>
      </vt:variant>
      <vt:variant>
        <vt:lpwstr/>
      </vt:variant>
      <vt:variant>
        <vt:lpwstr>_Toc297195308</vt:lpwstr>
      </vt:variant>
      <vt:variant>
        <vt:i4>1703999</vt:i4>
      </vt:variant>
      <vt:variant>
        <vt:i4>32</vt:i4>
      </vt:variant>
      <vt:variant>
        <vt:i4>0</vt:i4>
      </vt:variant>
      <vt:variant>
        <vt:i4>5</vt:i4>
      </vt:variant>
      <vt:variant>
        <vt:lpwstr/>
      </vt:variant>
      <vt:variant>
        <vt:lpwstr>_Toc297195307</vt:lpwstr>
      </vt:variant>
      <vt:variant>
        <vt:i4>1703999</vt:i4>
      </vt:variant>
      <vt:variant>
        <vt:i4>26</vt:i4>
      </vt:variant>
      <vt:variant>
        <vt:i4>0</vt:i4>
      </vt:variant>
      <vt:variant>
        <vt:i4>5</vt:i4>
      </vt:variant>
      <vt:variant>
        <vt:lpwstr/>
      </vt:variant>
      <vt:variant>
        <vt:lpwstr>_Toc297195306</vt:lpwstr>
      </vt:variant>
      <vt:variant>
        <vt:i4>1703999</vt:i4>
      </vt:variant>
      <vt:variant>
        <vt:i4>20</vt:i4>
      </vt:variant>
      <vt:variant>
        <vt:i4>0</vt:i4>
      </vt:variant>
      <vt:variant>
        <vt:i4>5</vt:i4>
      </vt:variant>
      <vt:variant>
        <vt:lpwstr/>
      </vt:variant>
      <vt:variant>
        <vt:lpwstr>_Toc297195305</vt:lpwstr>
      </vt:variant>
      <vt:variant>
        <vt:i4>1703999</vt:i4>
      </vt:variant>
      <vt:variant>
        <vt:i4>14</vt:i4>
      </vt:variant>
      <vt:variant>
        <vt:i4>0</vt:i4>
      </vt:variant>
      <vt:variant>
        <vt:i4>5</vt:i4>
      </vt:variant>
      <vt:variant>
        <vt:lpwstr/>
      </vt:variant>
      <vt:variant>
        <vt:lpwstr>_Toc297195304</vt:lpwstr>
      </vt:variant>
      <vt:variant>
        <vt:i4>1703999</vt:i4>
      </vt:variant>
      <vt:variant>
        <vt:i4>8</vt:i4>
      </vt:variant>
      <vt:variant>
        <vt:i4>0</vt:i4>
      </vt:variant>
      <vt:variant>
        <vt:i4>5</vt:i4>
      </vt:variant>
      <vt:variant>
        <vt:lpwstr/>
      </vt:variant>
      <vt:variant>
        <vt:lpwstr>_Toc297195303</vt:lpwstr>
      </vt:variant>
      <vt:variant>
        <vt:i4>1703999</vt:i4>
      </vt:variant>
      <vt:variant>
        <vt:i4>2</vt:i4>
      </vt:variant>
      <vt:variant>
        <vt:i4>0</vt:i4>
      </vt:variant>
      <vt:variant>
        <vt:i4>5</vt:i4>
      </vt:variant>
      <vt:variant>
        <vt:lpwstr/>
      </vt:variant>
      <vt:variant>
        <vt:lpwstr>_Toc297195302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Establishing Veteran Status</dc:title>
  <dc:subject>MSC</dc:subject>
  <dc:creator>Department of Veterans Affairs, Veterans Benefits Administration, Compensation Service, STAFF</dc:creator>
  <cp:keywords>VA benefits, entitlement, criteria, veteran, reservist, qualifications, status, verification, requirements, characters, discharge, verification, service, active, inactive, aggravated, duty, disabled, training, exception, exceptions, guard, reserves, initial, AGR, ADS, IADT, AT, ADT, ACDUTRA, IDT, ARNG, ANG, honorable, dishonorable, bad</cp:keywords>
  <dc:description>This lesson is intended to educate trainees on the criteria for which an individual must meet to be considered a Veteran for VA purposes. This lesson will contain discussions and exercises that will allow you to gain a better understanding of VA Benefits Entitlement Criteria and Veteran Status Verification Criteria.</dc:description>
  <cp:lastModifiedBy>Kathleen Poole</cp:lastModifiedBy>
  <cp:revision>8</cp:revision>
  <cp:lastPrinted>2011-06-20T20:09:00Z</cp:lastPrinted>
  <dcterms:created xsi:type="dcterms:W3CDTF">2016-09-19T18:45:00Z</dcterms:created>
  <dcterms:modified xsi:type="dcterms:W3CDTF">2016-10-10T19:16:00Z</dcterms:modified>
  <cp:category>NTC Curriculum</cp:category>
  <cp:contentStatus>June 14, 2012</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0x0101003DB869E3E810774AA7B17315F3F50FE5</vt:lpwstr>
  </property>
  <property fmtid="{D5CDD505-2E9C-101B-9397-08002B2CF9AE}" pid="3" name="Language">
    <vt:lpwstr>en</vt:lpwstr>
  </property>
  <property fmtid="{D5CDD505-2E9C-101B-9397-08002B2CF9AE}" pid="4" name="Type">
    <vt:lpwstr>Teaching Material</vt:lpwstr>
  </property>
</Properties>
</file>