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1E1370EF" w:rsidR="009B2F5A" w:rsidRPr="00333384" w:rsidRDefault="0020661E">
      <w:pPr>
        <w:pStyle w:val="VBALessonPlanName"/>
        <w:rPr>
          <w:color w:val="auto"/>
        </w:rPr>
      </w:pPr>
      <w:r w:rsidRPr="00333384">
        <w:rPr>
          <w:color w:val="auto"/>
        </w:rPr>
        <w:t>ASBESTOS EXPOSURE RELATED CLAIMS</w:t>
      </w:r>
    </w:p>
    <w:p w14:paraId="235F411D" w14:textId="77777777" w:rsidR="009B2F5A" w:rsidRPr="00333384" w:rsidRDefault="009B2F5A">
      <w:pPr>
        <w:pStyle w:val="VBALessonPlanTitle"/>
        <w:rPr>
          <w:color w:val="auto"/>
        </w:rPr>
      </w:pPr>
      <w:bookmarkStart w:id="0" w:name="_Toc277338715"/>
      <w:r w:rsidRPr="00333384">
        <w:rPr>
          <w:color w:val="auto"/>
        </w:rPr>
        <w:t>Instructor Lesson Plan</w:t>
      </w:r>
      <w:bookmarkEnd w:id="0"/>
    </w:p>
    <w:p w14:paraId="235F411E" w14:textId="3959BC15" w:rsidR="009B2F5A" w:rsidRPr="00333384" w:rsidRDefault="009B2F5A">
      <w:pPr>
        <w:pStyle w:val="VBALessonPlanName"/>
        <w:rPr>
          <w:color w:val="auto"/>
        </w:rPr>
      </w:pPr>
      <w:bookmarkStart w:id="1" w:name="_Toc269888738"/>
      <w:bookmarkStart w:id="2" w:name="_Toc269888786"/>
      <w:bookmarkStart w:id="3" w:name="_Toc277338716"/>
      <w:r w:rsidRPr="00333384">
        <w:rPr>
          <w:color w:val="auto"/>
        </w:rPr>
        <w:t xml:space="preserve">Time Required: </w:t>
      </w:r>
      <w:r w:rsidR="0020661E" w:rsidRPr="00333384">
        <w:rPr>
          <w:color w:val="auto"/>
        </w:rPr>
        <w:t>2</w:t>
      </w:r>
      <w:r w:rsidRPr="00333384">
        <w:rPr>
          <w:color w:val="auto"/>
        </w:rPr>
        <w:t xml:space="preserve"> Hours</w:t>
      </w:r>
      <w:bookmarkEnd w:id="1"/>
      <w:bookmarkEnd w:id="2"/>
      <w:bookmarkEnd w:id="3"/>
    </w:p>
    <w:p w14:paraId="235F411F" w14:textId="77777777" w:rsidR="009B2F5A" w:rsidRPr="00333384" w:rsidRDefault="009B2F5A">
      <w:pPr>
        <w:jc w:val="center"/>
        <w:rPr>
          <w:b/>
          <w:caps/>
          <w:sz w:val="32"/>
          <w:szCs w:val="32"/>
        </w:rPr>
      </w:pPr>
    </w:p>
    <w:p w14:paraId="235F4120" w14:textId="77777777" w:rsidR="009B2F5A" w:rsidRPr="00333384" w:rsidRDefault="009B2F5A">
      <w:pPr>
        <w:jc w:val="center"/>
        <w:rPr>
          <w:rFonts w:ascii="Times New Roman Bold" w:hAnsi="Times New Roman Bold"/>
          <w:b/>
          <w:sz w:val="28"/>
          <w:szCs w:val="28"/>
        </w:rPr>
      </w:pPr>
      <w:bookmarkStart w:id="4" w:name="_Toc277338717"/>
      <w:r w:rsidRPr="00333384">
        <w:rPr>
          <w:rFonts w:ascii="Times New Roman Bold" w:hAnsi="Times New Roman Bold"/>
          <w:b/>
          <w:sz w:val="28"/>
          <w:szCs w:val="28"/>
        </w:rPr>
        <w:t>Table of Contents</w:t>
      </w:r>
      <w:bookmarkEnd w:id="4"/>
    </w:p>
    <w:p w14:paraId="235F4121" w14:textId="77777777" w:rsidR="009B2F5A" w:rsidRPr="00333384" w:rsidRDefault="009B2F5A"/>
    <w:p w14:paraId="4D6FB695" w14:textId="4278380F" w:rsidR="00B61F0A" w:rsidRPr="00B61F0A" w:rsidRDefault="009B2F5A">
      <w:pPr>
        <w:pStyle w:val="TOC1"/>
        <w:rPr>
          <w:rFonts w:asciiTheme="minorHAnsi" w:eastAsiaTheme="minorEastAsia" w:hAnsiTheme="minorHAnsi" w:cstheme="minorBidi"/>
          <w:color w:val="000000" w:themeColor="text1"/>
          <w:sz w:val="22"/>
        </w:rPr>
      </w:pPr>
      <w:r w:rsidRPr="000C4290">
        <w:rPr>
          <w:rStyle w:val="Hyperlink"/>
          <w:color w:val="auto"/>
          <w:szCs w:val="24"/>
          <w:u w:val="none"/>
        </w:rPr>
        <w:fldChar w:fldCharType="begin"/>
      </w:r>
      <w:r w:rsidRPr="000C4290">
        <w:rPr>
          <w:rStyle w:val="Hyperlink"/>
          <w:color w:val="auto"/>
          <w:szCs w:val="24"/>
          <w:u w:val="none"/>
        </w:rPr>
        <w:instrText xml:space="preserve"> TOC \o "1-1" \h \z \u </w:instrText>
      </w:r>
      <w:r w:rsidRPr="000C4290">
        <w:rPr>
          <w:rStyle w:val="Hyperlink"/>
          <w:color w:val="auto"/>
          <w:szCs w:val="24"/>
          <w:u w:val="none"/>
        </w:rPr>
        <w:fldChar w:fldCharType="separate"/>
      </w:r>
      <w:hyperlink w:anchor="_Toc67488342" w:history="1">
        <w:r w:rsidR="00B61F0A" w:rsidRPr="00B61F0A">
          <w:rPr>
            <w:rStyle w:val="Hyperlink"/>
            <w:color w:val="000000" w:themeColor="text1"/>
          </w:rPr>
          <w:t>Lesson Description</w:t>
        </w:r>
        <w:r w:rsidR="00B61F0A" w:rsidRPr="00B61F0A">
          <w:rPr>
            <w:webHidden/>
            <w:color w:val="000000" w:themeColor="text1"/>
          </w:rPr>
          <w:tab/>
        </w:r>
        <w:r w:rsidR="00B61F0A" w:rsidRPr="00B61F0A">
          <w:rPr>
            <w:webHidden/>
            <w:color w:val="000000" w:themeColor="text1"/>
          </w:rPr>
          <w:fldChar w:fldCharType="begin"/>
        </w:r>
        <w:r w:rsidR="00B61F0A" w:rsidRPr="00B61F0A">
          <w:rPr>
            <w:webHidden/>
            <w:color w:val="000000" w:themeColor="text1"/>
          </w:rPr>
          <w:instrText xml:space="preserve"> PAGEREF _Toc67488342 \h </w:instrText>
        </w:r>
        <w:r w:rsidR="00B61F0A" w:rsidRPr="00B61F0A">
          <w:rPr>
            <w:webHidden/>
            <w:color w:val="000000" w:themeColor="text1"/>
          </w:rPr>
        </w:r>
        <w:r w:rsidR="00B61F0A" w:rsidRPr="00B61F0A">
          <w:rPr>
            <w:webHidden/>
            <w:color w:val="000000" w:themeColor="text1"/>
          </w:rPr>
          <w:fldChar w:fldCharType="separate"/>
        </w:r>
        <w:r w:rsidR="00B61F0A" w:rsidRPr="00B61F0A">
          <w:rPr>
            <w:webHidden/>
            <w:color w:val="000000" w:themeColor="text1"/>
          </w:rPr>
          <w:t>2</w:t>
        </w:r>
        <w:r w:rsidR="00B61F0A" w:rsidRPr="00B61F0A">
          <w:rPr>
            <w:webHidden/>
            <w:color w:val="000000" w:themeColor="text1"/>
          </w:rPr>
          <w:fldChar w:fldCharType="end"/>
        </w:r>
      </w:hyperlink>
    </w:p>
    <w:p w14:paraId="51BC4D8A" w14:textId="1B14E2E2" w:rsidR="00B61F0A" w:rsidRPr="00B61F0A" w:rsidRDefault="00B61F0A">
      <w:pPr>
        <w:pStyle w:val="TOC1"/>
        <w:rPr>
          <w:rFonts w:asciiTheme="minorHAnsi" w:eastAsiaTheme="minorEastAsia" w:hAnsiTheme="minorHAnsi" w:cstheme="minorBidi"/>
          <w:color w:val="000000" w:themeColor="text1"/>
          <w:sz w:val="22"/>
        </w:rPr>
      </w:pPr>
      <w:hyperlink w:anchor="_Toc67488343" w:history="1">
        <w:r w:rsidRPr="00B61F0A">
          <w:rPr>
            <w:rStyle w:val="Hyperlink"/>
            <w:color w:val="000000" w:themeColor="text1"/>
          </w:rPr>
          <w:t>Introduction to Asbestos Exposure Related Claims</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_Toc67488343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4</w:t>
        </w:r>
        <w:r w:rsidRPr="00B61F0A">
          <w:rPr>
            <w:webHidden/>
            <w:color w:val="000000" w:themeColor="text1"/>
          </w:rPr>
          <w:fldChar w:fldCharType="end"/>
        </w:r>
      </w:hyperlink>
    </w:p>
    <w:p w14:paraId="3FF7980D" w14:textId="1C613054" w:rsidR="00B61F0A" w:rsidRPr="00B61F0A" w:rsidRDefault="00B61F0A">
      <w:pPr>
        <w:pStyle w:val="TOC1"/>
        <w:rPr>
          <w:rFonts w:asciiTheme="minorHAnsi" w:eastAsiaTheme="minorEastAsia" w:hAnsiTheme="minorHAnsi" w:cstheme="minorBidi"/>
          <w:color w:val="000000" w:themeColor="text1"/>
          <w:sz w:val="22"/>
        </w:rPr>
      </w:pPr>
      <w:hyperlink w:anchor="_Toc67488344" w:history="1">
        <w:r w:rsidRPr="00B61F0A">
          <w:rPr>
            <w:rStyle w:val="Hyperlink"/>
            <w:color w:val="000000" w:themeColor="text1"/>
          </w:rPr>
          <w:t>Topic 1: Background Information</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_Toc67488344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6</w:t>
        </w:r>
        <w:r w:rsidRPr="00B61F0A">
          <w:rPr>
            <w:webHidden/>
            <w:color w:val="000000" w:themeColor="text1"/>
          </w:rPr>
          <w:fldChar w:fldCharType="end"/>
        </w:r>
      </w:hyperlink>
    </w:p>
    <w:p w14:paraId="1890FA4D" w14:textId="2075BB07" w:rsidR="00B61F0A" w:rsidRPr="00B61F0A" w:rsidRDefault="00B61F0A">
      <w:pPr>
        <w:pStyle w:val="TOC1"/>
        <w:rPr>
          <w:rFonts w:asciiTheme="minorHAnsi" w:eastAsiaTheme="minorEastAsia" w:hAnsiTheme="minorHAnsi" w:cstheme="minorBidi"/>
          <w:color w:val="000000" w:themeColor="text1"/>
          <w:sz w:val="22"/>
        </w:rPr>
      </w:pPr>
      <w:hyperlink w:anchor="_Toc67488345" w:history="1">
        <w:r w:rsidRPr="00B61F0A">
          <w:rPr>
            <w:rStyle w:val="Hyperlink"/>
            <w:color w:val="000000" w:themeColor="text1"/>
          </w:rPr>
          <w:t>Topic 2: Asbestos Related Diseases</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_Toc67488345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7</w:t>
        </w:r>
        <w:r w:rsidRPr="00B61F0A">
          <w:rPr>
            <w:webHidden/>
            <w:color w:val="000000" w:themeColor="text1"/>
          </w:rPr>
          <w:fldChar w:fldCharType="end"/>
        </w:r>
      </w:hyperlink>
    </w:p>
    <w:p w14:paraId="0CDF0BB5" w14:textId="188A9E79" w:rsidR="00B61F0A" w:rsidRPr="00B61F0A" w:rsidRDefault="00B61F0A">
      <w:pPr>
        <w:pStyle w:val="TOC1"/>
        <w:rPr>
          <w:rFonts w:asciiTheme="minorHAnsi" w:eastAsiaTheme="minorEastAsia" w:hAnsiTheme="minorHAnsi" w:cstheme="minorBidi"/>
          <w:color w:val="000000" w:themeColor="text1"/>
          <w:sz w:val="22"/>
        </w:rPr>
      </w:pPr>
      <w:hyperlink w:anchor="_Toc67488346" w:history="1">
        <w:r w:rsidRPr="00B61F0A">
          <w:rPr>
            <w:rStyle w:val="Hyperlink"/>
            <w:color w:val="000000" w:themeColor="text1"/>
          </w:rPr>
          <w:t>Topic 3: Diagnostic Tests and Codes for Asbestosis and Secondary Issues</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_Toc67488346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10</w:t>
        </w:r>
        <w:r w:rsidRPr="00B61F0A">
          <w:rPr>
            <w:webHidden/>
            <w:color w:val="000000" w:themeColor="text1"/>
          </w:rPr>
          <w:fldChar w:fldCharType="end"/>
        </w:r>
      </w:hyperlink>
    </w:p>
    <w:p w14:paraId="63D0C6EA" w14:textId="74D0963D" w:rsidR="00B61F0A" w:rsidRPr="00B61F0A" w:rsidRDefault="00B61F0A">
      <w:pPr>
        <w:pStyle w:val="TOC1"/>
        <w:rPr>
          <w:rFonts w:asciiTheme="minorHAnsi" w:eastAsiaTheme="minorEastAsia" w:hAnsiTheme="minorHAnsi" w:cstheme="minorBidi"/>
          <w:color w:val="000000" w:themeColor="text1"/>
          <w:sz w:val="22"/>
        </w:rPr>
      </w:pPr>
      <w:hyperlink w:anchor="_Toc67488347" w:history="1">
        <w:r w:rsidRPr="00B61F0A">
          <w:rPr>
            <w:rStyle w:val="Hyperlink"/>
            <w:color w:val="000000" w:themeColor="text1"/>
          </w:rPr>
          <w:t>Excersise:  Rating Asbestos Related Cases</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_Toc67488347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13</w:t>
        </w:r>
        <w:r w:rsidRPr="00B61F0A">
          <w:rPr>
            <w:webHidden/>
            <w:color w:val="000000" w:themeColor="text1"/>
          </w:rPr>
          <w:fldChar w:fldCharType="end"/>
        </w:r>
      </w:hyperlink>
    </w:p>
    <w:p w14:paraId="5B6BE6A2" w14:textId="7BF447B1" w:rsidR="00B61F0A" w:rsidRPr="00B61F0A" w:rsidRDefault="00B61F0A">
      <w:pPr>
        <w:pStyle w:val="TOC1"/>
        <w:rPr>
          <w:rFonts w:asciiTheme="minorHAnsi" w:eastAsiaTheme="minorEastAsia" w:hAnsiTheme="minorHAnsi" w:cstheme="minorBidi"/>
          <w:color w:val="000000" w:themeColor="text1"/>
          <w:sz w:val="22"/>
        </w:rPr>
      </w:pPr>
      <w:hyperlink w:anchor="_Toc67488348" w:history="1">
        <w:r w:rsidRPr="00B61F0A">
          <w:rPr>
            <w:rStyle w:val="Hyperlink"/>
            <w:color w:val="000000" w:themeColor="text1"/>
          </w:rPr>
          <w:t>Practical Exercise</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_Toc67488348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14</w:t>
        </w:r>
        <w:r w:rsidRPr="00B61F0A">
          <w:rPr>
            <w:webHidden/>
            <w:color w:val="000000" w:themeColor="text1"/>
          </w:rPr>
          <w:fldChar w:fldCharType="end"/>
        </w:r>
      </w:hyperlink>
    </w:p>
    <w:p w14:paraId="557BB6B5" w14:textId="068E2209" w:rsidR="00B61F0A" w:rsidRPr="00B61F0A" w:rsidRDefault="00B61F0A">
      <w:pPr>
        <w:pStyle w:val="TOC1"/>
        <w:rPr>
          <w:rFonts w:asciiTheme="minorHAnsi" w:eastAsiaTheme="minorEastAsia" w:hAnsiTheme="minorHAnsi" w:cstheme="minorBidi"/>
          <w:color w:val="000000" w:themeColor="text1"/>
          <w:sz w:val="22"/>
        </w:rPr>
      </w:pPr>
      <w:hyperlink w:anchor="_Toc67488349" w:history="1">
        <w:r w:rsidRPr="00B61F0A">
          <w:rPr>
            <w:rStyle w:val="Hyperlink"/>
            <w:color w:val="000000" w:themeColor="text1"/>
          </w:rPr>
          <w:t>Lesson Review, Assessment, and Wrap-up</w:t>
        </w:r>
        <w:r w:rsidRPr="00B61F0A">
          <w:rPr>
            <w:webHidden/>
            <w:color w:val="000000" w:themeColor="text1"/>
          </w:rPr>
          <w:tab/>
        </w:r>
        <w:r w:rsidRPr="00B61F0A">
          <w:rPr>
            <w:webHidden/>
            <w:color w:val="000000" w:themeColor="text1"/>
          </w:rPr>
          <w:fldChar w:fldCharType="begin"/>
        </w:r>
        <w:r w:rsidRPr="00B61F0A">
          <w:rPr>
            <w:webHidden/>
            <w:color w:val="000000" w:themeColor="text1"/>
          </w:rPr>
          <w:instrText xml:space="preserve"> PAGEREF _Toc67488349 \h </w:instrText>
        </w:r>
        <w:r w:rsidRPr="00B61F0A">
          <w:rPr>
            <w:webHidden/>
            <w:color w:val="000000" w:themeColor="text1"/>
          </w:rPr>
        </w:r>
        <w:r w:rsidRPr="00B61F0A">
          <w:rPr>
            <w:webHidden/>
            <w:color w:val="000000" w:themeColor="text1"/>
          </w:rPr>
          <w:fldChar w:fldCharType="separate"/>
        </w:r>
        <w:r w:rsidRPr="00B61F0A">
          <w:rPr>
            <w:webHidden/>
            <w:color w:val="000000" w:themeColor="text1"/>
          </w:rPr>
          <w:t>15</w:t>
        </w:r>
        <w:r w:rsidRPr="00B61F0A">
          <w:rPr>
            <w:webHidden/>
            <w:color w:val="000000" w:themeColor="text1"/>
          </w:rPr>
          <w:fldChar w:fldCharType="end"/>
        </w:r>
      </w:hyperlink>
    </w:p>
    <w:p w14:paraId="235F4129" w14:textId="061D2023" w:rsidR="009B2F5A" w:rsidRPr="00333384" w:rsidRDefault="009B2F5A" w:rsidP="000C4290">
      <w:pPr>
        <w:pStyle w:val="TOC1"/>
      </w:pPr>
      <w:r w:rsidRPr="000C4290">
        <w:rPr>
          <w:rStyle w:val="Hyperlink"/>
          <w:bCs/>
          <w:color w:val="auto"/>
          <w:szCs w:val="24"/>
          <w:u w:val="none"/>
        </w:rPr>
        <w:fldChar w:fldCharType="end"/>
      </w:r>
    </w:p>
    <w:p w14:paraId="235F412A" w14:textId="77777777" w:rsidR="009B2F5A" w:rsidRPr="00333384" w:rsidRDefault="009B2F5A">
      <w:pPr>
        <w:pStyle w:val="LessonTitle"/>
      </w:pPr>
      <w:r w:rsidRPr="00333384">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333384" w:rsidRPr="00333384" w14:paraId="235F412C" w14:textId="77777777">
        <w:tc>
          <w:tcPr>
            <w:tcW w:w="9572" w:type="dxa"/>
            <w:gridSpan w:val="2"/>
            <w:tcBorders>
              <w:top w:val="nil"/>
              <w:left w:val="nil"/>
              <w:bottom w:val="nil"/>
              <w:right w:val="nil"/>
            </w:tcBorders>
          </w:tcPr>
          <w:p w14:paraId="235F412B" w14:textId="77777777" w:rsidR="009B2F5A" w:rsidRPr="00333384" w:rsidRDefault="009B2F5A">
            <w:pPr>
              <w:pStyle w:val="VBALessonTopicTitle"/>
              <w:rPr>
                <w:color w:val="auto"/>
              </w:rPr>
            </w:pPr>
            <w:bookmarkStart w:id="5" w:name="_Toc271527085"/>
            <w:bookmarkStart w:id="6" w:name="_Toc67488342"/>
            <w:r w:rsidRPr="00333384">
              <w:rPr>
                <w:color w:val="auto"/>
              </w:rPr>
              <w:lastRenderedPageBreak/>
              <w:t>Lesson Description</w:t>
            </w:r>
            <w:bookmarkEnd w:id="5"/>
            <w:bookmarkEnd w:id="6"/>
          </w:p>
        </w:tc>
      </w:tr>
      <w:tr w:rsidR="00333384" w:rsidRPr="00333384" w14:paraId="235F412E" w14:textId="77777777">
        <w:tc>
          <w:tcPr>
            <w:tcW w:w="9572" w:type="dxa"/>
            <w:gridSpan w:val="2"/>
            <w:tcBorders>
              <w:top w:val="nil"/>
              <w:left w:val="nil"/>
              <w:bottom w:val="nil"/>
              <w:right w:val="nil"/>
            </w:tcBorders>
          </w:tcPr>
          <w:p w14:paraId="235F412D" w14:textId="77777777" w:rsidR="009B2F5A" w:rsidRPr="00333384" w:rsidRDefault="009B2F5A">
            <w:pPr>
              <w:pStyle w:val="VBABodyText"/>
              <w:spacing w:after="120"/>
              <w:rPr>
                <w:color w:val="auto"/>
              </w:rPr>
            </w:pPr>
            <w:r w:rsidRPr="00333384">
              <w:rPr>
                <w:color w:val="auto"/>
                <w:szCs w:val="24"/>
              </w:rPr>
              <w:t xml:space="preserve">The information below provides </w:t>
            </w:r>
            <w:r w:rsidRPr="00333384">
              <w:rPr>
                <w:color w:val="auto"/>
              </w:rPr>
              <w:t xml:space="preserve">the instructor with </w:t>
            </w:r>
            <w:r w:rsidRPr="00333384">
              <w:rPr>
                <w:color w:val="auto"/>
                <w:szCs w:val="24"/>
              </w:rPr>
              <w:t>an overview of the lesson and the materials that are required to effectively present this instruction.</w:t>
            </w:r>
          </w:p>
        </w:tc>
      </w:tr>
      <w:tr w:rsidR="00333384" w:rsidRPr="00333384" w14:paraId="235F4131" w14:textId="77777777">
        <w:trPr>
          <w:trHeight w:val="80"/>
        </w:trPr>
        <w:tc>
          <w:tcPr>
            <w:tcW w:w="2348" w:type="dxa"/>
            <w:tcBorders>
              <w:top w:val="nil"/>
              <w:left w:val="nil"/>
              <w:bottom w:val="nil"/>
              <w:right w:val="nil"/>
            </w:tcBorders>
          </w:tcPr>
          <w:p w14:paraId="235F412F" w14:textId="77777777" w:rsidR="009B2F5A" w:rsidRPr="00333384" w:rsidRDefault="000F1A72">
            <w:pPr>
              <w:pStyle w:val="VBALevel1Heading"/>
              <w:spacing w:after="120"/>
            </w:pPr>
            <w:r w:rsidRPr="00333384">
              <w:t>TMS</w:t>
            </w:r>
            <w:r w:rsidR="009B2F5A" w:rsidRPr="00333384">
              <w:t xml:space="preserve"> #</w:t>
            </w:r>
          </w:p>
        </w:tc>
        <w:tc>
          <w:tcPr>
            <w:tcW w:w="7224" w:type="dxa"/>
            <w:tcBorders>
              <w:top w:val="nil"/>
              <w:left w:val="nil"/>
              <w:bottom w:val="nil"/>
              <w:right w:val="nil"/>
            </w:tcBorders>
          </w:tcPr>
          <w:p w14:paraId="235F4130" w14:textId="15498814" w:rsidR="009B2F5A" w:rsidRPr="00333384" w:rsidRDefault="00EE4E63">
            <w:pPr>
              <w:pStyle w:val="VBALMS"/>
              <w:rPr>
                <w:color w:val="auto"/>
              </w:rPr>
            </w:pPr>
            <w:r w:rsidRPr="00333384">
              <w:rPr>
                <w:color w:val="auto"/>
              </w:rPr>
              <w:t>1306941</w:t>
            </w:r>
          </w:p>
        </w:tc>
      </w:tr>
      <w:tr w:rsidR="00333384" w:rsidRPr="00333384" w14:paraId="235F4134" w14:textId="77777777">
        <w:trPr>
          <w:trHeight w:val="1296"/>
        </w:trPr>
        <w:tc>
          <w:tcPr>
            <w:tcW w:w="2348" w:type="dxa"/>
            <w:tcBorders>
              <w:top w:val="nil"/>
              <w:left w:val="nil"/>
              <w:bottom w:val="nil"/>
              <w:right w:val="nil"/>
            </w:tcBorders>
          </w:tcPr>
          <w:p w14:paraId="235F4132" w14:textId="77777777" w:rsidR="009B2F5A" w:rsidRPr="00333384" w:rsidRDefault="009B2F5A">
            <w:pPr>
              <w:pStyle w:val="VBALevel1Heading"/>
            </w:pPr>
            <w:bookmarkStart w:id="7" w:name="_Toc269888397"/>
            <w:bookmarkStart w:id="8" w:name="_Toc269888740"/>
            <w:r w:rsidRPr="00333384">
              <w:t>Prerequisites</w:t>
            </w:r>
            <w:bookmarkEnd w:id="7"/>
            <w:bookmarkEnd w:id="8"/>
          </w:p>
        </w:tc>
        <w:tc>
          <w:tcPr>
            <w:tcW w:w="7224" w:type="dxa"/>
            <w:tcBorders>
              <w:top w:val="nil"/>
              <w:left w:val="nil"/>
              <w:bottom w:val="nil"/>
              <w:right w:val="nil"/>
            </w:tcBorders>
          </w:tcPr>
          <w:p w14:paraId="235F4133" w14:textId="5F4DE2E5" w:rsidR="009B2F5A" w:rsidRPr="00333384" w:rsidRDefault="00EE4E63" w:rsidP="00EE4E63">
            <w:pPr>
              <w:pStyle w:val="VBABodyText"/>
              <w:rPr>
                <w:b/>
                <w:color w:val="auto"/>
                <w:sz w:val="36"/>
                <w:szCs w:val="36"/>
              </w:rPr>
            </w:pPr>
            <w:r w:rsidRPr="00333384">
              <w:rPr>
                <w:color w:val="auto"/>
              </w:rPr>
              <w:t>Prior to this training the trainees must have completed basic RVSR/PMC RVSR/DRO</w:t>
            </w:r>
            <w:r w:rsidR="00DE0200">
              <w:rPr>
                <w:color w:val="auto"/>
              </w:rPr>
              <w:t xml:space="preserve"> </w:t>
            </w:r>
            <w:r w:rsidRPr="00333384">
              <w:rPr>
                <w:color w:val="auto"/>
              </w:rPr>
              <w:t>Challenge training or its equivalent.</w:t>
            </w:r>
          </w:p>
        </w:tc>
      </w:tr>
      <w:tr w:rsidR="00333384" w:rsidRPr="00333384" w14:paraId="235F4138" w14:textId="77777777">
        <w:trPr>
          <w:trHeight w:val="1296"/>
        </w:trPr>
        <w:tc>
          <w:tcPr>
            <w:tcW w:w="2348" w:type="dxa"/>
            <w:tcBorders>
              <w:top w:val="nil"/>
              <w:left w:val="nil"/>
              <w:bottom w:val="nil"/>
              <w:right w:val="nil"/>
            </w:tcBorders>
          </w:tcPr>
          <w:p w14:paraId="235F4135" w14:textId="77777777" w:rsidR="009B2F5A" w:rsidRPr="00333384" w:rsidRDefault="009B2F5A">
            <w:pPr>
              <w:pStyle w:val="VBALevel1Heading"/>
            </w:pPr>
            <w:r w:rsidRPr="00333384">
              <w:t>target audience</w:t>
            </w:r>
          </w:p>
        </w:tc>
        <w:tc>
          <w:tcPr>
            <w:tcW w:w="7224" w:type="dxa"/>
            <w:tcBorders>
              <w:top w:val="nil"/>
              <w:left w:val="nil"/>
              <w:bottom w:val="nil"/>
              <w:right w:val="nil"/>
            </w:tcBorders>
          </w:tcPr>
          <w:p w14:paraId="632DA240" w14:textId="2D060757" w:rsidR="00EE4E63" w:rsidRPr="00333384" w:rsidRDefault="009B2F5A" w:rsidP="00EE4E63">
            <w:pPr>
              <w:pStyle w:val="VBABodyText"/>
              <w:rPr>
                <w:b/>
                <w:iCs/>
                <w:color w:val="auto"/>
              </w:rPr>
            </w:pPr>
            <w:r w:rsidRPr="00333384">
              <w:rPr>
                <w:color w:val="auto"/>
              </w:rPr>
              <w:t xml:space="preserve">The target audience for </w:t>
            </w:r>
            <w:r w:rsidR="00EE4E63" w:rsidRPr="007B0A78">
              <w:rPr>
                <w:color w:val="auto"/>
              </w:rPr>
              <w:t>A</w:t>
            </w:r>
            <w:r w:rsidR="00EE4E63" w:rsidRPr="007B0A78">
              <w:rPr>
                <w:iCs/>
                <w:color w:val="auto"/>
              </w:rPr>
              <w:t>sbestos exposure related claims</w:t>
            </w:r>
          </w:p>
          <w:p w14:paraId="235F4136" w14:textId="44813C70" w:rsidR="009B2F5A" w:rsidRPr="00333384" w:rsidRDefault="009B2F5A">
            <w:pPr>
              <w:pStyle w:val="VBABodyText"/>
              <w:rPr>
                <w:iCs/>
                <w:color w:val="auto"/>
              </w:rPr>
            </w:pPr>
            <w:r w:rsidRPr="00333384">
              <w:rPr>
                <w:iCs/>
                <w:color w:val="auto"/>
              </w:rPr>
              <w:t xml:space="preserve"> is </w:t>
            </w:r>
            <w:r w:rsidRPr="00333384">
              <w:rPr>
                <w:color w:val="auto"/>
              </w:rPr>
              <w:t>RVSR,</w:t>
            </w:r>
            <w:r w:rsidR="00EE4E63" w:rsidRPr="00333384">
              <w:rPr>
                <w:color w:val="auto"/>
              </w:rPr>
              <w:t xml:space="preserve"> PMC Rvsr, DRO( </w:t>
            </w:r>
            <w:r w:rsidR="00DE3AE4">
              <w:rPr>
                <w:color w:val="auto"/>
              </w:rPr>
              <w:t>Post Challenge</w:t>
            </w:r>
            <w:r w:rsidR="00EE4E63" w:rsidRPr="00333384">
              <w:rPr>
                <w:color w:val="auto"/>
              </w:rPr>
              <w:t>)</w:t>
            </w:r>
            <w:r w:rsidRPr="00333384">
              <w:rPr>
                <w:iCs/>
                <w:color w:val="auto"/>
              </w:rPr>
              <w:t>.</w:t>
            </w:r>
          </w:p>
          <w:p w14:paraId="235F4137" w14:textId="2CF878CB" w:rsidR="009B2F5A" w:rsidRPr="00333384" w:rsidRDefault="009B2F5A" w:rsidP="00DE3AE4">
            <w:pPr>
              <w:pStyle w:val="VBABodyText"/>
              <w:rPr>
                <w:color w:val="auto"/>
              </w:rPr>
            </w:pPr>
            <w:r w:rsidRPr="00333384">
              <w:rPr>
                <w:iCs/>
                <w:color w:val="auto"/>
              </w:rPr>
              <w:t xml:space="preserve">Although this lesson is targeted to teach </w:t>
            </w:r>
            <w:r w:rsidRPr="007B0A78">
              <w:rPr>
                <w:iCs/>
                <w:color w:val="auto"/>
              </w:rPr>
              <w:t xml:space="preserve">the </w:t>
            </w:r>
            <w:r w:rsidR="00590839" w:rsidRPr="007B0A78">
              <w:rPr>
                <w:iCs/>
                <w:color w:val="auto"/>
              </w:rPr>
              <w:t>RVSR, PMC R</w:t>
            </w:r>
            <w:r w:rsidR="004F4212">
              <w:rPr>
                <w:iCs/>
                <w:color w:val="auto"/>
              </w:rPr>
              <w:t>VSR</w:t>
            </w:r>
            <w:r w:rsidR="00590839" w:rsidRPr="007B0A78">
              <w:rPr>
                <w:iCs/>
                <w:color w:val="auto"/>
              </w:rPr>
              <w:t>, DRO (</w:t>
            </w:r>
            <w:r w:rsidR="00DE3AE4">
              <w:rPr>
                <w:iCs/>
                <w:color w:val="auto"/>
              </w:rPr>
              <w:t>Post Challenge</w:t>
            </w:r>
            <w:r w:rsidR="00590839" w:rsidRPr="00333384">
              <w:rPr>
                <w:b/>
                <w:iCs/>
                <w:color w:val="auto"/>
              </w:rPr>
              <w:t>).</w:t>
            </w:r>
            <w:r w:rsidRPr="00333384">
              <w:rPr>
                <w:iCs/>
                <w:color w:val="auto"/>
              </w:rPr>
              <w:t xml:space="preserve"> employee, it may be taught to other VA personnel as mandatory or refresher type training.</w:t>
            </w:r>
          </w:p>
        </w:tc>
      </w:tr>
      <w:tr w:rsidR="00333384" w:rsidRPr="00333384" w14:paraId="235F413B" w14:textId="77777777">
        <w:trPr>
          <w:trHeight w:val="80"/>
        </w:trPr>
        <w:tc>
          <w:tcPr>
            <w:tcW w:w="2348" w:type="dxa"/>
            <w:tcBorders>
              <w:top w:val="nil"/>
              <w:left w:val="nil"/>
              <w:bottom w:val="nil"/>
              <w:right w:val="nil"/>
            </w:tcBorders>
          </w:tcPr>
          <w:p w14:paraId="235F4139" w14:textId="77777777" w:rsidR="009B2F5A" w:rsidRPr="00333384" w:rsidRDefault="009B2F5A">
            <w:pPr>
              <w:pStyle w:val="VBALevel1Heading"/>
            </w:pPr>
            <w:bookmarkStart w:id="9" w:name="_Toc269888398"/>
            <w:bookmarkStart w:id="10" w:name="_Toc269888741"/>
            <w:r w:rsidRPr="00333384">
              <w:t>Time Required</w:t>
            </w:r>
            <w:bookmarkEnd w:id="9"/>
            <w:bookmarkEnd w:id="10"/>
          </w:p>
        </w:tc>
        <w:tc>
          <w:tcPr>
            <w:tcW w:w="7224" w:type="dxa"/>
            <w:tcBorders>
              <w:top w:val="nil"/>
              <w:left w:val="nil"/>
              <w:bottom w:val="nil"/>
              <w:right w:val="nil"/>
            </w:tcBorders>
          </w:tcPr>
          <w:p w14:paraId="235F413A" w14:textId="01D5E6F5" w:rsidR="009B2F5A" w:rsidRPr="00333384" w:rsidRDefault="00590839" w:rsidP="00590839">
            <w:pPr>
              <w:pStyle w:val="VBATimeReq"/>
              <w:rPr>
                <w:color w:val="auto"/>
              </w:rPr>
            </w:pPr>
            <w:r w:rsidRPr="00333384">
              <w:rPr>
                <w:color w:val="auto"/>
              </w:rPr>
              <w:t>2</w:t>
            </w:r>
            <w:r w:rsidR="009B2F5A" w:rsidRPr="00333384">
              <w:rPr>
                <w:color w:val="auto"/>
              </w:rPr>
              <w:t xml:space="preserve"> hour</w:t>
            </w:r>
            <w:r w:rsidRPr="00333384">
              <w:rPr>
                <w:color w:val="auto"/>
              </w:rPr>
              <w:t>s</w:t>
            </w:r>
          </w:p>
        </w:tc>
      </w:tr>
      <w:tr w:rsidR="00333384" w:rsidRPr="00333384" w14:paraId="235F4142" w14:textId="77777777">
        <w:trPr>
          <w:trHeight w:val="80"/>
        </w:trPr>
        <w:tc>
          <w:tcPr>
            <w:tcW w:w="2348" w:type="dxa"/>
            <w:tcBorders>
              <w:top w:val="nil"/>
              <w:left w:val="nil"/>
              <w:bottom w:val="nil"/>
              <w:right w:val="nil"/>
            </w:tcBorders>
          </w:tcPr>
          <w:p w14:paraId="235F413C" w14:textId="77777777" w:rsidR="009B2F5A" w:rsidRPr="00333384" w:rsidRDefault="009B2F5A">
            <w:pPr>
              <w:pStyle w:val="VBALevel1Heading"/>
            </w:pPr>
            <w:bookmarkStart w:id="11" w:name="_Toc269888399"/>
            <w:bookmarkStart w:id="12" w:name="_Toc269888742"/>
            <w:r w:rsidRPr="00333384">
              <w:t>Materials/</w:t>
            </w:r>
            <w:r w:rsidRPr="00333384">
              <w:br/>
              <w:t>TRAINING AIDS</w:t>
            </w:r>
            <w:bookmarkEnd w:id="11"/>
            <w:bookmarkEnd w:id="12"/>
          </w:p>
        </w:tc>
        <w:tc>
          <w:tcPr>
            <w:tcW w:w="7224" w:type="dxa"/>
            <w:tcBorders>
              <w:top w:val="nil"/>
              <w:left w:val="nil"/>
              <w:bottom w:val="nil"/>
              <w:right w:val="nil"/>
            </w:tcBorders>
          </w:tcPr>
          <w:p w14:paraId="235F413D" w14:textId="77777777" w:rsidR="009B2F5A" w:rsidRPr="00333384" w:rsidRDefault="009B2F5A">
            <w:pPr>
              <w:pStyle w:val="VBABodyText"/>
              <w:rPr>
                <w:color w:val="auto"/>
              </w:rPr>
            </w:pPr>
            <w:r w:rsidRPr="00333384">
              <w:rPr>
                <w:color w:val="auto"/>
              </w:rPr>
              <w:t>Lesson materials:</w:t>
            </w:r>
          </w:p>
          <w:p w14:paraId="235F413E" w14:textId="5729EC48" w:rsidR="009B2F5A" w:rsidRPr="007B0A78" w:rsidRDefault="00590839" w:rsidP="00590839">
            <w:pPr>
              <w:pStyle w:val="VBAFirstLevelBullet"/>
            </w:pPr>
            <w:r w:rsidRPr="007B0A78">
              <w:rPr>
                <w:iCs/>
              </w:rPr>
              <w:t xml:space="preserve">Asbestos Exposure Related Claims </w:t>
            </w:r>
            <w:r w:rsidR="009B2F5A" w:rsidRPr="007B0A78">
              <w:t>PowerPoint Presentation</w:t>
            </w:r>
          </w:p>
          <w:p w14:paraId="235F413F" w14:textId="5B2231A0" w:rsidR="009B2F5A" w:rsidRPr="007B0A78" w:rsidRDefault="00590839">
            <w:pPr>
              <w:pStyle w:val="VBAFirstLevelBullet"/>
            </w:pPr>
            <w:r w:rsidRPr="007B0A78">
              <w:rPr>
                <w:iCs/>
              </w:rPr>
              <w:t xml:space="preserve">Asbestos Exposure Related Claims </w:t>
            </w:r>
            <w:r w:rsidR="009B2F5A" w:rsidRPr="007B0A78">
              <w:t>Trainee Handouts</w:t>
            </w:r>
          </w:p>
          <w:p w14:paraId="235F4140" w14:textId="4E1FE4E8" w:rsidR="009B2F5A" w:rsidRPr="00333384" w:rsidRDefault="00590839">
            <w:pPr>
              <w:pStyle w:val="VBAFirstLevelBullet"/>
            </w:pPr>
            <w:r w:rsidRPr="007B0A78">
              <w:rPr>
                <w:iCs/>
              </w:rPr>
              <w:t>Asbestos Exposure Related Claims</w:t>
            </w:r>
            <w:r w:rsidRPr="00333384">
              <w:rPr>
                <w:b/>
                <w:iCs/>
              </w:rPr>
              <w:t xml:space="preserve"> </w:t>
            </w:r>
            <w:r w:rsidR="009B2F5A" w:rsidRPr="00333384">
              <w:t>Job Aid</w:t>
            </w:r>
          </w:p>
          <w:p w14:paraId="235F4141" w14:textId="389D66CF" w:rsidR="009B2F5A" w:rsidRPr="00333384" w:rsidRDefault="009B2F5A" w:rsidP="00590839">
            <w:pPr>
              <w:pStyle w:val="VBAFirstLevelBullet"/>
              <w:numPr>
                <w:ilvl w:val="0"/>
                <w:numId w:val="0"/>
              </w:numPr>
              <w:ind w:left="720"/>
            </w:pPr>
          </w:p>
        </w:tc>
      </w:tr>
      <w:tr w:rsidR="00333384" w:rsidRPr="00333384" w14:paraId="235F4150" w14:textId="77777777">
        <w:trPr>
          <w:trHeight w:val="80"/>
        </w:trPr>
        <w:tc>
          <w:tcPr>
            <w:tcW w:w="2348" w:type="dxa"/>
            <w:tcBorders>
              <w:top w:val="nil"/>
              <w:left w:val="nil"/>
              <w:bottom w:val="nil"/>
              <w:right w:val="nil"/>
            </w:tcBorders>
          </w:tcPr>
          <w:p w14:paraId="235F4143" w14:textId="77777777" w:rsidR="009B2F5A" w:rsidRPr="00333384" w:rsidRDefault="009B2F5A">
            <w:pPr>
              <w:pStyle w:val="VBALevel1Heading"/>
            </w:pPr>
            <w:r w:rsidRPr="00333384">
              <w:t xml:space="preserve">Training Area/Tools </w:t>
            </w:r>
          </w:p>
        </w:tc>
        <w:tc>
          <w:tcPr>
            <w:tcW w:w="7224" w:type="dxa"/>
            <w:tcBorders>
              <w:top w:val="nil"/>
              <w:left w:val="nil"/>
              <w:bottom w:val="nil"/>
              <w:right w:val="nil"/>
            </w:tcBorders>
          </w:tcPr>
          <w:p w14:paraId="235F4144" w14:textId="77777777" w:rsidR="009B2F5A" w:rsidRPr="00333384" w:rsidRDefault="009B2F5A">
            <w:pPr>
              <w:pStyle w:val="VBABodyText"/>
              <w:rPr>
                <w:color w:val="auto"/>
              </w:rPr>
            </w:pPr>
            <w:r w:rsidRPr="00333384">
              <w:rPr>
                <w:color w:val="auto"/>
              </w:rPr>
              <w:t xml:space="preserve">The following are required to ensure the trainees are able to meet the lesson objectives: </w:t>
            </w:r>
          </w:p>
          <w:p w14:paraId="235F4145" w14:textId="77777777" w:rsidR="009B2F5A" w:rsidRPr="00333384" w:rsidRDefault="009B2F5A">
            <w:pPr>
              <w:pStyle w:val="VBAFirstLevelBullet"/>
            </w:pPr>
            <w:r w:rsidRPr="00333384">
              <w:t>Classroom or private area suitable for participatory discussions</w:t>
            </w:r>
          </w:p>
          <w:p w14:paraId="235F4146" w14:textId="77777777" w:rsidR="009B2F5A" w:rsidRPr="00333384" w:rsidRDefault="009B2F5A">
            <w:pPr>
              <w:pStyle w:val="VBAFirstLevelBullet"/>
            </w:pPr>
            <w:r w:rsidRPr="00333384">
              <w:t xml:space="preserve">Seating, writing materials, and writing surfaces for trainee note taking and participation </w:t>
            </w:r>
          </w:p>
          <w:p w14:paraId="235F4147" w14:textId="77777777" w:rsidR="009B2F5A" w:rsidRPr="00333384" w:rsidRDefault="009B2F5A">
            <w:pPr>
              <w:pStyle w:val="VBAFirstLevelBullet"/>
            </w:pPr>
            <w:r w:rsidRPr="00333384">
              <w:t>Handouts, which include a practical exercise</w:t>
            </w:r>
          </w:p>
          <w:p w14:paraId="235F4148" w14:textId="77777777" w:rsidR="009B2F5A" w:rsidRPr="00333384" w:rsidRDefault="009B2F5A">
            <w:pPr>
              <w:pStyle w:val="VBAFirstLevelBullet"/>
            </w:pPr>
            <w:r w:rsidRPr="00333384">
              <w:t>Large writing surface (easel pad, chalkboard, dry erase board, overhead projector, etc.) with appropriate writing materials</w:t>
            </w:r>
          </w:p>
          <w:p w14:paraId="235F4149" w14:textId="77777777" w:rsidR="009B2F5A" w:rsidRPr="00333384" w:rsidRDefault="009B2F5A">
            <w:pPr>
              <w:pStyle w:val="VBAFirstLevelBullet"/>
            </w:pPr>
            <w:r w:rsidRPr="00333384">
              <w:t>Computer with PowerPoint software to present the lesson material</w:t>
            </w:r>
          </w:p>
          <w:p w14:paraId="235F414A" w14:textId="77777777" w:rsidR="009B2F5A" w:rsidRPr="00333384" w:rsidRDefault="009B2F5A">
            <w:pPr>
              <w:pStyle w:val="VBABodyText"/>
              <w:rPr>
                <w:color w:val="auto"/>
              </w:rPr>
            </w:pPr>
            <w:r w:rsidRPr="00333384">
              <w:rPr>
                <w:color w:val="auto"/>
              </w:rPr>
              <w:t xml:space="preserve">Trainees require access to the following tools: </w:t>
            </w:r>
          </w:p>
          <w:p w14:paraId="235F414B" w14:textId="77777777" w:rsidR="009B2F5A" w:rsidRPr="00333384" w:rsidRDefault="000F1A72">
            <w:pPr>
              <w:pStyle w:val="VBAFirstLevelBullet"/>
            </w:pPr>
            <w:r w:rsidRPr="00333384">
              <w:t>VA T</w:t>
            </w:r>
            <w:r w:rsidR="009B2F5A" w:rsidRPr="00333384">
              <w:t>MS to complete the assessment</w:t>
            </w:r>
          </w:p>
          <w:p w14:paraId="623C7E0F" w14:textId="77777777" w:rsidR="009B2F5A" w:rsidRPr="00333384" w:rsidRDefault="009B2F5A" w:rsidP="00333384">
            <w:pPr>
              <w:pStyle w:val="VBAFirstLevelBullet"/>
              <w:numPr>
                <w:ilvl w:val="0"/>
                <w:numId w:val="0"/>
              </w:numPr>
              <w:ind w:left="720"/>
            </w:pPr>
          </w:p>
          <w:p w14:paraId="45BCE55B" w14:textId="77777777" w:rsidR="00333384" w:rsidRPr="00333384" w:rsidRDefault="00333384" w:rsidP="00333384">
            <w:pPr>
              <w:pStyle w:val="VBAFirstLevelBullet"/>
              <w:numPr>
                <w:ilvl w:val="0"/>
                <w:numId w:val="0"/>
              </w:numPr>
              <w:ind w:left="720"/>
            </w:pPr>
          </w:p>
          <w:p w14:paraId="235F414F" w14:textId="57B552F6" w:rsidR="00333384" w:rsidRPr="00333384" w:rsidRDefault="00333384" w:rsidP="00333384">
            <w:pPr>
              <w:pStyle w:val="VBAFirstLevelBullet"/>
              <w:numPr>
                <w:ilvl w:val="0"/>
                <w:numId w:val="0"/>
              </w:numPr>
              <w:ind w:left="720"/>
            </w:pPr>
          </w:p>
        </w:tc>
      </w:tr>
      <w:tr w:rsidR="00333384" w:rsidRPr="00333384" w14:paraId="235F415B" w14:textId="77777777">
        <w:trPr>
          <w:trHeight w:val="80"/>
        </w:trPr>
        <w:tc>
          <w:tcPr>
            <w:tcW w:w="2348" w:type="dxa"/>
            <w:tcBorders>
              <w:top w:val="nil"/>
              <w:left w:val="nil"/>
              <w:bottom w:val="nil"/>
              <w:right w:val="nil"/>
            </w:tcBorders>
          </w:tcPr>
          <w:p w14:paraId="235F4151" w14:textId="77777777" w:rsidR="009B2F5A" w:rsidRPr="00333384" w:rsidRDefault="009B2F5A">
            <w:pPr>
              <w:pStyle w:val="VBALevel1Heading"/>
            </w:pPr>
            <w:r w:rsidRPr="00333384">
              <w:lastRenderedPageBreak/>
              <w:t xml:space="preserve">Pre-Planning </w:t>
            </w:r>
          </w:p>
          <w:p w14:paraId="235F4152" w14:textId="77777777" w:rsidR="009B2F5A" w:rsidRPr="00333384"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333384"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333384">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333384" w:rsidRDefault="009B2F5A">
            <w:pPr>
              <w:pStyle w:val="VBABulletList"/>
            </w:pPr>
            <w:r w:rsidRPr="00333384">
              <w:t xml:space="preserve">Become familiar with the content of the trainee handouts and their association to the Lesson Plan. </w:t>
            </w:r>
          </w:p>
          <w:p w14:paraId="235F4155" w14:textId="77777777" w:rsidR="009B2F5A" w:rsidRPr="00333384" w:rsidRDefault="009B2F5A">
            <w:pPr>
              <w:pStyle w:val="VBABulletList"/>
            </w:pPr>
            <w:r w:rsidRPr="00333384">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333384" w:rsidRDefault="009B2F5A">
            <w:pPr>
              <w:pStyle w:val="VBABulletList"/>
            </w:pPr>
            <w:r w:rsidRPr="00333384">
              <w:t>Ensure that there are copies of all handouts before the training session.</w:t>
            </w:r>
          </w:p>
          <w:p w14:paraId="235F4157" w14:textId="77777777" w:rsidR="009B2F5A" w:rsidRPr="00333384" w:rsidRDefault="009B2F5A">
            <w:pPr>
              <w:pStyle w:val="VBABulletList"/>
            </w:pPr>
            <w:r w:rsidRPr="00333384">
              <w:t>When required, reserve the training room.</w:t>
            </w:r>
          </w:p>
          <w:p w14:paraId="235F4158" w14:textId="77777777" w:rsidR="009B2F5A" w:rsidRPr="00333384" w:rsidRDefault="009B2F5A">
            <w:pPr>
              <w:pStyle w:val="VBABulletList"/>
            </w:pPr>
            <w:r w:rsidRPr="00333384">
              <w:t>Arrange for equipment such as flip charts, an overhead projector, and any other equipment (as needed).</w:t>
            </w:r>
          </w:p>
          <w:p w14:paraId="235F4159" w14:textId="77777777" w:rsidR="009B2F5A" w:rsidRPr="00333384" w:rsidRDefault="009B2F5A">
            <w:pPr>
              <w:pStyle w:val="VBABulletList"/>
            </w:pPr>
            <w:r w:rsidRPr="00333384">
              <w:t xml:space="preserve">Talk to people in your office who are most familiar with this topic to collect experiences that you can include as examples in the lesson. </w:t>
            </w:r>
          </w:p>
          <w:p w14:paraId="235F415A" w14:textId="77777777" w:rsidR="009B2F5A" w:rsidRPr="00333384" w:rsidRDefault="009B2F5A">
            <w:pPr>
              <w:pStyle w:val="VBABulletList"/>
            </w:pPr>
            <w:r w:rsidRPr="00333384">
              <w:t xml:space="preserve">This lesson plan belongs to you. Feel free to highlight headings, key phrases, or other information to help the instruction flow smoothly. Feel free to add any notes or information that you need in the margins. </w:t>
            </w:r>
          </w:p>
        </w:tc>
      </w:tr>
      <w:tr w:rsidR="009B2F5A" w:rsidRPr="00333384" w14:paraId="235F4164" w14:textId="77777777">
        <w:trPr>
          <w:trHeight w:val="80"/>
        </w:trPr>
        <w:tc>
          <w:tcPr>
            <w:tcW w:w="2348" w:type="dxa"/>
            <w:tcBorders>
              <w:top w:val="nil"/>
              <w:left w:val="nil"/>
              <w:bottom w:val="nil"/>
              <w:right w:val="nil"/>
            </w:tcBorders>
          </w:tcPr>
          <w:p w14:paraId="235F415C" w14:textId="77777777" w:rsidR="009B2F5A" w:rsidRPr="00333384" w:rsidRDefault="009B2F5A">
            <w:pPr>
              <w:pStyle w:val="VBALevel1Heading"/>
            </w:pPr>
            <w:r w:rsidRPr="00333384">
              <w:t xml:space="preserve">Training Day </w:t>
            </w:r>
          </w:p>
          <w:p w14:paraId="235F415D" w14:textId="77777777" w:rsidR="009B2F5A" w:rsidRPr="00333384"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333384" w:rsidRDefault="009B2F5A">
            <w:pPr>
              <w:pStyle w:val="VBABulletList"/>
            </w:pPr>
            <w:r w:rsidRPr="00333384">
              <w:t xml:space="preserve">Arrive as early as possible to ensure access to the facility and computers. </w:t>
            </w:r>
          </w:p>
          <w:p w14:paraId="235F415F" w14:textId="77777777" w:rsidR="009B2F5A" w:rsidRPr="00333384" w:rsidRDefault="009B2F5A">
            <w:pPr>
              <w:pStyle w:val="VBABulletList"/>
            </w:pPr>
            <w:r w:rsidRPr="00333384">
              <w:t xml:space="preserve">Become familiar with the location of restrooms and other facilities that the trainees will require. </w:t>
            </w:r>
          </w:p>
          <w:p w14:paraId="235F4160" w14:textId="77777777" w:rsidR="009B2F5A" w:rsidRPr="00333384" w:rsidRDefault="009B2F5A">
            <w:pPr>
              <w:pStyle w:val="VBABulletList"/>
            </w:pPr>
            <w:r w:rsidRPr="00333384">
              <w:t xml:space="preserve">Test the computer and projector to ensure they are working properly. </w:t>
            </w:r>
          </w:p>
          <w:p w14:paraId="235F4161" w14:textId="77777777" w:rsidR="009B2F5A" w:rsidRPr="00333384" w:rsidRDefault="009B2F5A">
            <w:pPr>
              <w:pStyle w:val="VBABulletList"/>
            </w:pPr>
            <w:r w:rsidRPr="00333384">
              <w:t xml:space="preserve">Before class begins, open the PowerPoint presentation to the first slide. This will help to ensure the presentation is functioning properly. </w:t>
            </w:r>
          </w:p>
          <w:p w14:paraId="235F4162" w14:textId="77777777" w:rsidR="009B2F5A" w:rsidRPr="00333384" w:rsidRDefault="009B2F5A">
            <w:pPr>
              <w:pStyle w:val="VBABulletList"/>
            </w:pPr>
            <w:r w:rsidRPr="00333384">
              <w:t>Make sure that a whiteboard or flip chart and the associated markers are available.</w:t>
            </w:r>
          </w:p>
          <w:p w14:paraId="235F4163" w14:textId="1AE044F5" w:rsidR="009B2F5A" w:rsidRPr="00333384" w:rsidRDefault="00B71A72">
            <w:pPr>
              <w:pStyle w:val="VBABulletList"/>
            </w:pPr>
            <w:r w:rsidRPr="00333384">
              <w:t>The instructor completes a roll call attendance sheet or provides a sign-in sheet to the students</w:t>
            </w:r>
            <w:r w:rsidR="009B2F5A" w:rsidRPr="00333384">
              <w:t>.</w:t>
            </w:r>
            <w:r w:rsidRPr="00333384">
              <w:t xml:space="preserve"> The attendance records are forwarded to the Regional Office Training Managers.</w:t>
            </w:r>
            <w:r w:rsidR="009B2F5A" w:rsidRPr="00333384">
              <w:t xml:space="preserve"> </w:t>
            </w:r>
          </w:p>
        </w:tc>
      </w:tr>
    </w:tbl>
    <w:p w14:paraId="235F4165" w14:textId="77777777" w:rsidR="009B2F5A" w:rsidRPr="00333384" w:rsidRDefault="009B2F5A">
      <w:pPr>
        <w:spacing w:before="60" w:after="60"/>
      </w:pPr>
    </w:p>
    <w:p w14:paraId="235F4166" w14:textId="77777777" w:rsidR="009B2F5A" w:rsidRPr="00333384" w:rsidRDefault="009B2F5A">
      <w:pPr>
        <w:pStyle w:val="Heading1"/>
      </w:pPr>
      <w:r w:rsidRPr="00333384">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333384" w:rsidRPr="00333384" w14:paraId="235F4169" w14:textId="77777777">
        <w:trPr>
          <w:trHeight w:val="630"/>
        </w:trPr>
        <w:tc>
          <w:tcPr>
            <w:tcW w:w="9752" w:type="dxa"/>
            <w:gridSpan w:val="3"/>
            <w:tcBorders>
              <w:top w:val="nil"/>
              <w:left w:val="nil"/>
              <w:bottom w:val="nil"/>
              <w:right w:val="nil"/>
            </w:tcBorders>
            <w:vAlign w:val="center"/>
          </w:tcPr>
          <w:p w14:paraId="235F4168" w14:textId="4C87114F" w:rsidR="009B2F5A" w:rsidRPr="00333384" w:rsidRDefault="009B2F5A">
            <w:pPr>
              <w:pStyle w:val="VBALessonTopicTitle"/>
              <w:rPr>
                <w:color w:val="auto"/>
              </w:rPr>
            </w:pPr>
            <w:bookmarkStart w:id="20" w:name="_Toc67488343"/>
            <w:r w:rsidRPr="00333384">
              <w:rPr>
                <w:color w:val="auto"/>
              </w:rPr>
              <w:lastRenderedPageBreak/>
              <w:t xml:space="preserve">Introduction to </w:t>
            </w:r>
            <w:r w:rsidR="00B61F0A">
              <w:rPr>
                <w:color w:val="auto"/>
              </w:rPr>
              <w:t>Asbestos Exposure Related Claims</w:t>
            </w:r>
            <w:bookmarkEnd w:id="20"/>
          </w:p>
        </w:tc>
      </w:tr>
      <w:tr w:rsidR="00333384" w:rsidRPr="00333384" w14:paraId="235F416F" w14:textId="77777777">
        <w:trPr>
          <w:trHeight w:val="1003"/>
        </w:trPr>
        <w:tc>
          <w:tcPr>
            <w:tcW w:w="2528" w:type="dxa"/>
            <w:gridSpan w:val="2"/>
            <w:tcBorders>
              <w:top w:val="nil"/>
              <w:left w:val="nil"/>
              <w:bottom w:val="nil"/>
              <w:right w:val="nil"/>
            </w:tcBorders>
          </w:tcPr>
          <w:p w14:paraId="235F416A" w14:textId="77777777" w:rsidR="009B2F5A" w:rsidRPr="00333384" w:rsidRDefault="009B2F5A">
            <w:pPr>
              <w:pStyle w:val="VBALevel1Heading"/>
            </w:pPr>
            <w:r w:rsidRPr="00333384">
              <w:t>INSTRUCTOR INTRODUCTION</w:t>
            </w:r>
          </w:p>
        </w:tc>
        <w:tc>
          <w:tcPr>
            <w:tcW w:w="7224" w:type="dxa"/>
            <w:tcBorders>
              <w:top w:val="nil"/>
              <w:left w:val="nil"/>
              <w:bottom w:val="nil"/>
              <w:right w:val="nil"/>
            </w:tcBorders>
          </w:tcPr>
          <w:p w14:paraId="235F416B" w14:textId="77777777" w:rsidR="009B2F5A" w:rsidRPr="00333384" w:rsidRDefault="009B2F5A">
            <w:pPr>
              <w:pStyle w:val="VBABodyText"/>
              <w:rPr>
                <w:color w:val="auto"/>
              </w:rPr>
            </w:pPr>
            <w:r w:rsidRPr="00333384">
              <w:rPr>
                <w:color w:val="auto"/>
              </w:rPr>
              <w:t>Complete the following:</w:t>
            </w:r>
          </w:p>
          <w:p w14:paraId="235F416C" w14:textId="77777777" w:rsidR="009B2F5A" w:rsidRPr="00333384" w:rsidRDefault="009B2F5A">
            <w:pPr>
              <w:pStyle w:val="VBAFirstLevelBullet"/>
            </w:pPr>
            <w:r w:rsidRPr="00333384">
              <w:t>Introduce yourself</w:t>
            </w:r>
          </w:p>
          <w:p w14:paraId="235F416D" w14:textId="77777777" w:rsidR="009B2F5A" w:rsidRPr="00333384" w:rsidRDefault="009B2F5A">
            <w:pPr>
              <w:pStyle w:val="VBAFirstLevelBullet"/>
            </w:pPr>
            <w:r w:rsidRPr="00333384">
              <w:t>Orient learners to the facilities</w:t>
            </w:r>
          </w:p>
          <w:p w14:paraId="235F416E" w14:textId="77777777" w:rsidR="009B2F5A" w:rsidRPr="00333384" w:rsidRDefault="009B2F5A">
            <w:pPr>
              <w:pStyle w:val="VBAFirstLevelBullet"/>
            </w:pPr>
            <w:r w:rsidRPr="00333384">
              <w:t>Ensure that all learners have the required handouts</w:t>
            </w:r>
          </w:p>
        </w:tc>
      </w:tr>
      <w:tr w:rsidR="00333384" w:rsidRPr="00333384" w14:paraId="235F4172" w14:textId="77777777">
        <w:trPr>
          <w:trHeight w:val="639"/>
        </w:trPr>
        <w:tc>
          <w:tcPr>
            <w:tcW w:w="2528" w:type="dxa"/>
            <w:gridSpan w:val="2"/>
            <w:tcBorders>
              <w:top w:val="nil"/>
              <w:left w:val="nil"/>
              <w:bottom w:val="nil"/>
              <w:right w:val="nil"/>
            </w:tcBorders>
          </w:tcPr>
          <w:p w14:paraId="235F4170" w14:textId="77777777" w:rsidR="009B2F5A" w:rsidRPr="00333384" w:rsidRDefault="009B2F5A">
            <w:pPr>
              <w:pStyle w:val="VBALevel1Heading"/>
              <w:spacing w:after="120"/>
            </w:pPr>
            <w:r w:rsidRPr="00333384">
              <w:t>time required</w:t>
            </w:r>
          </w:p>
        </w:tc>
        <w:tc>
          <w:tcPr>
            <w:tcW w:w="7224" w:type="dxa"/>
            <w:tcBorders>
              <w:top w:val="nil"/>
              <w:left w:val="nil"/>
              <w:bottom w:val="nil"/>
              <w:right w:val="nil"/>
            </w:tcBorders>
          </w:tcPr>
          <w:p w14:paraId="235F4171" w14:textId="226B84F2" w:rsidR="009B2F5A" w:rsidRPr="00333384" w:rsidRDefault="00590839">
            <w:pPr>
              <w:pStyle w:val="VBATimeReq"/>
              <w:spacing w:after="120"/>
              <w:rPr>
                <w:color w:val="auto"/>
              </w:rPr>
            </w:pPr>
            <w:r w:rsidRPr="00333384">
              <w:rPr>
                <w:color w:val="auto"/>
              </w:rPr>
              <w:t>2</w:t>
            </w:r>
            <w:r w:rsidR="009B2F5A" w:rsidRPr="00333384">
              <w:rPr>
                <w:color w:val="auto"/>
              </w:rPr>
              <w:t xml:space="preserve"> hours</w:t>
            </w:r>
          </w:p>
        </w:tc>
      </w:tr>
      <w:tr w:rsidR="00333384" w:rsidRPr="00333384" w14:paraId="235F417A" w14:textId="77777777">
        <w:trPr>
          <w:trHeight w:val="1075"/>
        </w:trPr>
        <w:tc>
          <w:tcPr>
            <w:tcW w:w="2528" w:type="dxa"/>
            <w:gridSpan w:val="2"/>
            <w:tcBorders>
              <w:top w:val="nil"/>
              <w:left w:val="nil"/>
              <w:bottom w:val="nil"/>
              <w:right w:val="nil"/>
            </w:tcBorders>
          </w:tcPr>
          <w:p w14:paraId="235F4173" w14:textId="77777777" w:rsidR="009B2F5A" w:rsidRPr="00333384" w:rsidRDefault="009B2F5A">
            <w:pPr>
              <w:pStyle w:val="VBALevel1Heading"/>
            </w:pPr>
            <w:bookmarkStart w:id="21" w:name="_Toc269888401"/>
            <w:bookmarkStart w:id="22" w:name="_Toc269888744"/>
            <w:r w:rsidRPr="00333384">
              <w:t>Purpose of Lesson</w:t>
            </w:r>
            <w:bookmarkEnd w:id="21"/>
            <w:bookmarkEnd w:id="22"/>
          </w:p>
          <w:p w14:paraId="235F4174" w14:textId="77777777" w:rsidR="009B2F5A" w:rsidRPr="00333384" w:rsidRDefault="009B2F5A">
            <w:pPr>
              <w:pStyle w:val="VBAInstructorExplanation"/>
              <w:rPr>
                <w:b/>
                <w:bCs/>
                <w:color w:val="auto"/>
              </w:rPr>
            </w:pPr>
            <w:r w:rsidRPr="00333384">
              <w:rPr>
                <w:color w:val="auto"/>
              </w:rPr>
              <w:t>Explain the following:</w:t>
            </w:r>
          </w:p>
          <w:p w14:paraId="235F4175" w14:textId="77777777" w:rsidR="009B2F5A" w:rsidRPr="00333384" w:rsidRDefault="009B2F5A">
            <w:pPr>
              <w:pStyle w:val="Header"/>
              <w:spacing w:before="240" w:after="240"/>
              <w:rPr>
                <w:bCs/>
                <w:caps/>
                <w:szCs w:val="24"/>
              </w:rPr>
            </w:pPr>
          </w:p>
        </w:tc>
        <w:tc>
          <w:tcPr>
            <w:tcW w:w="7224" w:type="dxa"/>
            <w:tcBorders>
              <w:top w:val="nil"/>
              <w:left w:val="nil"/>
              <w:bottom w:val="nil"/>
              <w:right w:val="nil"/>
            </w:tcBorders>
          </w:tcPr>
          <w:p w14:paraId="235F4176" w14:textId="7538071C" w:rsidR="009B2F5A" w:rsidRPr="00333384" w:rsidRDefault="009B2F5A">
            <w:pPr>
              <w:pStyle w:val="VBABodyText"/>
              <w:rPr>
                <w:b/>
                <w:color w:val="auto"/>
              </w:rPr>
            </w:pPr>
            <w:r w:rsidRPr="00333384">
              <w:rPr>
                <w:color w:val="auto"/>
              </w:rPr>
              <w:t xml:space="preserve">This lesson is intended to </w:t>
            </w:r>
            <w:r w:rsidR="00590839" w:rsidRPr="00333384">
              <w:rPr>
                <w:color w:val="auto"/>
              </w:rPr>
              <w:t xml:space="preserve">review the requirements of an asbestos exposure related claims. </w:t>
            </w:r>
            <w:r w:rsidRPr="00333384">
              <w:rPr>
                <w:color w:val="auto"/>
              </w:rPr>
              <w:t xml:space="preserve"> This lesson will contain discussions and exercises that will allow you to gain a better understanding of: </w:t>
            </w:r>
          </w:p>
          <w:p w14:paraId="606DA773" w14:textId="25B5AFC7" w:rsidR="00590839" w:rsidRPr="00333384" w:rsidRDefault="00F76815" w:rsidP="00590839">
            <w:pPr>
              <w:pStyle w:val="VBAbullets"/>
              <w:numPr>
                <w:ilvl w:val="0"/>
                <w:numId w:val="20"/>
              </w:numPr>
              <w:spacing w:before="120" w:beforeAutospacing="1"/>
              <w:rPr>
                <w:color w:val="auto"/>
              </w:rPr>
            </w:pPr>
            <w:r w:rsidRPr="00333384">
              <w:rPr>
                <w:color w:val="auto"/>
              </w:rPr>
              <w:t>Background Information</w:t>
            </w:r>
          </w:p>
          <w:p w14:paraId="34058BDC" w14:textId="1A0CBDD4" w:rsidR="00590839" w:rsidRPr="00333384" w:rsidRDefault="00F76815" w:rsidP="00590839">
            <w:pPr>
              <w:pStyle w:val="VBAbullets"/>
              <w:numPr>
                <w:ilvl w:val="0"/>
                <w:numId w:val="20"/>
              </w:numPr>
              <w:spacing w:before="120" w:beforeAutospacing="1"/>
              <w:rPr>
                <w:color w:val="auto"/>
              </w:rPr>
            </w:pPr>
            <w:r w:rsidRPr="00333384">
              <w:rPr>
                <w:color w:val="auto"/>
              </w:rPr>
              <w:t xml:space="preserve">Asbestos related diseases </w:t>
            </w:r>
          </w:p>
          <w:p w14:paraId="792A9B6D" w14:textId="77777777" w:rsidR="009B2F5A" w:rsidRPr="00333384" w:rsidRDefault="00F76815" w:rsidP="00590839">
            <w:pPr>
              <w:pStyle w:val="VBAbullets"/>
              <w:numPr>
                <w:ilvl w:val="0"/>
                <w:numId w:val="20"/>
              </w:numPr>
              <w:spacing w:before="120" w:beforeAutospacing="1"/>
              <w:rPr>
                <w:color w:val="auto"/>
              </w:rPr>
            </w:pPr>
            <w:r w:rsidRPr="00333384">
              <w:rPr>
                <w:color w:val="auto"/>
              </w:rPr>
              <w:t xml:space="preserve">Diagnostic tests and codes for Asbestosis and secondary issues </w:t>
            </w:r>
            <w:r w:rsidR="00590839" w:rsidRPr="00333384">
              <w:rPr>
                <w:color w:val="auto"/>
              </w:rPr>
              <w:t>Rating asbestosis</w:t>
            </w:r>
          </w:p>
          <w:p w14:paraId="235F4179" w14:textId="07967FF8" w:rsidR="00F76815" w:rsidRPr="00333384" w:rsidRDefault="00F76815" w:rsidP="00590839">
            <w:pPr>
              <w:pStyle w:val="VBAbullets"/>
              <w:numPr>
                <w:ilvl w:val="0"/>
                <w:numId w:val="20"/>
              </w:numPr>
              <w:spacing w:before="120" w:beforeAutospacing="1"/>
              <w:rPr>
                <w:color w:val="auto"/>
              </w:rPr>
            </w:pPr>
            <w:r w:rsidRPr="00333384">
              <w:rPr>
                <w:color w:val="auto"/>
              </w:rPr>
              <w:t>Rating asbestos related cases</w:t>
            </w:r>
          </w:p>
        </w:tc>
      </w:tr>
      <w:tr w:rsidR="00333384" w:rsidRPr="00333384" w14:paraId="235F4184" w14:textId="77777777">
        <w:trPr>
          <w:trHeight w:val="212"/>
        </w:trPr>
        <w:tc>
          <w:tcPr>
            <w:tcW w:w="2520" w:type="dxa"/>
            <w:tcBorders>
              <w:top w:val="nil"/>
              <w:left w:val="nil"/>
              <w:bottom w:val="nil"/>
              <w:right w:val="nil"/>
            </w:tcBorders>
          </w:tcPr>
          <w:p w14:paraId="235F417B" w14:textId="7E5337C8" w:rsidR="009B2F5A" w:rsidRPr="00333384" w:rsidRDefault="009B2F5A">
            <w:pPr>
              <w:pStyle w:val="VBALevel1Heading"/>
            </w:pPr>
            <w:bookmarkStart w:id="23" w:name="_Toc269888402"/>
            <w:bookmarkStart w:id="24" w:name="_Toc269888745"/>
            <w:r w:rsidRPr="00333384">
              <w:t>Lesson Objectives</w:t>
            </w:r>
            <w:bookmarkEnd w:id="23"/>
            <w:bookmarkEnd w:id="24"/>
          </w:p>
          <w:p w14:paraId="235F417C" w14:textId="77777777" w:rsidR="009B2F5A" w:rsidRPr="00333384" w:rsidRDefault="009B2F5A">
            <w:pPr>
              <w:pStyle w:val="VBAInstructorExplanation"/>
              <w:rPr>
                <w:color w:val="auto"/>
              </w:rPr>
            </w:pPr>
            <w:r w:rsidRPr="00333384">
              <w:rPr>
                <w:color w:val="auto"/>
              </w:rPr>
              <w:t>Discuss the following:</w:t>
            </w:r>
          </w:p>
          <w:p w14:paraId="235F417D" w14:textId="48E9AA0E" w:rsidR="009B2F5A" w:rsidRPr="00333384" w:rsidRDefault="009B2F5A">
            <w:pPr>
              <w:pStyle w:val="VBASlideNumber"/>
              <w:rPr>
                <w:color w:val="auto"/>
              </w:rPr>
            </w:pPr>
            <w:r w:rsidRPr="00333384">
              <w:rPr>
                <w:color w:val="auto"/>
              </w:rPr>
              <w:t xml:space="preserve">Slide </w:t>
            </w:r>
            <w:r w:rsidR="004E5483">
              <w:rPr>
                <w:color w:val="auto"/>
              </w:rPr>
              <w:t>2</w:t>
            </w:r>
          </w:p>
          <w:p w14:paraId="235F417E" w14:textId="20E197F2" w:rsidR="009B2F5A" w:rsidRPr="00333384" w:rsidRDefault="009B2F5A" w:rsidP="003B7612">
            <w:pPr>
              <w:pStyle w:val="VBAHandoutNumber"/>
              <w:rPr>
                <w:color w:val="auto"/>
              </w:rPr>
            </w:pPr>
            <w:r w:rsidRPr="00333384">
              <w:rPr>
                <w:color w:val="auto"/>
              </w:rPr>
              <w:br/>
              <w:t xml:space="preserve"> Handout  </w:t>
            </w:r>
            <w:r w:rsidR="003B7612">
              <w:rPr>
                <w:color w:val="auto"/>
              </w:rPr>
              <w:t>2</w:t>
            </w:r>
          </w:p>
        </w:tc>
        <w:tc>
          <w:tcPr>
            <w:tcW w:w="7232" w:type="dxa"/>
            <w:gridSpan w:val="2"/>
            <w:tcBorders>
              <w:top w:val="nil"/>
              <w:left w:val="nil"/>
              <w:bottom w:val="nil"/>
              <w:right w:val="nil"/>
            </w:tcBorders>
          </w:tcPr>
          <w:p w14:paraId="235F417F" w14:textId="233029A2" w:rsidR="009B2F5A" w:rsidRPr="00333384" w:rsidRDefault="009B2F5A">
            <w:pPr>
              <w:pStyle w:val="VBABodyText"/>
              <w:rPr>
                <w:color w:val="auto"/>
              </w:rPr>
            </w:pPr>
            <w:r w:rsidRPr="00333384">
              <w:rPr>
                <w:color w:val="auto"/>
              </w:rPr>
              <w:t xml:space="preserve">In order to accomplish the purpose of this lesson, </w:t>
            </w:r>
            <w:r w:rsidR="006F0D93" w:rsidRPr="00333384">
              <w:rPr>
                <w:iCs/>
                <w:color w:val="auto"/>
              </w:rPr>
              <w:t>RVSR, PMC R</w:t>
            </w:r>
            <w:r w:rsidR="004F4212">
              <w:rPr>
                <w:iCs/>
                <w:color w:val="auto"/>
              </w:rPr>
              <w:t>VSR</w:t>
            </w:r>
            <w:r w:rsidR="006F0D93" w:rsidRPr="00333384">
              <w:rPr>
                <w:iCs/>
                <w:color w:val="auto"/>
              </w:rPr>
              <w:t>, DRO (</w:t>
            </w:r>
            <w:r w:rsidR="00DE3AE4">
              <w:rPr>
                <w:iCs/>
                <w:color w:val="auto"/>
              </w:rPr>
              <w:t>Post Challenge</w:t>
            </w:r>
            <w:r w:rsidR="006F0D93" w:rsidRPr="00333384">
              <w:rPr>
                <w:iCs/>
                <w:color w:val="auto"/>
              </w:rPr>
              <w:t>)</w:t>
            </w:r>
            <w:r w:rsidR="006F0D93" w:rsidRPr="00333384">
              <w:rPr>
                <w:b/>
                <w:iCs/>
                <w:color w:val="auto"/>
              </w:rPr>
              <w:t xml:space="preserve"> </w:t>
            </w:r>
            <w:r w:rsidRPr="00333384">
              <w:rPr>
                <w:color w:val="auto"/>
              </w:rPr>
              <w:t>will be required to accomplish the following lesson objectives.</w:t>
            </w:r>
          </w:p>
          <w:p w14:paraId="235F4180" w14:textId="3F1F2654" w:rsidR="009B2F5A" w:rsidRPr="00333384" w:rsidRDefault="009B2F5A">
            <w:pPr>
              <w:pStyle w:val="VBABodyText"/>
              <w:rPr>
                <w:color w:val="auto"/>
              </w:rPr>
            </w:pPr>
            <w:r w:rsidRPr="00333384">
              <w:rPr>
                <w:color w:val="auto"/>
              </w:rPr>
              <w:t>The</w:t>
            </w:r>
            <w:r w:rsidRPr="00333384">
              <w:rPr>
                <w:b/>
                <w:color w:val="auto"/>
              </w:rPr>
              <w:t xml:space="preserve"> </w:t>
            </w:r>
            <w:r w:rsidR="006F0D93" w:rsidRPr="00333384">
              <w:rPr>
                <w:iCs/>
                <w:color w:val="auto"/>
              </w:rPr>
              <w:t>RVSR, PMC Rvsr, DRO (</w:t>
            </w:r>
            <w:r w:rsidR="00DE3AE4">
              <w:rPr>
                <w:iCs/>
                <w:color w:val="auto"/>
              </w:rPr>
              <w:t>Post Challenge</w:t>
            </w:r>
            <w:r w:rsidR="006F0D93" w:rsidRPr="00333384">
              <w:rPr>
                <w:iCs/>
                <w:color w:val="auto"/>
              </w:rPr>
              <w:t>)</w:t>
            </w:r>
            <w:r w:rsidR="006F0D93" w:rsidRPr="00333384">
              <w:rPr>
                <w:b/>
                <w:iCs/>
                <w:color w:val="auto"/>
              </w:rPr>
              <w:t xml:space="preserve"> </w:t>
            </w:r>
            <w:r w:rsidRPr="00333384">
              <w:rPr>
                <w:color w:val="auto"/>
              </w:rPr>
              <w:t xml:space="preserve">will be able to:  </w:t>
            </w:r>
          </w:p>
          <w:p w14:paraId="0C21EE2B" w14:textId="77777777" w:rsidR="006F0D93" w:rsidRPr="00333384" w:rsidRDefault="006F0D93" w:rsidP="006F0D93">
            <w:pPr>
              <w:pStyle w:val="VBAbullets"/>
              <w:numPr>
                <w:ilvl w:val="0"/>
                <w:numId w:val="20"/>
              </w:numPr>
              <w:spacing w:before="120"/>
              <w:rPr>
                <w:color w:val="auto"/>
              </w:rPr>
            </w:pPr>
            <w:r w:rsidRPr="00333384">
              <w:rPr>
                <w:color w:val="auto"/>
              </w:rPr>
              <w:t>Define the term asbestos and asbestosis</w:t>
            </w:r>
          </w:p>
          <w:p w14:paraId="7982AB5D" w14:textId="77777777" w:rsidR="006F0D93" w:rsidRPr="00333384" w:rsidRDefault="006F0D93" w:rsidP="006F0D93">
            <w:pPr>
              <w:pStyle w:val="VBAbullets"/>
              <w:numPr>
                <w:ilvl w:val="0"/>
                <w:numId w:val="20"/>
              </w:numPr>
              <w:spacing w:before="120"/>
              <w:rPr>
                <w:color w:val="auto"/>
              </w:rPr>
            </w:pPr>
            <w:r w:rsidRPr="00333384">
              <w:rPr>
                <w:color w:val="auto"/>
              </w:rPr>
              <w:t>Identify military occupations impacted by asbestos exposure</w:t>
            </w:r>
          </w:p>
          <w:p w14:paraId="179211B3" w14:textId="73ACAA14" w:rsidR="006F0D93" w:rsidRPr="00333384" w:rsidRDefault="006F0D93" w:rsidP="006F0D93">
            <w:pPr>
              <w:pStyle w:val="VBAbullets"/>
              <w:numPr>
                <w:ilvl w:val="0"/>
                <w:numId w:val="20"/>
              </w:numPr>
              <w:spacing w:before="120"/>
              <w:rPr>
                <w:color w:val="auto"/>
              </w:rPr>
            </w:pPr>
            <w:r w:rsidRPr="00333384">
              <w:rPr>
                <w:color w:val="auto"/>
              </w:rPr>
              <w:t xml:space="preserve">Review the manual references concerning asbestos related cases </w:t>
            </w:r>
          </w:p>
          <w:p w14:paraId="6E74F173" w14:textId="77777777" w:rsidR="006F0D93" w:rsidRPr="00333384" w:rsidRDefault="006F0D93" w:rsidP="006F0D93">
            <w:pPr>
              <w:pStyle w:val="VBAbullets"/>
              <w:numPr>
                <w:ilvl w:val="0"/>
                <w:numId w:val="20"/>
              </w:numPr>
              <w:spacing w:before="120" w:beforeAutospacing="1"/>
              <w:rPr>
                <w:color w:val="auto"/>
              </w:rPr>
            </w:pPr>
            <w:r w:rsidRPr="00333384">
              <w:rPr>
                <w:color w:val="auto"/>
              </w:rPr>
              <w:t>Identify the asbestos related diseases</w:t>
            </w:r>
          </w:p>
          <w:p w14:paraId="6145BDAF" w14:textId="77777777" w:rsidR="009B2F5A" w:rsidRPr="00333384" w:rsidRDefault="006F0D93" w:rsidP="006F0D93">
            <w:pPr>
              <w:pStyle w:val="VBAbullets"/>
              <w:numPr>
                <w:ilvl w:val="0"/>
                <w:numId w:val="20"/>
              </w:numPr>
              <w:spacing w:before="120"/>
              <w:rPr>
                <w:color w:val="auto"/>
              </w:rPr>
            </w:pPr>
            <w:r w:rsidRPr="00333384">
              <w:rPr>
                <w:color w:val="auto"/>
              </w:rPr>
              <w:t>Describe possible secondary diseases</w:t>
            </w:r>
          </w:p>
          <w:p w14:paraId="4B8AD956" w14:textId="77777777" w:rsidR="006F0D93" w:rsidRPr="00333384" w:rsidRDefault="006F0D93" w:rsidP="006F0D93">
            <w:pPr>
              <w:pStyle w:val="VBAbullets"/>
              <w:numPr>
                <w:ilvl w:val="0"/>
                <w:numId w:val="20"/>
              </w:numPr>
              <w:spacing w:before="120" w:beforeAutospacing="1"/>
              <w:rPr>
                <w:color w:val="auto"/>
              </w:rPr>
            </w:pPr>
            <w:r w:rsidRPr="00333384">
              <w:rPr>
                <w:color w:val="auto"/>
              </w:rPr>
              <w:t xml:space="preserve">Identify diagnostic codes used for asbestosis  </w:t>
            </w:r>
          </w:p>
          <w:p w14:paraId="2DF81EB7" w14:textId="77777777" w:rsidR="006F0D93" w:rsidRPr="00333384" w:rsidRDefault="006F0D93" w:rsidP="006F0D93">
            <w:pPr>
              <w:pStyle w:val="VBAbullets"/>
              <w:numPr>
                <w:ilvl w:val="0"/>
                <w:numId w:val="20"/>
              </w:numPr>
              <w:spacing w:before="120"/>
              <w:rPr>
                <w:color w:val="auto"/>
              </w:rPr>
            </w:pPr>
            <w:r w:rsidRPr="00333384">
              <w:rPr>
                <w:color w:val="auto"/>
              </w:rPr>
              <w:t>Identify possible secondary conditions’ diagnostic codes</w:t>
            </w:r>
            <w:r w:rsidRPr="00333384">
              <w:rPr>
                <w:color w:val="auto"/>
                <w:sz w:val="20"/>
              </w:rPr>
              <w:t xml:space="preserve"> </w:t>
            </w:r>
          </w:p>
          <w:p w14:paraId="235F4183" w14:textId="22BF2FFE" w:rsidR="006F0D93" w:rsidRPr="00333384" w:rsidRDefault="006F0D93" w:rsidP="006F0D93">
            <w:pPr>
              <w:pStyle w:val="VBAbullets"/>
              <w:numPr>
                <w:ilvl w:val="0"/>
                <w:numId w:val="20"/>
              </w:numPr>
              <w:spacing w:before="120"/>
              <w:rPr>
                <w:color w:val="auto"/>
              </w:rPr>
            </w:pPr>
            <w:r w:rsidRPr="00333384">
              <w:rPr>
                <w:color w:val="auto"/>
              </w:rPr>
              <w:t>Prepare a rating decision for claimed asbestosis</w:t>
            </w:r>
          </w:p>
        </w:tc>
      </w:tr>
      <w:tr w:rsidR="00333384" w:rsidRPr="00333384" w14:paraId="235F4187" w14:textId="77777777">
        <w:trPr>
          <w:trHeight w:val="212"/>
        </w:trPr>
        <w:tc>
          <w:tcPr>
            <w:tcW w:w="2520" w:type="dxa"/>
            <w:tcBorders>
              <w:top w:val="nil"/>
              <w:left w:val="nil"/>
              <w:bottom w:val="nil"/>
              <w:right w:val="nil"/>
            </w:tcBorders>
          </w:tcPr>
          <w:p w14:paraId="235F4185" w14:textId="77777777" w:rsidR="009B2F5A" w:rsidRPr="00333384" w:rsidRDefault="009B2F5A">
            <w:pPr>
              <w:pStyle w:val="VBAInstructorExplanation"/>
              <w:rPr>
                <w:color w:val="auto"/>
              </w:rPr>
            </w:pPr>
            <w:r w:rsidRPr="00333384">
              <w:rPr>
                <w:color w:val="auto"/>
              </w:rPr>
              <w:t xml:space="preserve">Explain </w:t>
            </w:r>
            <w:r w:rsidRPr="00333384">
              <w:rPr>
                <w:color w:val="auto"/>
                <w:szCs w:val="24"/>
              </w:rPr>
              <w:t>the</w:t>
            </w:r>
            <w:r w:rsidRPr="00333384">
              <w:rPr>
                <w:color w:val="auto"/>
              </w:rPr>
              <w:t xml:space="preserve"> following:</w:t>
            </w:r>
          </w:p>
        </w:tc>
        <w:tc>
          <w:tcPr>
            <w:tcW w:w="7232" w:type="dxa"/>
            <w:gridSpan w:val="2"/>
            <w:tcBorders>
              <w:top w:val="nil"/>
              <w:left w:val="nil"/>
              <w:bottom w:val="nil"/>
              <w:right w:val="nil"/>
            </w:tcBorders>
          </w:tcPr>
          <w:p w14:paraId="5527D77D" w14:textId="77777777" w:rsidR="003946FF" w:rsidRDefault="009B2F5A">
            <w:pPr>
              <w:pStyle w:val="VBABodyText"/>
              <w:rPr>
                <w:color w:val="auto"/>
              </w:rPr>
            </w:pPr>
            <w:r w:rsidRPr="00333384">
              <w:rPr>
                <w:color w:val="auto"/>
              </w:rPr>
              <w:t>Each learning objective is covered in the associated topic. At the conclusion of the lesson, the learning objectives will be reviewed.</w:t>
            </w:r>
          </w:p>
          <w:p w14:paraId="235F4186" w14:textId="77777777" w:rsidR="00333384" w:rsidRPr="00333384" w:rsidRDefault="00333384" w:rsidP="003946FF">
            <w:pPr>
              <w:pStyle w:val="VBABodyText"/>
              <w:rPr>
                <w:color w:val="auto"/>
                <w:szCs w:val="24"/>
              </w:rPr>
            </w:pPr>
          </w:p>
        </w:tc>
      </w:tr>
      <w:tr w:rsidR="00333384" w:rsidRPr="00333384" w14:paraId="235F418A" w14:textId="77777777">
        <w:trPr>
          <w:trHeight w:val="212"/>
        </w:trPr>
        <w:tc>
          <w:tcPr>
            <w:tcW w:w="2520" w:type="dxa"/>
            <w:tcBorders>
              <w:top w:val="nil"/>
              <w:left w:val="nil"/>
              <w:bottom w:val="nil"/>
              <w:right w:val="nil"/>
            </w:tcBorders>
          </w:tcPr>
          <w:p w14:paraId="235F4188" w14:textId="77777777" w:rsidR="009B2F5A" w:rsidRPr="00333384" w:rsidRDefault="009B2F5A">
            <w:pPr>
              <w:pStyle w:val="VBALevel1Heading"/>
            </w:pPr>
            <w:bookmarkStart w:id="25" w:name="_Toc269888403"/>
            <w:bookmarkStart w:id="26" w:name="_Toc269888746"/>
            <w:r w:rsidRPr="00333384">
              <w:t>Motivation</w:t>
            </w:r>
            <w:bookmarkEnd w:id="25"/>
            <w:bookmarkEnd w:id="26"/>
          </w:p>
        </w:tc>
        <w:tc>
          <w:tcPr>
            <w:tcW w:w="7232" w:type="dxa"/>
            <w:gridSpan w:val="2"/>
            <w:tcBorders>
              <w:top w:val="nil"/>
              <w:left w:val="nil"/>
              <w:bottom w:val="nil"/>
              <w:right w:val="nil"/>
            </w:tcBorders>
          </w:tcPr>
          <w:p w14:paraId="235F4189" w14:textId="57C64D98" w:rsidR="009B2F5A" w:rsidRPr="00333384" w:rsidRDefault="006F0D93">
            <w:pPr>
              <w:pStyle w:val="VBABodyText"/>
              <w:rPr>
                <w:color w:val="auto"/>
              </w:rPr>
            </w:pPr>
            <w:r w:rsidRPr="00333384">
              <w:rPr>
                <w:color w:val="auto"/>
              </w:rPr>
              <w:t xml:space="preserve">Everyone has the risk of asbestos exposure since it occurs naturally in the environment.  Usually, these are expelled before they reach the </w:t>
            </w:r>
            <w:r w:rsidRPr="00333384">
              <w:rPr>
                <w:color w:val="auto"/>
              </w:rPr>
              <w:lastRenderedPageBreak/>
              <w:t>deeper areas of your lungs, but even if they do, a few fibers won't create signs and symptoms of asbestosis.  Servicemembers may have an increased risk of exposure to to their military occupation and/or working environments. While this may be true, it is the long term exposure and its residuals that is the focus of this lesson.</w:t>
            </w:r>
          </w:p>
        </w:tc>
      </w:tr>
      <w:tr w:rsidR="00333384" w:rsidRPr="00333384" w14:paraId="235F418D" w14:textId="77777777">
        <w:trPr>
          <w:trHeight w:val="212"/>
        </w:trPr>
        <w:tc>
          <w:tcPr>
            <w:tcW w:w="2520" w:type="dxa"/>
            <w:tcBorders>
              <w:top w:val="nil"/>
              <w:left w:val="nil"/>
              <w:bottom w:val="nil"/>
              <w:right w:val="nil"/>
            </w:tcBorders>
          </w:tcPr>
          <w:p w14:paraId="235F418B" w14:textId="77777777" w:rsidR="009B2F5A" w:rsidRPr="00333384" w:rsidRDefault="009B2F5A">
            <w:pPr>
              <w:pStyle w:val="VBALevel1Heading"/>
              <w:spacing w:after="120"/>
            </w:pPr>
            <w:r w:rsidRPr="00333384">
              <w:lastRenderedPageBreak/>
              <w:t>STAR Error code(s)</w:t>
            </w:r>
          </w:p>
        </w:tc>
        <w:tc>
          <w:tcPr>
            <w:tcW w:w="7232" w:type="dxa"/>
            <w:gridSpan w:val="2"/>
            <w:tcBorders>
              <w:top w:val="nil"/>
              <w:left w:val="nil"/>
              <w:bottom w:val="nil"/>
              <w:right w:val="nil"/>
            </w:tcBorders>
          </w:tcPr>
          <w:p w14:paraId="235F418C" w14:textId="77777777" w:rsidR="009B2F5A" w:rsidRPr="00333384" w:rsidRDefault="009B2F5A">
            <w:pPr>
              <w:pStyle w:val="VBABodyText"/>
              <w:rPr>
                <w:color w:val="auto"/>
              </w:rPr>
            </w:pPr>
            <w:r w:rsidRPr="00333384">
              <w:rPr>
                <w:color w:val="auto"/>
              </w:rPr>
              <w:t>TBD</w:t>
            </w:r>
          </w:p>
        </w:tc>
      </w:tr>
      <w:tr w:rsidR="00333384" w:rsidRPr="00333384" w14:paraId="235F4196" w14:textId="77777777" w:rsidTr="003946FF">
        <w:trPr>
          <w:trHeight w:val="212"/>
        </w:trPr>
        <w:tc>
          <w:tcPr>
            <w:tcW w:w="2520" w:type="dxa"/>
            <w:tcBorders>
              <w:top w:val="nil"/>
              <w:left w:val="nil"/>
              <w:bottom w:val="nil"/>
              <w:right w:val="nil"/>
            </w:tcBorders>
          </w:tcPr>
          <w:p w14:paraId="235F418E" w14:textId="2ED6CBC5" w:rsidR="009B2F5A" w:rsidRPr="00333384" w:rsidRDefault="009B2F5A">
            <w:pPr>
              <w:pStyle w:val="VBALevel1Heading"/>
            </w:pPr>
            <w:bookmarkStart w:id="27" w:name="_Toc269888405"/>
            <w:bookmarkStart w:id="28" w:name="_Toc269888748"/>
            <w:r w:rsidRPr="00333384">
              <w:t>References</w:t>
            </w:r>
            <w:bookmarkEnd w:id="27"/>
            <w:bookmarkEnd w:id="28"/>
          </w:p>
          <w:p w14:paraId="235F418F" w14:textId="41D2DF21" w:rsidR="009B2F5A" w:rsidRPr="00333384" w:rsidRDefault="009B2F5A">
            <w:pPr>
              <w:pStyle w:val="VBASlideNumber"/>
              <w:rPr>
                <w:color w:val="auto"/>
              </w:rPr>
            </w:pPr>
            <w:r w:rsidRPr="00333384">
              <w:rPr>
                <w:color w:val="auto"/>
              </w:rPr>
              <w:t xml:space="preserve">Slide </w:t>
            </w:r>
            <w:r w:rsidR="004E5483">
              <w:rPr>
                <w:color w:val="auto"/>
              </w:rPr>
              <w:t>3</w:t>
            </w:r>
          </w:p>
          <w:p w14:paraId="235F4190" w14:textId="4C6E3B58" w:rsidR="009B2F5A" w:rsidRPr="00333384" w:rsidRDefault="009B2F5A" w:rsidP="003B7612">
            <w:pPr>
              <w:pStyle w:val="VBAHandoutNumber"/>
              <w:rPr>
                <w:color w:val="auto"/>
              </w:rPr>
            </w:pPr>
            <w:r w:rsidRPr="00333384">
              <w:rPr>
                <w:color w:val="auto"/>
              </w:rPr>
              <w:t xml:space="preserve"> Handout </w:t>
            </w:r>
            <w:r w:rsidR="003B7612">
              <w:rPr>
                <w:color w:val="auto"/>
              </w:rPr>
              <w:t>3</w:t>
            </w:r>
          </w:p>
        </w:tc>
        <w:tc>
          <w:tcPr>
            <w:tcW w:w="7232" w:type="dxa"/>
            <w:gridSpan w:val="2"/>
            <w:tcBorders>
              <w:top w:val="nil"/>
              <w:left w:val="nil"/>
              <w:bottom w:val="nil"/>
              <w:right w:val="nil"/>
            </w:tcBorders>
          </w:tcPr>
          <w:p w14:paraId="235F4191" w14:textId="77777777" w:rsidR="009B2F5A" w:rsidRPr="00333384" w:rsidRDefault="009B2F5A">
            <w:pPr>
              <w:pStyle w:val="VBABodyText"/>
              <w:rPr>
                <w:b/>
                <w:noProof/>
                <w:color w:val="auto"/>
              </w:rPr>
            </w:pPr>
            <w:r w:rsidRPr="00333384">
              <w:rPr>
                <w:noProof/>
                <w:color w:val="auto"/>
              </w:rPr>
              <w:t>Explain where these references are located in the workplace.</w:t>
            </w:r>
          </w:p>
          <w:p w14:paraId="4F047ABC" w14:textId="4384CAC5" w:rsidR="00B57EA7" w:rsidRPr="009E596A" w:rsidRDefault="00893D0B" w:rsidP="00B57EA7">
            <w:pPr>
              <w:pStyle w:val="VBAFirstLevelBullet"/>
              <w:rPr>
                <w:b/>
                <w:lang w:val="en"/>
              </w:rPr>
            </w:pPr>
            <w:hyperlink r:id="rId10" w:anchor="!agent/portal/554400000001034/article/554400000014556/M21-1-Part-IV-Subpart-ii-Chapter-2-S" w:history="1">
              <w:r w:rsidR="00B57EA7" w:rsidRPr="009E596A">
                <w:rPr>
                  <w:rStyle w:val="Hyperlink"/>
                  <w:b/>
                </w:rPr>
                <w:t xml:space="preserve">M21-1Part IV, Subpart ii, 2.C - </w:t>
              </w:r>
              <w:r w:rsidR="00B57EA7" w:rsidRPr="009E596A">
                <w:rPr>
                  <w:rStyle w:val="Hyperlink"/>
                  <w:b/>
                  <w:lang w:val="en"/>
                </w:rPr>
                <w:t xml:space="preserve">Service Connection (SC) for Disabilities Resulting From Exposure to Environmental Hazards or Service in the Republic of Vietnam (RVN) </w:t>
              </w:r>
            </w:hyperlink>
            <w:r w:rsidR="009E596A" w:rsidRPr="009E596A">
              <w:rPr>
                <w:b/>
                <w:lang w:val="en"/>
              </w:rPr>
              <w:t xml:space="preserve"> </w:t>
            </w:r>
          </w:p>
          <w:p w14:paraId="2CCABA3C" w14:textId="77777777" w:rsidR="009E596A" w:rsidRPr="009E596A" w:rsidRDefault="009E596A" w:rsidP="009E596A">
            <w:pPr>
              <w:pStyle w:val="VBAFirstLevelBullet"/>
              <w:numPr>
                <w:ilvl w:val="0"/>
                <w:numId w:val="0"/>
              </w:numPr>
              <w:ind w:left="720"/>
              <w:rPr>
                <w:b/>
                <w:lang w:val="en"/>
              </w:rPr>
            </w:pPr>
          </w:p>
          <w:p w14:paraId="3A6BB0DF" w14:textId="69CA0016" w:rsidR="00B57EA7" w:rsidRPr="00B57EA7" w:rsidRDefault="00B57EA7" w:rsidP="00B57EA7">
            <w:pPr>
              <w:pStyle w:val="VBAFirstLevelBullet"/>
              <w:rPr>
                <w:rStyle w:val="Hyperlink"/>
                <w:b/>
                <w:lang w:val="en"/>
              </w:rPr>
            </w:pPr>
            <w:r>
              <w:rPr>
                <w:b/>
                <w:lang w:val="en"/>
              </w:rPr>
              <w:fldChar w:fldCharType="begin"/>
            </w:r>
            <w:r w:rsidR="00463207">
              <w:rPr>
                <w:b/>
                <w:lang w:val="en"/>
              </w:rPr>
              <w:instrText>HYPERLINK "https://vaww.compensation.pension.km.va.gov/system/templates/selfservice/va_ka/" \l "!agent/portal/554400000001034/article/554400000033326/M21-1-Part-IV-Subpart-ii-Chapter-1-S"</w:instrText>
            </w:r>
            <w:r>
              <w:rPr>
                <w:b/>
                <w:lang w:val="en"/>
              </w:rPr>
              <w:fldChar w:fldCharType="separate"/>
            </w:r>
            <w:r w:rsidRPr="00B57EA7">
              <w:rPr>
                <w:rStyle w:val="Hyperlink"/>
                <w:b/>
                <w:lang w:val="en"/>
              </w:rPr>
              <w:t>M21-1, Part IV, Subpart ii, 1, I  -</w:t>
            </w:r>
            <w:r w:rsidRPr="00B57EA7">
              <w:rPr>
                <w:rStyle w:val="Hyperlink"/>
                <w:szCs w:val="24"/>
                <w:lang w:val="en"/>
              </w:rPr>
              <w:t xml:space="preserve"> </w:t>
            </w:r>
            <w:r w:rsidRPr="00B57EA7">
              <w:rPr>
                <w:rStyle w:val="Hyperlink"/>
                <w:b/>
                <w:lang w:val="en"/>
              </w:rPr>
              <w:t xml:space="preserve">Developing Claims for Service Connection (SC) Based on Other Exposure Types </w:t>
            </w:r>
          </w:p>
          <w:p w14:paraId="05724A53" w14:textId="77777777" w:rsidR="009E596A" w:rsidRPr="009E596A" w:rsidRDefault="00B57EA7" w:rsidP="009E596A">
            <w:pPr>
              <w:pStyle w:val="VBAFirstLevelBullet"/>
              <w:numPr>
                <w:ilvl w:val="0"/>
                <w:numId w:val="0"/>
              </w:numPr>
              <w:ind w:left="720"/>
              <w:rPr>
                <w:b/>
              </w:rPr>
            </w:pPr>
            <w:r>
              <w:rPr>
                <w:b/>
                <w:lang w:val="en"/>
              </w:rPr>
              <w:fldChar w:fldCharType="end"/>
            </w:r>
          </w:p>
          <w:p w14:paraId="235F4195" w14:textId="0C9A0F13" w:rsidR="00B57EA7" w:rsidRPr="00333384" w:rsidRDefault="00893D0B">
            <w:pPr>
              <w:pStyle w:val="VBAFirstLevelBullet"/>
              <w:rPr>
                <w:b/>
              </w:rPr>
            </w:pPr>
            <w:hyperlink r:id="rId11" w:history="1">
              <w:r w:rsidR="00B57EA7" w:rsidRPr="00B57EA7">
                <w:rPr>
                  <w:rStyle w:val="Hyperlink"/>
                  <w:b/>
                </w:rPr>
                <w:t xml:space="preserve">38 CFR 4.97 Schedule of Ratings-Respiratory System </w:t>
              </w:r>
            </w:hyperlink>
            <w:r w:rsidR="00B57EA7">
              <w:rPr>
                <w:b/>
              </w:rPr>
              <w:t xml:space="preserve"> </w:t>
            </w:r>
          </w:p>
        </w:tc>
      </w:tr>
    </w:tbl>
    <w:p w14:paraId="235F4198" w14:textId="78574B96" w:rsidR="009B2F5A" w:rsidRDefault="009B2F5A">
      <w:pPr>
        <w:tabs>
          <w:tab w:val="left" w:pos="2610"/>
        </w:tabs>
        <w:rPr>
          <w:b/>
        </w:rPr>
      </w:pPr>
    </w:p>
    <w:p w14:paraId="6B83F096" w14:textId="77777777" w:rsidR="00080CD3" w:rsidRDefault="00080CD3">
      <w:pPr>
        <w:tabs>
          <w:tab w:val="left" w:pos="2610"/>
        </w:tabs>
        <w:rPr>
          <w:b/>
        </w:rPr>
      </w:pPr>
    </w:p>
    <w:p w14:paraId="3FB19DBB" w14:textId="77777777" w:rsidR="00080CD3" w:rsidRDefault="00080CD3">
      <w:pPr>
        <w:tabs>
          <w:tab w:val="left" w:pos="2610"/>
        </w:tabs>
        <w:rPr>
          <w:b/>
        </w:rPr>
      </w:pPr>
    </w:p>
    <w:p w14:paraId="1BFCF6DD" w14:textId="77777777" w:rsidR="00080CD3" w:rsidRDefault="00080CD3">
      <w:pPr>
        <w:tabs>
          <w:tab w:val="left" w:pos="2610"/>
        </w:tabs>
        <w:rPr>
          <w:b/>
        </w:rPr>
      </w:pPr>
    </w:p>
    <w:p w14:paraId="52972D4A" w14:textId="77777777" w:rsidR="00080CD3" w:rsidRDefault="00080CD3">
      <w:pPr>
        <w:tabs>
          <w:tab w:val="left" w:pos="2610"/>
        </w:tabs>
        <w:rPr>
          <w:b/>
        </w:rPr>
      </w:pPr>
    </w:p>
    <w:p w14:paraId="2BC1FCE1" w14:textId="5F91FED8" w:rsidR="004F4212" w:rsidRDefault="004F4212">
      <w:pPr>
        <w:tabs>
          <w:tab w:val="left" w:pos="2610"/>
        </w:tabs>
        <w:rPr>
          <w:b/>
        </w:rPr>
      </w:pPr>
    </w:p>
    <w:p w14:paraId="51AC71AE" w14:textId="77777777" w:rsidR="004F4212" w:rsidRDefault="004F4212">
      <w:pPr>
        <w:tabs>
          <w:tab w:val="left" w:pos="2610"/>
        </w:tabs>
        <w:rPr>
          <w:b/>
        </w:rPr>
      </w:pPr>
    </w:p>
    <w:p w14:paraId="0A7565CD" w14:textId="77777777" w:rsidR="004F4212" w:rsidRDefault="004F4212">
      <w:pPr>
        <w:tabs>
          <w:tab w:val="left" w:pos="2610"/>
        </w:tabs>
        <w:rPr>
          <w:b/>
        </w:rPr>
      </w:pPr>
    </w:p>
    <w:p w14:paraId="2434039B" w14:textId="77777777" w:rsidR="004F4212" w:rsidRDefault="004F4212">
      <w:pPr>
        <w:tabs>
          <w:tab w:val="left" w:pos="2610"/>
        </w:tabs>
        <w:rPr>
          <w:b/>
        </w:rPr>
      </w:pPr>
    </w:p>
    <w:p w14:paraId="43170F40" w14:textId="77777777" w:rsidR="004F4212" w:rsidRDefault="004F4212">
      <w:pPr>
        <w:tabs>
          <w:tab w:val="left" w:pos="2610"/>
        </w:tabs>
        <w:rPr>
          <w:b/>
        </w:rPr>
      </w:pPr>
    </w:p>
    <w:p w14:paraId="69F8A6CF" w14:textId="77777777" w:rsidR="004F4212" w:rsidRDefault="004F4212">
      <w:pPr>
        <w:tabs>
          <w:tab w:val="left" w:pos="2610"/>
        </w:tabs>
        <w:rPr>
          <w:b/>
        </w:rPr>
      </w:pPr>
    </w:p>
    <w:p w14:paraId="78338E6A" w14:textId="77777777" w:rsidR="004F4212" w:rsidRDefault="004F4212">
      <w:pPr>
        <w:tabs>
          <w:tab w:val="left" w:pos="2610"/>
        </w:tabs>
        <w:rPr>
          <w:b/>
        </w:rPr>
      </w:pPr>
    </w:p>
    <w:p w14:paraId="2A50EB0E" w14:textId="77777777" w:rsidR="004F4212" w:rsidRDefault="004F4212">
      <w:pPr>
        <w:tabs>
          <w:tab w:val="left" w:pos="2610"/>
        </w:tabs>
        <w:rPr>
          <w:b/>
        </w:rPr>
      </w:pPr>
    </w:p>
    <w:p w14:paraId="4883A4D8" w14:textId="5E585DC4" w:rsidR="004F4212" w:rsidRDefault="004F4212">
      <w:pPr>
        <w:tabs>
          <w:tab w:val="left" w:pos="2610"/>
        </w:tabs>
        <w:rPr>
          <w:b/>
        </w:rPr>
      </w:pPr>
    </w:p>
    <w:p w14:paraId="7F120B2E" w14:textId="7243E1E3" w:rsidR="00B61F0A" w:rsidRDefault="00B61F0A">
      <w:pPr>
        <w:tabs>
          <w:tab w:val="left" w:pos="2610"/>
        </w:tabs>
        <w:rPr>
          <w:b/>
        </w:rPr>
      </w:pPr>
    </w:p>
    <w:p w14:paraId="313DBD2C" w14:textId="288F16A1" w:rsidR="00B61F0A" w:rsidRDefault="00B61F0A">
      <w:pPr>
        <w:tabs>
          <w:tab w:val="left" w:pos="2610"/>
        </w:tabs>
        <w:rPr>
          <w:b/>
        </w:rPr>
      </w:pPr>
    </w:p>
    <w:p w14:paraId="1463E992" w14:textId="77777777" w:rsidR="00B61F0A" w:rsidRDefault="00B61F0A">
      <w:pPr>
        <w:tabs>
          <w:tab w:val="left" w:pos="2610"/>
        </w:tabs>
        <w:rPr>
          <w:b/>
        </w:rPr>
      </w:pPr>
    </w:p>
    <w:p w14:paraId="7449FD43" w14:textId="77777777" w:rsidR="004F4212" w:rsidRDefault="004F4212">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33384" w:rsidRPr="00333384" w14:paraId="235F419A" w14:textId="77777777">
        <w:trPr>
          <w:trHeight w:val="212"/>
        </w:trPr>
        <w:tc>
          <w:tcPr>
            <w:tcW w:w="9777" w:type="dxa"/>
            <w:gridSpan w:val="2"/>
            <w:tcBorders>
              <w:top w:val="nil"/>
              <w:left w:val="nil"/>
              <w:bottom w:val="nil"/>
              <w:right w:val="nil"/>
            </w:tcBorders>
            <w:vAlign w:val="center"/>
          </w:tcPr>
          <w:p w14:paraId="235F4199" w14:textId="343FEFAD" w:rsidR="009B2F5A" w:rsidRPr="00333384" w:rsidRDefault="009B2F5A">
            <w:pPr>
              <w:pStyle w:val="VBALessonTopicTitle"/>
              <w:rPr>
                <w:color w:val="auto"/>
              </w:rPr>
            </w:pPr>
            <w:bookmarkStart w:id="29" w:name="_Toc269888406"/>
            <w:bookmarkStart w:id="30" w:name="_Toc269888749"/>
            <w:bookmarkStart w:id="31" w:name="_Toc269888789"/>
            <w:bookmarkStart w:id="32" w:name="_Toc67488344"/>
            <w:r w:rsidRPr="00333384">
              <w:rPr>
                <w:color w:val="auto"/>
              </w:rPr>
              <w:lastRenderedPageBreak/>
              <w:t xml:space="preserve">Topic 1: </w:t>
            </w:r>
            <w:bookmarkEnd w:id="29"/>
            <w:bookmarkEnd w:id="30"/>
            <w:bookmarkEnd w:id="31"/>
            <w:r w:rsidR="00F76815" w:rsidRPr="00333384">
              <w:rPr>
                <w:color w:val="auto"/>
              </w:rPr>
              <w:t xml:space="preserve">Background </w:t>
            </w:r>
            <w:r w:rsidR="00B61F0A">
              <w:rPr>
                <w:color w:val="auto"/>
              </w:rPr>
              <w:t>I</w:t>
            </w:r>
            <w:r w:rsidR="00F76815" w:rsidRPr="00333384">
              <w:rPr>
                <w:color w:val="auto"/>
              </w:rPr>
              <w:t>nformation</w:t>
            </w:r>
            <w:bookmarkEnd w:id="32"/>
          </w:p>
        </w:tc>
      </w:tr>
      <w:tr w:rsidR="00333384" w:rsidRPr="00333384" w14:paraId="235F419D" w14:textId="77777777">
        <w:trPr>
          <w:trHeight w:val="212"/>
        </w:trPr>
        <w:tc>
          <w:tcPr>
            <w:tcW w:w="2560" w:type="dxa"/>
            <w:tcBorders>
              <w:top w:val="nil"/>
              <w:left w:val="nil"/>
              <w:bottom w:val="nil"/>
              <w:right w:val="nil"/>
            </w:tcBorders>
          </w:tcPr>
          <w:p w14:paraId="235F419B" w14:textId="77777777" w:rsidR="009B2F5A" w:rsidRPr="00333384" w:rsidRDefault="009B2F5A">
            <w:pPr>
              <w:pStyle w:val="VBALevel1Heading"/>
            </w:pPr>
            <w:bookmarkStart w:id="33" w:name="_Toc269888407"/>
            <w:bookmarkStart w:id="34" w:name="_Toc269888750"/>
            <w:r w:rsidRPr="00333384">
              <w:t>Introduction</w:t>
            </w:r>
            <w:bookmarkEnd w:id="33"/>
            <w:bookmarkEnd w:id="34"/>
          </w:p>
        </w:tc>
        <w:tc>
          <w:tcPr>
            <w:tcW w:w="7217" w:type="dxa"/>
            <w:tcBorders>
              <w:top w:val="nil"/>
              <w:left w:val="nil"/>
              <w:bottom w:val="nil"/>
              <w:right w:val="nil"/>
            </w:tcBorders>
          </w:tcPr>
          <w:p w14:paraId="235F419C" w14:textId="0046AC76" w:rsidR="009B2F5A" w:rsidRPr="00333384" w:rsidRDefault="009B2F5A" w:rsidP="00F76815">
            <w:pPr>
              <w:pStyle w:val="VBABodyText"/>
              <w:rPr>
                <w:b/>
                <w:color w:val="auto"/>
              </w:rPr>
            </w:pPr>
            <w:r w:rsidRPr="00333384">
              <w:rPr>
                <w:color w:val="auto"/>
              </w:rPr>
              <w:t xml:space="preserve">This topic will allow the trainee to </w:t>
            </w:r>
            <w:r w:rsidR="00F76815" w:rsidRPr="00333384">
              <w:rPr>
                <w:color w:val="auto"/>
              </w:rPr>
              <w:t>Understand Asbestos and Asbestosis and the impact within Military occupations.</w:t>
            </w:r>
          </w:p>
        </w:tc>
      </w:tr>
      <w:tr w:rsidR="00333384" w:rsidRPr="00333384" w14:paraId="235F41A0" w14:textId="77777777">
        <w:trPr>
          <w:trHeight w:val="212"/>
        </w:trPr>
        <w:tc>
          <w:tcPr>
            <w:tcW w:w="2560" w:type="dxa"/>
            <w:tcBorders>
              <w:top w:val="nil"/>
              <w:left w:val="nil"/>
              <w:bottom w:val="nil"/>
              <w:right w:val="nil"/>
            </w:tcBorders>
          </w:tcPr>
          <w:p w14:paraId="235F419E" w14:textId="77777777" w:rsidR="009B2F5A" w:rsidRPr="00333384" w:rsidRDefault="009B2F5A">
            <w:pPr>
              <w:pStyle w:val="VBALevel1Heading"/>
            </w:pPr>
            <w:bookmarkStart w:id="35" w:name="_Toc269888408"/>
            <w:bookmarkStart w:id="36" w:name="_Toc269888751"/>
            <w:r w:rsidRPr="00333384">
              <w:t>Time Required</w:t>
            </w:r>
            <w:bookmarkEnd w:id="35"/>
            <w:bookmarkEnd w:id="36"/>
          </w:p>
        </w:tc>
        <w:tc>
          <w:tcPr>
            <w:tcW w:w="7217" w:type="dxa"/>
            <w:tcBorders>
              <w:top w:val="nil"/>
              <w:left w:val="nil"/>
              <w:bottom w:val="nil"/>
              <w:right w:val="nil"/>
            </w:tcBorders>
          </w:tcPr>
          <w:p w14:paraId="235F419F" w14:textId="13DA8B27" w:rsidR="009B2F5A" w:rsidRPr="00333384" w:rsidRDefault="00B61F0A">
            <w:pPr>
              <w:pStyle w:val="VBATimeReq"/>
              <w:rPr>
                <w:color w:val="auto"/>
              </w:rPr>
            </w:pPr>
            <w:r>
              <w:rPr>
                <w:color w:val="auto"/>
              </w:rPr>
              <w:t>0</w:t>
            </w:r>
            <w:r w:rsidR="003C6E77">
              <w:rPr>
                <w:color w:val="auto"/>
              </w:rPr>
              <w:t>.2</w:t>
            </w:r>
            <w:r w:rsidR="00F76815" w:rsidRPr="00333384">
              <w:rPr>
                <w:color w:val="auto"/>
              </w:rPr>
              <w:t>5</w:t>
            </w:r>
            <w:r w:rsidR="009B2F5A" w:rsidRPr="00333384">
              <w:rPr>
                <w:color w:val="auto"/>
              </w:rPr>
              <w:t xml:space="preserve"> hours</w:t>
            </w:r>
          </w:p>
        </w:tc>
      </w:tr>
      <w:tr w:rsidR="00333384" w:rsidRPr="00333384" w14:paraId="235F41AB" w14:textId="77777777">
        <w:trPr>
          <w:trHeight w:val="212"/>
        </w:trPr>
        <w:tc>
          <w:tcPr>
            <w:tcW w:w="2560" w:type="dxa"/>
            <w:tcBorders>
              <w:top w:val="nil"/>
              <w:left w:val="nil"/>
              <w:bottom w:val="nil"/>
              <w:right w:val="nil"/>
            </w:tcBorders>
          </w:tcPr>
          <w:p w14:paraId="235F41A1" w14:textId="77777777" w:rsidR="009B2F5A" w:rsidRPr="00333384" w:rsidRDefault="009B2F5A">
            <w:pPr>
              <w:pStyle w:val="VBALevel1Heading"/>
            </w:pPr>
            <w:r w:rsidRPr="00333384">
              <w:t>OBJECTIVES/</w:t>
            </w:r>
            <w:r w:rsidRPr="00333384">
              <w:br/>
              <w:t>Teaching Points</w:t>
            </w:r>
          </w:p>
          <w:p w14:paraId="235F41A2" w14:textId="77777777" w:rsidR="009B2F5A" w:rsidRPr="0033338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333384" w:rsidRDefault="009B2F5A">
            <w:pPr>
              <w:tabs>
                <w:tab w:val="left" w:pos="590"/>
              </w:tabs>
              <w:spacing w:after="120"/>
              <w:rPr>
                <w:szCs w:val="24"/>
              </w:rPr>
            </w:pPr>
            <w:r w:rsidRPr="00333384">
              <w:rPr>
                <w:szCs w:val="24"/>
              </w:rPr>
              <w:t>Topic objectives:</w:t>
            </w:r>
          </w:p>
          <w:p w14:paraId="3697F711" w14:textId="77777777" w:rsidR="006E63AF" w:rsidRPr="006E63AF" w:rsidRDefault="00F76815" w:rsidP="00F76815">
            <w:pPr>
              <w:pStyle w:val="VBAbullets"/>
              <w:numPr>
                <w:ilvl w:val="0"/>
                <w:numId w:val="9"/>
              </w:numPr>
              <w:spacing w:before="60" w:after="60"/>
              <w:rPr>
                <w:szCs w:val="24"/>
              </w:rPr>
            </w:pPr>
            <w:r w:rsidRPr="006E63AF">
              <w:rPr>
                <w:color w:val="auto"/>
              </w:rPr>
              <w:t>Define the term asbestos and asbestosis</w:t>
            </w:r>
          </w:p>
          <w:p w14:paraId="649D44EB" w14:textId="77777777" w:rsidR="006E63AF" w:rsidRPr="006E63AF" w:rsidRDefault="00F76815" w:rsidP="00F76815">
            <w:pPr>
              <w:pStyle w:val="VBAbullets"/>
              <w:numPr>
                <w:ilvl w:val="0"/>
                <w:numId w:val="9"/>
              </w:numPr>
              <w:spacing w:before="60" w:after="60"/>
              <w:rPr>
                <w:szCs w:val="24"/>
              </w:rPr>
            </w:pPr>
            <w:r w:rsidRPr="006E63AF">
              <w:rPr>
                <w:color w:val="auto"/>
              </w:rPr>
              <w:t>Identify military occupations impacted by asbestos exposure</w:t>
            </w:r>
          </w:p>
          <w:p w14:paraId="248476E0" w14:textId="0069C5BD" w:rsidR="00F76815" w:rsidRPr="006E63AF" w:rsidRDefault="00F76815" w:rsidP="00F76815">
            <w:pPr>
              <w:pStyle w:val="VBAbullets"/>
              <w:numPr>
                <w:ilvl w:val="0"/>
                <w:numId w:val="9"/>
              </w:numPr>
              <w:spacing w:before="60" w:after="60"/>
              <w:rPr>
                <w:color w:val="auto"/>
                <w:szCs w:val="24"/>
              </w:rPr>
            </w:pPr>
            <w:r w:rsidRPr="006E63AF">
              <w:rPr>
                <w:color w:val="auto"/>
              </w:rPr>
              <w:t>Review the manual references concerning asbestos related cases</w:t>
            </w:r>
            <w:r w:rsidRPr="006E63AF">
              <w:rPr>
                <w:color w:val="auto"/>
                <w:szCs w:val="24"/>
              </w:rPr>
              <w:t xml:space="preserve"> </w:t>
            </w:r>
          </w:p>
          <w:p w14:paraId="235F41A7" w14:textId="77777777" w:rsidR="009B2F5A" w:rsidRPr="00333384" w:rsidRDefault="009B2F5A">
            <w:pPr>
              <w:tabs>
                <w:tab w:val="left" w:pos="590"/>
              </w:tabs>
              <w:spacing w:after="120"/>
              <w:rPr>
                <w:bCs/>
                <w:szCs w:val="24"/>
              </w:rPr>
            </w:pPr>
            <w:r w:rsidRPr="00333384">
              <w:rPr>
                <w:szCs w:val="24"/>
              </w:rPr>
              <w:t>The following topic teaching points support the topic objectives</w:t>
            </w:r>
            <w:r w:rsidRPr="00333384">
              <w:rPr>
                <w:bCs/>
                <w:szCs w:val="24"/>
              </w:rPr>
              <w:t xml:space="preserve">: </w:t>
            </w:r>
          </w:p>
          <w:p w14:paraId="235F41A8" w14:textId="7C62A96F" w:rsidR="009B2F5A" w:rsidRPr="00333384" w:rsidRDefault="00F76815" w:rsidP="00F76815">
            <w:pPr>
              <w:numPr>
                <w:ilvl w:val="0"/>
                <w:numId w:val="9"/>
              </w:numPr>
              <w:tabs>
                <w:tab w:val="left" w:pos="590"/>
              </w:tabs>
              <w:spacing w:after="60"/>
              <w:rPr>
                <w:szCs w:val="24"/>
              </w:rPr>
            </w:pPr>
            <w:r w:rsidRPr="00333384">
              <w:rPr>
                <w:szCs w:val="24"/>
              </w:rPr>
              <w:t>Definitions</w:t>
            </w:r>
          </w:p>
          <w:p w14:paraId="235F41AA" w14:textId="2656E55C" w:rsidR="00333384" w:rsidRPr="00333384" w:rsidRDefault="004E048C" w:rsidP="00333384">
            <w:pPr>
              <w:numPr>
                <w:ilvl w:val="0"/>
                <w:numId w:val="9"/>
              </w:numPr>
              <w:tabs>
                <w:tab w:val="left" w:pos="590"/>
              </w:tabs>
              <w:spacing w:before="60" w:after="60"/>
              <w:rPr>
                <w:szCs w:val="24"/>
              </w:rPr>
            </w:pPr>
            <w:r w:rsidRPr="00333384">
              <w:rPr>
                <w:szCs w:val="24"/>
              </w:rPr>
              <w:t>MOS Handout and Manual References</w:t>
            </w:r>
          </w:p>
        </w:tc>
      </w:tr>
      <w:tr w:rsidR="00333384" w:rsidRPr="00333384" w14:paraId="235F41B0" w14:textId="77777777">
        <w:trPr>
          <w:trHeight w:val="212"/>
        </w:trPr>
        <w:tc>
          <w:tcPr>
            <w:tcW w:w="2560" w:type="dxa"/>
            <w:tcBorders>
              <w:top w:val="nil"/>
              <w:left w:val="nil"/>
              <w:bottom w:val="nil"/>
              <w:right w:val="nil"/>
            </w:tcBorders>
          </w:tcPr>
          <w:p w14:paraId="6FE684D1" w14:textId="06154330" w:rsidR="004E048C" w:rsidRPr="00333384" w:rsidRDefault="004E048C" w:rsidP="004E048C">
            <w:pPr>
              <w:pStyle w:val="VBALevel2Heading"/>
              <w:rPr>
                <w:bCs/>
                <w:i/>
                <w:iCs/>
                <w:color w:val="auto"/>
              </w:rPr>
            </w:pPr>
            <w:r w:rsidRPr="00333384">
              <w:rPr>
                <w:b w:val="0"/>
                <w:bCs/>
                <w:i/>
                <w:iCs/>
                <w:color w:val="auto"/>
              </w:rPr>
              <w:t xml:space="preserve"> </w:t>
            </w:r>
            <w:r w:rsidRPr="00333384">
              <w:rPr>
                <w:bCs/>
                <w:i/>
                <w:iCs/>
                <w:color w:val="auto"/>
              </w:rPr>
              <w:t xml:space="preserve">Definitions </w:t>
            </w:r>
          </w:p>
          <w:p w14:paraId="235F41AC" w14:textId="78BF4487" w:rsidR="004E048C" w:rsidRPr="00333384" w:rsidRDefault="004E048C">
            <w:pPr>
              <w:pStyle w:val="VBALevel2Heading"/>
              <w:rPr>
                <w:bCs/>
                <w:i/>
                <w:color w:val="auto"/>
              </w:rPr>
            </w:pPr>
            <w:r w:rsidRPr="00333384">
              <w:rPr>
                <w:rFonts w:ascii="Times New Roman Bold" w:hAnsi="Times New Roman Bold"/>
                <w:color w:val="auto"/>
              </w:rPr>
              <w:br/>
            </w:r>
          </w:p>
          <w:p w14:paraId="235F41AD" w14:textId="522A7600" w:rsidR="004E048C" w:rsidRPr="00333384" w:rsidRDefault="004E048C">
            <w:pPr>
              <w:pStyle w:val="VBASlideNumber"/>
              <w:rPr>
                <w:color w:val="auto"/>
              </w:rPr>
            </w:pPr>
            <w:r w:rsidRPr="00333384">
              <w:rPr>
                <w:color w:val="auto"/>
              </w:rPr>
              <w:t xml:space="preserve">Slide </w:t>
            </w:r>
            <w:r w:rsidR="004E5483">
              <w:rPr>
                <w:color w:val="auto"/>
              </w:rPr>
              <w:t>4</w:t>
            </w:r>
            <w:r w:rsidRPr="00333384">
              <w:rPr>
                <w:color w:val="auto"/>
              </w:rPr>
              <w:br/>
            </w:r>
          </w:p>
          <w:p w14:paraId="235F41AE" w14:textId="3D9066A7" w:rsidR="004E048C" w:rsidRPr="00333384" w:rsidRDefault="004E048C" w:rsidP="003B7612">
            <w:pPr>
              <w:pStyle w:val="VBAHandoutNumber"/>
              <w:rPr>
                <w:color w:val="auto"/>
              </w:rPr>
            </w:pPr>
            <w:r w:rsidRPr="00333384">
              <w:rPr>
                <w:color w:val="auto"/>
              </w:rPr>
              <w:t xml:space="preserve">Handout </w:t>
            </w:r>
            <w:r w:rsidR="003B7612">
              <w:rPr>
                <w:color w:val="auto"/>
              </w:rPr>
              <w:t>4</w:t>
            </w:r>
          </w:p>
        </w:tc>
        <w:tc>
          <w:tcPr>
            <w:tcW w:w="7217" w:type="dxa"/>
            <w:tcBorders>
              <w:top w:val="nil"/>
              <w:left w:val="nil"/>
              <w:bottom w:val="nil"/>
              <w:right w:val="nil"/>
            </w:tcBorders>
          </w:tcPr>
          <w:p w14:paraId="3B42CDDF" w14:textId="4BF8424F" w:rsidR="004E048C" w:rsidRPr="00333384" w:rsidRDefault="004E048C" w:rsidP="00DE0200">
            <w:pPr>
              <w:pStyle w:val="VBAbodytext0"/>
            </w:pPr>
            <w:r w:rsidRPr="00333384">
              <w:rPr>
                <w:b/>
                <w:bCs/>
              </w:rPr>
              <w:t>Asbestos</w:t>
            </w:r>
            <w:r w:rsidRPr="00333384">
              <w:t>:  Either of two incombustible, chemical-resistant, fibrous mineral forms of impure magnesium silicate; used for fireproofing, electrical insulation, building materials, brake linings, and chemical filters.  A fibrous form of silicate mineral of varied chemical composition and physical configuration, derived from serpentine and amphibole ore bodies.</w:t>
            </w:r>
          </w:p>
          <w:p w14:paraId="0CE0C25A" w14:textId="77777777" w:rsidR="004E048C" w:rsidRPr="00333384" w:rsidRDefault="004E048C" w:rsidP="00DE0200">
            <w:pPr>
              <w:pStyle w:val="VBAbodytext0"/>
            </w:pPr>
            <w:r w:rsidRPr="00333384">
              <w:rPr>
                <w:b/>
                <w:bCs/>
              </w:rPr>
              <w:t>Asbestosis</w:t>
            </w:r>
            <w:r w:rsidRPr="00333384">
              <w:t>: a chronic, progressive inflammation of the lung. It is not contagious.  There may be side-effects due to asbestos exposure as well.</w:t>
            </w:r>
          </w:p>
          <w:p w14:paraId="235F41AF" w14:textId="258C9E1C" w:rsidR="004E048C" w:rsidRPr="00333384" w:rsidRDefault="004E048C">
            <w:pPr>
              <w:pStyle w:val="VBABodyText"/>
              <w:rPr>
                <w:color w:val="auto"/>
              </w:rPr>
            </w:pPr>
            <w:r w:rsidRPr="00333384">
              <w:rPr>
                <w:color w:val="auto"/>
              </w:rPr>
              <w:t>Asbestosis is a consequence of prolonged exposure to large quantities of asbestos, a material once widely used in construction, insulation, and manufacturing. When asbestos is inhaled, fibers penetrate the breathing passages and irritate, fill, inflame, and scar lung tissue. In advanced asbestosis,, the lungs shrink, stiffen, and become honeycombed (riddled with tiny holes).</w:t>
            </w:r>
          </w:p>
        </w:tc>
      </w:tr>
      <w:tr w:rsidR="00333384" w:rsidRPr="00333384" w14:paraId="235F41B5" w14:textId="77777777">
        <w:trPr>
          <w:trHeight w:val="212"/>
        </w:trPr>
        <w:tc>
          <w:tcPr>
            <w:tcW w:w="2560" w:type="dxa"/>
            <w:tcBorders>
              <w:top w:val="nil"/>
              <w:left w:val="nil"/>
              <w:bottom w:val="nil"/>
              <w:right w:val="nil"/>
            </w:tcBorders>
          </w:tcPr>
          <w:p w14:paraId="235F41B1" w14:textId="65F664A5" w:rsidR="004E048C" w:rsidRPr="00333384" w:rsidRDefault="004E048C" w:rsidP="002570A6">
            <w:pPr>
              <w:pStyle w:val="VBALevel2Heading"/>
              <w:rPr>
                <w:color w:val="auto"/>
              </w:rPr>
            </w:pPr>
            <w:r w:rsidRPr="00333384">
              <w:rPr>
                <w:bCs/>
                <w:color w:val="auto"/>
              </w:rPr>
              <w:t>Discuss the MOS handout and manual references with the trainees.</w:t>
            </w:r>
            <w:r w:rsidRPr="00333384">
              <w:rPr>
                <w:color w:val="auto"/>
              </w:rPr>
              <w:br/>
            </w:r>
          </w:p>
          <w:p w14:paraId="235F41B2" w14:textId="3BEA5724" w:rsidR="004E048C" w:rsidRPr="00333384" w:rsidRDefault="004E048C">
            <w:pPr>
              <w:pStyle w:val="VBASlideNumber"/>
              <w:rPr>
                <w:color w:val="auto"/>
              </w:rPr>
            </w:pPr>
            <w:r w:rsidRPr="00333384">
              <w:rPr>
                <w:color w:val="auto"/>
              </w:rPr>
              <w:t xml:space="preserve">Slide </w:t>
            </w:r>
            <w:r w:rsidR="004E5483">
              <w:rPr>
                <w:color w:val="auto"/>
              </w:rPr>
              <w:t>7</w:t>
            </w:r>
            <w:r w:rsidRPr="00333384">
              <w:rPr>
                <w:color w:val="auto"/>
              </w:rPr>
              <w:br/>
            </w:r>
          </w:p>
          <w:p w14:paraId="5A29A09A" w14:textId="77777777" w:rsidR="004E048C" w:rsidRDefault="004E048C" w:rsidP="003B7612">
            <w:pPr>
              <w:pStyle w:val="VBAHandoutNumber"/>
              <w:rPr>
                <w:color w:val="auto"/>
              </w:rPr>
            </w:pPr>
            <w:r w:rsidRPr="00333384">
              <w:rPr>
                <w:color w:val="auto"/>
              </w:rPr>
              <w:t xml:space="preserve">Handout </w:t>
            </w:r>
            <w:r w:rsidR="003B7612">
              <w:rPr>
                <w:color w:val="auto"/>
              </w:rPr>
              <w:t>5</w:t>
            </w:r>
          </w:p>
          <w:p w14:paraId="737D76A1" w14:textId="77777777" w:rsidR="00631F89" w:rsidRDefault="00631F89" w:rsidP="003B7612">
            <w:pPr>
              <w:pStyle w:val="VBAHandoutNumber"/>
              <w:rPr>
                <w:color w:val="auto"/>
              </w:rPr>
            </w:pPr>
            <w:r>
              <w:rPr>
                <w:color w:val="auto"/>
              </w:rPr>
              <w:t>MOS Handout 11</w:t>
            </w:r>
          </w:p>
          <w:p w14:paraId="235F41B3" w14:textId="2F3CE883" w:rsidR="00631F89" w:rsidRPr="00333384" w:rsidRDefault="00631F89" w:rsidP="003B7612">
            <w:pPr>
              <w:pStyle w:val="VBAHandoutNumber"/>
              <w:rPr>
                <w:color w:val="auto"/>
              </w:rPr>
            </w:pPr>
            <w:r>
              <w:rPr>
                <w:color w:val="auto"/>
              </w:rPr>
              <w:t>Attachment A</w:t>
            </w:r>
          </w:p>
        </w:tc>
        <w:tc>
          <w:tcPr>
            <w:tcW w:w="7217" w:type="dxa"/>
            <w:tcBorders>
              <w:top w:val="nil"/>
              <w:left w:val="nil"/>
              <w:bottom w:val="nil"/>
              <w:right w:val="nil"/>
            </w:tcBorders>
          </w:tcPr>
          <w:tbl>
            <w:tblPr>
              <w:tblW w:w="0" w:type="auto"/>
              <w:tblLayout w:type="fixed"/>
              <w:tblCellMar>
                <w:left w:w="115" w:type="dxa"/>
                <w:right w:w="115" w:type="dxa"/>
              </w:tblCellMar>
              <w:tblLook w:val="0000" w:firstRow="0" w:lastRow="0" w:firstColumn="0" w:lastColumn="0" w:noHBand="0" w:noVBand="0"/>
            </w:tblPr>
            <w:tblGrid>
              <w:gridCol w:w="6930"/>
            </w:tblGrid>
            <w:tr w:rsidR="00333384" w:rsidRPr="00333384" w14:paraId="3E77E314" w14:textId="77777777" w:rsidTr="00DE0200">
              <w:tc>
                <w:tcPr>
                  <w:tcW w:w="6930" w:type="dxa"/>
                </w:tcPr>
                <w:p w14:paraId="4347D998" w14:textId="77777777" w:rsidR="004E048C" w:rsidRPr="00333384" w:rsidRDefault="004E048C" w:rsidP="00DE0200">
                  <w:pPr>
                    <w:pStyle w:val="VBAbodytext0"/>
                  </w:pPr>
                  <w:r w:rsidRPr="00333384">
                    <w:t xml:space="preserve">What military occupational skills were exposed and are considered highly probable for exposure?  While the list contains quite a few differing MOS’, each claim must be adjudicated on its own merit.  Review Attachment 1 – Asbestos MOS Handout.  </w:t>
                  </w:r>
                </w:p>
                <w:p w14:paraId="47FC968F" w14:textId="77777777" w:rsidR="00463207" w:rsidRDefault="004E048C" w:rsidP="00463207">
                  <w:pPr>
                    <w:pStyle w:val="VBAbodytext0"/>
                  </w:pPr>
                  <w:r w:rsidRPr="00333384">
                    <w:t>High exposure to asbestos and a high prevalence of disease have been noted in insulation and shipyard workers.  During World War II, several million people employed in US Shipyards and US Navy Veterans were exposed.  Many of these people have only recently come to the attention of the medical community due to the latent period that varies from 10 to 45 years or more from first exposure and development of the disease.</w:t>
                  </w:r>
                  <w:r w:rsidR="00463207">
                    <w:t xml:space="preserve"> </w:t>
                  </w:r>
                </w:p>
                <w:p w14:paraId="07CF8041" w14:textId="79A10BF4" w:rsidR="004E048C" w:rsidRPr="00333384" w:rsidRDefault="004E048C" w:rsidP="004F4212">
                  <w:pPr>
                    <w:pStyle w:val="VBAbodytext0"/>
                  </w:pPr>
                  <w:r w:rsidRPr="00333384">
                    <w:lastRenderedPageBreak/>
                    <w:t>Ask the trainees to look at</w:t>
                  </w:r>
                  <w:r w:rsidR="004F4212">
                    <w:t xml:space="preserve"> </w:t>
                  </w:r>
                  <w:r w:rsidR="004F4212" w:rsidRPr="004F4212">
                    <w:t xml:space="preserve">M21-1, Part IV, Subpart ii,1,I  - Developing Claims for Service Connection (SC) Based on Other Exposure Types , </w:t>
                  </w:r>
                  <w:r w:rsidRPr="00333384">
                    <w:t>and Developing claims for Service Connection for Asbestos-Related Diseases.</w:t>
                  </w:r>
                </w:p>
              </w:tc>
            </w:tr>
            <w:tr w:rsidR="00333384" w:rsidRPr="00333384" w14:paraId="61231179" w14:textId="77777777" w:rsidTr="00DE0200">
              <w:trPr>
                <w:trHeight w:val="418"/>
              </w:trPr>
              <w:tc>
                <w:tcPr>
                  <w:tcW w:w="6930" w:type="dxa"/>
                </w:tcPr>
                <w:p w14:paraId="24155322" w14:textId="0BF0FA85" w:rsidR="004E048C" w:rsidRPr="00333384" w:rsidRDefault="004E048C" w:rsidP="004F4212">
                  <w:pPr>
                    <w:pStyle w:val="VBAbodytext0"/>
                  </w:pPr>
                  <w:r w:rsidRPr="00333384">
                    <w:lastRenderedPageBreak/>
                    <w:t xml:space="preserve">Have the trainees look at </w:t>
                  </w:r>
                  <w:hyperlink r:id="rId12" w:anchor="!agent/portal/554400000001034/article/554400000014556/M21-1-Part-IV-Subpart-ii-Chapter-2-S" w:history="1">
                    <w:r w:rsidR="004F4212">
                      <w:t xml:space="preserve"> </w:t>
                    </w:r>
                    <w:r w:rsidR="004F4212" w:rsidRPr="004F4212">
                      <w:t>M21-1Part IV, Subpart ii,2.C - Service Connection (SC) for Disabilities Resulting From Exposure to Environmental Hazards or Service in the Republic of Vietnam (RVN)</w:t>
                    </w:r>
                    <w:r w:rsidR="00463207" w:rsidRPr="00B57EA7">
                      <w:rPr>
                        <w:rStyle w:val="Hyperlink"/>
                        <w:b/>
                        <w:lang w:val="en"/>
                      </w:rPr>
                      <w:t xml:space="preserve"> </w:t>
                    </w:r>
                  </w:hyperlink>
                  <w:r w:rsidRPr="00333384">
                    <w:t>, Service Connection for Disabilities resulting from Exposure to Asbestos.</w:t>
                  </w:r>
                </w:p>
              </w:tc>
            </w:tr>
          </w:tbl>
          <w:p w14:paraId="235F41B4" w14:textId="77777777" w:rsidR="004E048C" w:rsidRPr="00333384" w:rsidRDefault="004E048C" w:rsidP="004E048C">
            <w:pPr>
              <w:pStyle w:val="VBALevel1Heading"/>
              <w:spacing w:before="240"/>
            </w:pPr>
          </w:p>
        </w:tc>
      </w:tr>
      <w:tr w:rsidR="00333384" w:rsidRPr="00333384" w14:paraId="235F41BA" w14:textId="77777777">
        <w:trPr>
          <w:trHeight w:val="212"/>
        </w:trPr>
        <w:tc>
          <w:tcPr>
            <w:tcW w:w="2560" w:type="dxa"/>
            <w:tcBorders>
              <w:top w:val="nil"/>
              <w:left w:val="nil"/>
              <w:bottom w:val="nil"/>
              <w:right w:val="nil"/>
            </w:tcBorders>
          </w:tcPr>
          <w:p w14:paraId="3D5E83C8" w14:textId="77777777" w:rsidR="004E048C" w:rsidRPr="00333384" w:rsidRDefault="004E048C"/>
          <w:tbl>
            <w:tblPr>
              <w:tblW w:w="9777" w:type="dxa"/>
              <w:tblLayout w:type="fixed"/>
              <w:tblCellMar>
                <w:left w:w="115" w:type="dxa"/>
                <w:right w:w="115" w:type="dxa"/>
              </w:tblCellMar>
              <w:tblLook w:val="0000" w:firstRow="0" w:lastRow="0" w:firstColumn="0" w:lastColumn="0" w:noHBand="0" w:noVBand="0"/>
            </w:tblPr>
            <w:tblGrid>
              <w:gridCol w:w="9777"/>
            </w:tblGrid>
            <w:tr w:rsidR="00333384" w:rsidRPr="00333384" w14:paraId="248B0067" w14:textId="77777777" w:rsidTr="004E048C">
              <w:trPr>
                <w:trHeight w:val="212"/>
              </w:trPr>
              <w:tc>
                <w:tcPr>
                  <w:tcW w:w="9777" w:type="dxa"/>
                  <w:tcBorders>
                    <w:top w:val="nil"/>
                    <w:left w:val="nil"/>
                    <w:bottom w:val="nil"/>
                    <w:right w:val="nil"/>
                  </w:tcBorders>
                </w:tcPr>
                <w:p w14:paraId="4730571E" w14:textId="77777777" w:rsidR="004E048C" w:rsidRPr="00333384" w:rsidRDefault="004E048C" w:rsidP="00DE0200">
                  <w:pPr>
                    <w:pStyle w:val="VBALevel1Heading"/>
                  </w:pPr>
                  <w:r w:rsidRPr="00333384">
                    <w:t>Introduction</w:t>
                  </w:r>
                </w:p>
              </w:tc>
            </w:tr>
            <w:tr w:rsidR="00333384" w:rsidRPr="00333384" w14:paraId="745F5CCA" w14:textId="77777777" w:rsidTr="004E048C">
              <w:trPr>
                <w:trHeight w:val="212"/>
              </w:trPr>
              <w:tc>
                <w:tcPr>
                  <w:tcW w:w="9777" w:type="dxa"/>
                  <w:tcBorders>
                    <w:top w:val="nil"/>
                    <w:left w:val="nil"/>
                    <w:bottom w:val="nil"/>
                    <w:right w:val="nil"/>
                  </w:tcBorders>
                </w:tcPr>
                <w:p w14:paraId="039B357B" w14:textId="77777777" w:rsidR="004E048C" w:rsidRPr="00333384" w:rsidRDefault="004E048C" w:rsidP="00DE0200">
                  <w:pPr>
                    <w:pStyle w:val="VBALevel1Heading"/>
                  </w:pPr>
                  <w:r w:rsidRPr="00333384">
                    <w:t>Time Required</w:t>
                  </w:r>
                </w:p>
              </w:tc>
            </w:tr>
            <w:tr w:rsidR="00333384" w:rsidRPr="00333384" w14:paraId="2FF9720A" w14:textId="77777777" w:rsidTr="004E048C">
              <w:trPr>
                <w:trHeight w:val="212"/>
              </w:trPr>
              <w:tc>
                <w:tcPr>
                  <w:tcW w:w="9777" w:type="dxa"/>
                  <w:tcBorders>
                    <w:top w:val="nil"/>
                    <w:left w:val="nil"/>
                    <w:bottom w:val="nil"/>
                    <w:right w:val="nil"/>
                  </w:tcBorders>
                </w:tcPr>
                <w:p w14:paraId="09779890" w14:textId="77777777" w:rsidR="004E048C" w:rsidRPr="00333384" w:rsidRDefault="004E048C" w:rsidP="00DE0200">
                  <w:pPr>
                    <w:pStyle w:val="VBALevel1Heading"/>
                  </w:pPr>
                  <w:r w:rsidRPr="00333384">
                    <w:t>OBJECTIVES/</w:t>
                  </w:r>
                  <w:r w:rsidRPr="00333384">
                    <w:br/>
                    <w:t>Teaching Points</w:t>
                  </w:r>
                </w:p>
                <w:p w14:paraId="4C24846F" w14:textId="77777777" w:rsidR="004E048C" w:rsidRPr="00333384" w:rsidRDefault="004E048C" w:rsidP="00DE0200">
                  <w:pPr>
                    <w:pStyle w:val="VBALevel3Heading"/>
                    <w:spacing w:after="120"/>
                    <w:rPr>
                      <w:i w:val="0"/>
                      <w:color w:val="auto"/>
                      <w:szCs w:val="24"/>
                    </w:rPr>
                  </w:pPr>
                </w:p>
              </w:tc>
            </w:tr>
            <w:tr w:rsidR="00333384" w:rsidRPr="00333384" w14:paraId="6E330C6B" w14:textId="77777777" w:rsidTr="004E048C">
              <w:trPr>
                <w:trHeight w:val="212"/>
              </w:trPr>
              <w:tc>
                <w:tcPr>
                  <w:tcW w:w="9777" w:type="dxa"/>
                  <w:tcBorders>
                    <w:top w:val="nil"/>
                    <w:left w:val="nil"/>
                    <w:bottom w:val="nil"/>
                    <w:right w:val="nil"/>
                  </w:tcBorders>
                </w:tcPr>
                <w:p w14:paraId="5EEC2166" w14:textId="77777777" w:rsidR="00322B6C" w:rsidRPr="00333384" w:rsidRDefault="00322B6C" w:rsidP="00DE0200">
                  <w:pPr>
                    <w:pStyle w:val="VBALevel2Heading"/>
                    <w:rPr>
                      <w:b w:val="0"/>
                      <w:bCs/>
                      <w:i/>
                      <w:iCs/>
                      <w:color w:val="auto"/>
                    </w:rPr>
                  </w:pPr>
                </w:p>
                <w:p w14:paraId="23CA1D59" w14:textId="77777777" w:rsidR="00322B6C" w:rsidRPr="00333384" w:rsidRDefault="00322B6C" w:rsidP="00DE0200">
                  <w:pPr>
                    <w:pStyle w:val="VBALevel2Heading"/>
                    <w:rPr>
                      <w:b w:val="0"/>
                      <w:bCs/>
                      <w:i/>
                      <w:iCs/>
                      <w:color w:val="auto"/>
                    </w:rPr>
                  </w:pPr>
                </w:p>
                <w:p w14:paraId="1BD4AA43" w14:textId="77777777" w:rsidR="00322B6C" w:rsidRPr="00333384" w:rsidRDefault="00322B6C" w:rsidP="00DE0200">
                  <w:pPr>
                    <w:pStyle w:val="VBALevel2Heading"/>
                    <w:rPr>
                      <w:b w:val="0"/>
                      <w:bCs/>
                      <w:i/>
                      <w:iCs/>
                      <w:color w:val="auto"/>
                    </w:rPr>
                  </w:pPr>
                </w:p>
                <w:p w14:paraId="48949864" w14:textId="77777777" w:rsidR="00322B6C" w:rsidRPr="00333384" w:rsidRDefault="00322B6C" w:rsidP="00DE0200">
                  <w:pPr>
                    <w:pStyle w:val="VBALevel2Heading"/>
                    <w:rPr>
                      <w:b w:val="0"/>
                      <w:bCs/>
                      <w:i/>
                      <w:iCs/>
                      <w:color w:val="auto"/>
                    </w:rPr>
                  </w:pPr>
                </w:p>
                <w:p w14:paraId="07A71C2F" w14:textId="77777777" w:rsidR="00322B6C" w:rsidRPr="00333384" w:rsidRDefault="00322B6C" w:rsidP="00DE0200">
                  <w:pPr>
                    <w:pStyle w:val="VBALevel2Heading"/>
                    <w:rPr>
                      <w:b w:val="0"/>
                      <w:bCs/>
                      <w:i/>
                      <w:iCs/>
                      <w:color w:val="auto"/>
                    </w:rPr>
                  </w:pPr>
                </w:p>
                <w:p w14:paraId="30F0E11C" w14:textId="77777777" w:rsidR="00322B6C" w:rsidRPr="00333384" w:rsidRDefault="00322B6C" w:rsidP="00DE0200">
                  <w:pPr>
                    <w:pStyle w:val="VBALevel2Heading"/>
                    <w:rPr>
                      <w:b w:val="0"/>
                      <w:bCs/>
                      <w:i/>
                      <w:iCs/>
                      <w:color w:val="auto"/>
                    </w:rPr>
                  </w:pPr>
                </w:p>
                <w:p w14:paraId="23F8C531" w14:textId="77777777" w:rsidR="00322B6C" w:rsidRPr="00333384" w:rsidRDefault="00322B6C" w:rsidP="00DE0200">
                  <w:pPr>
                    <w:pStyle w:val="VBALevel2Heading"/>
                    <w:rPr>
                      <w:b w:val="0"/>
                      <w:bCs/>
                      <w:i/>
                      <w:iCs/>
                      <w:color w:val="auto"/>
                    </w:rPr>
                  </w:pPr>
                </w:p>
                <w:p w14:paraId="19B1B05C" w14:textId="77777777" w:rsidR="00322B6C" w:rsidRPr="00333384" w:rsidRDefault="00322B6C" w:rsidP="00DE0200">
                  <w:pPr>
                    <w:pStyle w:val="VBALevel2Heading"/>
                    <w:rPr>
                      <w:b w:val="0"/>
                      <w:bCs/>
                      <w:i/>
                      <w:iCs/>
                      <w:color w:val="auto"/>
                    </w:rPr>
                  </w:pPr>
                </w:p>
                <w:p w14:paraId="4FBA9838" w14:textId="77777777" w:rsidR="00322B6C" w:rsidRPr="00333384" w:rsidRDefault="00322B6C" w:rsidP="00DE0200">
                  <w:pPr>
                    <w:pStyle w:val="VBALevel2Heading"/>
                    <w:rPr>
                      <w:b w:val="0"/>
                      <w:bCs/>
                      <w:i/>
                      <w:iCs/>
                      <w:color w:val="auto"/>
                    </w:rPr>
                  </w:pPr>
                  <w:r w:rsidRPr="00333384">
                    <w:rPr>
                      <w:b w:val="0"/>
                      <w:bCs/>
                      <w:i/>
                      <w:iCs/>
                      <w:color w:val="auto"/>
                    </w:rPr>
                    <w:t xml:space="preserve">Review M21-1MR, </w:t>
                  </w:r>
                </w:p>
                <w:p w14:paraId="6EB2F71D" w14:textId="446E84DE" w:rsidR="004E048C" w:rsidRPr="00333384" w:rsidRDefault="00322B6C" w:rsidP="00DE0200">
                  <w:pPr>
                    <w:pStyle w:val="VBALevel2Heading"/>
                    <w:rPr>
                      <w:bCs/>
                      <w:i/>
                      <w:color w:val="auto"/>
                    </w:rPr>
                  </w:pPr>
                  <w:r w:rsidRPr="00333384">
                    <w:rPr>
                      <w:b w:val="0"/>
                      <w:bCs/>
                      <w:i/>
                      <w:iCs/>
                      <w:color w:val="auto"/>
                    </w:rPr>
                    <w:t>Part IV, subpart ii, 2.C</w:t>
                  </w:r>
                  <w:r w:rsidR="004E048C" w:rsidRPr="00333384">
                    <w:rPr>
                      <w:rFonts w:ascii="Times New Roman Bold" w:hAnsi="Times New Roman Bold"/>
                      <w:color w:val="auto"/>
                    </w:rPr>
                    <w:br/>
                  </w:r>
                </w:p>
                <w:p w14:paraId="62BF117D" w14:textId="1DA24E02" w:rsidR="004E048C" w:rsidRPr="00333384" w:rsidRDefault="004E048C" w:rsidP="00DE0200">
                  <w:pPr>
                    <w:pStyle w:val="VBASlideNumber"/>
                    <w:rPr>
                      <w:color w:val="auto"/>
                    </w:rPr>
                  </w:pPr>
                  <w:r w:rsidRPr="00333384">
                    <w:rPr>
                      <w:color w:val="auto"/>
                    </w:rPr>
                    <w:t xml:space="preserve">Slide </w:t>
                  </w:r>
                  <w:r w:rsidR="004E5483">
                    <w:rPr>
                      <w:color w:val="auto"/>
                    </w:rPr>
                    <w:t>8</w:t>
                  </w:r>
                </w:p>
                <w:p w14:paraId="570ECF49" w14:textId="599681BD" w:rsidR="004E048C" w:rsidRPr="00333384" w:rsidRDefault="004E048C" w:rsidP="003B7612">
                  <w:pPr>
                    <w:pStyle w:val="VBAHandoutNumber"/>
                    <w:rPr>
                      <w:color w:val="auto"/>
                    </w:rPr>
                  </w:pPr>
                  <w:r w:rsidRPr="00333384">
                    <w:rPr>
                      <w:color w:val="auto"/>
                    </w:rPr>
                    <w:t xml:space="preserve">Handout </w:t>
                  </w:r>
                  <w:r w:rsidR="003B7612">
                    <w:rPr>
                      <w:color w:val="auto"/>
                    </w:rPr>
                    <w:t>6</w:t>
                  </w:r>
                </w:p>
              </w:tc>
            </w:tr>
            <w:tr w:rsidR="00333384" w:rsidRPr="00333384" w14:paraId="37F4ADDE" w14:textId="77777777" w:rsidTr="004E048C">
              <w:trPr>
                <w:trHeight w:val="212"/>
              </w:trPr>
              <w:tc>
                <w:tcPr>
                  <w:tcW w:w="9777" w:type="dxa"/>
                  <w:tcBorders>
                    <w:top w:val="nil"/>
                    <w:left w:val="nil"/>
                    <w:bottom w:val="nil"/>
                    <w:right w:val="nil"/>
                  </w:tcBorders>
                </w:tcPr>
                <w:p w14:paraId="5F8F6C93" w14:textId="77777777" w:rsidR="00322B6C" w:rsidRPr="00333384" w:rsidRDefault="00322B6C" w:rsidP="00DE0200">
                  <w:pPr>
                    <w:pStyle w:val="VBASlideNumber"/>
                    <w:rPr>
                      <w:b/>
                      <w:bCs/>
                      <w:i w:val="0"/>
                      <w:color w:val="auto"/>
                    </w:rPr>
                  </w:pPr>
                </w:p>
                <w:p w14:paraId="1C453DC3" w14:textId="77777777" w:rsidR="00322B6C" w:rsidRPr="00333384" w:rsidRDefault="00322B6C" w:rsidP="00DE0200">
                  <w:pPr>
                    <w:pStyle w:val="VBASlideNumber"/>
                    <w:rPr>
                      <w:b/>
                      <w:bCs/>
                      <w:i w:val="0"/>
                      <w:color w:val="auto"/>
                    </w:rPr>
                  </w:pPr>
                </w:p>
                <w:p w14:paraId="275F2D12" w14:textId="77777777" w:rsidR="00322B6C" w:rsidRPr="00333384" w:rsidRDefault="00322B6C" w:rsidP="00DE0200">
                  <w:pPr>
                    <w:pStyle w:val="VBASlideNumber"/>
                    <w:rPr>
                      <w:b/>
                      <w:bCs/>
                      <w:i w:val="0"/>
                      <w:color w:val="auto"/>
                    </w:rPr>
                  </w:pPr>
                </w:p>
                <w:p w14:paraId="0950CD1B" w14:textId="77777777" w:rsidR="00322B6C" w:rsidRPr="00333384" w:rsidRDefault="00322B6C" w:rsidP="00DE0200">
                  <w:pPr>
                    <w:pStyle w:val="VBASlideNumber"/>
                    <w:rPr>
                      <w:b/>
                      <w:bCs/>
                      <w:i w:val="0"/>
                      <w:color w:val="auto"/>
                    </w:rPr>
                  </w:pPr>
                </w:p>
                <w:p w14:paraId="7BD935CF" w14:textId="77777777" w:rsidR="00322B6C" w:rsidRPr="00333384" w:rsidRDefault="00322B6C" w:rsidP="00DE0200">
                  <w:pPr>
                    <w:pStyle w:val="VBASlideNumber"/>
                    <w:rPr>
                      <w:b/>
                      <w:bCs/>
                      <w:i w:val="0"/>
                      <w:color w:val="auto"/>
                    </w:rPr>
                  </w:pPr>
                </w:p>
                <w:p w14:paraId="56F23E75" w14:textId="77777777" w:rsidR="00322B6C" w:rsidRPr="00333384" w:rsidRDefault="00322B6C" w:rsidP="00DE0200">
                  <w:pPr>
                    <w:pStyle w:val="VBASlideNumber"/>
                    <w:rPr>
                      <w:b/>
                      <w:bCs/>
                      <w:i w:val="0"/>
                      <w:color w:val="auto"/>
                    </w:rPr>
                  </w:pPr>
                </w:p>
                <w:p w14:paraId="2652FCE0" w14:textId="77777777" w:rsidR="00322B6C" w:rsidRPr="00333384" w:rsidRDefault="00322B6C" w:rsidP="00DE0200">
                  <w:pPr>
                    <w:pStyle w:val="VBASlideNumber"/>
                    <w:rPr>
                      <w:b/>
                      <w:bCs/>
                      <w:i w:val="0"/>
                      <w:color w:val="auto"/>
                    </w:rPr>
                  </w:pPr>
                </w:p>
                <w:p w14:paraId="58BBE634" w14:textId="77777777" w:rsidR="00322B6C" w:rsidRPr="00333384" w:rsidRDefault="00322B6C" w:rsidP="00DE0200">
                  <w:pPr>
                    <w:pStyle w:val="VBASlideNumber"/>
                    <w:rPr>
                      <w:b/>
                      <w:bCs/>
                      <w:i w:val="0"/>
                      <w:color w:val="auto"/>
                    </w:rPr>
                  </w:pPr>
                </w:p>
                <w:p w14:paraId="3B7B4803" w14:textId="77777777" w:rsidR="00322B6C" w:rsidRPr="00333384" w:rsidRDefault="00322B6C" w:rsidP="00DE0200">
                  <w:pPr>
                    <w:pStyle w:val="VBASlideNumber"/>
                    <w:rPr>
                      <w:b/>
                      <w:bCs/>
                      <w:i w:val="0"/>
                      <w:color w:val="auto"/>
                    </w:rPr>
                  </w:pPr>
                </w:p>
                <w:p w14:paraId="03865CE2" w14:textId="77777777" w:rsidR="00322B6C" w:rsidRPr="00333384" w:rsidRDefault="00322B6C" w:rsidP="00DE0200">
                  <w:pPr>
                    <w:pStyle w:val="VBASlideNumber"/>
                    <w:rPr>
                      <w:b/>
                      <w:bCs/>
                      <w:i w:val="0"/>
                      <w:color w:val="auto"/>
                    </w:rPr>
                  </w:pPr>
                </w:p>
                <w:p w14:paraId="54A5E9A5" w14:textId="77777777" w:rsidR="00322B6C" w:rsidRPr="00333384" w:rsidRDefault="00322B6C" w:rsidP="00DE0200">
                  <w:pPr>
                    <w:pStyle w:val="VBASlideNumber"/>
                    <w:rPr>
                      <w:b/>
                      <w:bCs/>
                      <w:i w:val="0"/>
                      <w:color w:val="auto"/>
                    </w:rPr>
                  </w:pPr>
                </w:p>
                <w:p w14:paraId="7C014AD6" w14:textId="77777777" w:rsidR="00322B6C" w:rsidRPr="00333384" w:rsidRDefault="00322B6C" w:rsidP="00DE0200">
                  <w:pPr>
                    <w:pStyle w:val="VBASlideNumber"/>
                    <w:rPr>
                      <w:b/>
                      <w:bCs/>
                      <w:i w:val="0"/>
                      <w:color w:val="auto"/>
                    </w:rPr>
                  </w:pPr>
                </w:p>
                <w:p w14:paraId="58A0E329" w14:textId="77777777" w:rsidR="00322B6C" w:rsidRPr="00333384" w:rsidRDefault="00322B6C" w:rsidP="00DE0200">
                  <w:pPr>
                    <w:pStyle w:val="VBASlideNumber"/>
                    <w:rPr>
                      <w:b/>
                      <w:bCs/>
                      <w:i w:val="0"/>
                      <w:color w:val="auto"/>
                    </w:rPr>
                  </w:pPr>
                </w:p>
                <w:p w14:paraId="2F3779A2" w14:textId="77777777" w:rsidR="00322B6C" w:rsidRPr="00333384" w:rsidRDefault="00322B6C" w:rsidP="00DE0200">
                  <w:pPr>
                    <w:pStyle w:val="VBASlideNumber"/>
                    <w:rPr>
                      <w:b/>
                      <w:bCs/>
                      <w:i w:val="0"/>
                      <w:color w:val="auto"/>
                    </w:rPr>
                  </w:pPr>
                </w:p>
                <w:p w14:paraId="7E41F83E" w14:textId="77777777" w:rsidR="00322B6C" w:rsidRPr="00333384" w:rsidRDefault="00322B6C" w:rsidP="00DE0200">
                  <w:pPr>
                    <w:pStyle w:val="VBASlideNumber"/>
                    <w:rPr>
                      <w:b/>
                      <w:bCs/>
                      <w:i w:val="0"/>
                      <w:color w:val="auto"/>
                    </w:rPr>
                  </w:pPr>
                </w:p>
                <w:p w14:paraId="43DD4BCC" w14:textId="77777777" w:rsidR="00322B6C" w:rsidRPr="00333384" w:rsidRDefault="00322B6C" w:rsidP="00DE0200">
                  <w:pPr>
                    <w:pStyle w:val="VBASlideNumber"/>
                    <w:rPr>
                      <w:b/>
                      <w:bCs/>
                      <w:i w:val="0"/>
                      <w:color w:val="auto"/>
                    </w:rPr>
                  </w:pPr>
                </w:p>
                <w:p w14:paraId="1BB1B2E5" w14:textId="77777777" w:rsidR="00322B6C" w:rsidRPr="00333384" w:rsidRDefault="00322B6C" w:rsidP="00DE0200">
                  <w:pPr>
                    <w:pStyle w:val="VBASlideNumber"/>
                    <w:rPr>
                      <w:b/>
                      <w:bCs/>
                      <w:i w:val="0"/>
                      <w:color w:val="auto"/>
                    </w:rPr>
                  </w:pPr>
                </w:p>
                <w:p w14:paraId="0B28B03F" w14:textId="77777777" w:rsidR="00322B6C" w:rsidRPr="00333384" w:rsidRDefault="00322B6C" w:rsidP="00DE0200">
                  <w:pPr>
                    <w:pStyle w:val="VBASlideNumber"/>
                    <w:rPr>
                      <w:b/>
                      <w:bCs/>
                      <w:i w:val="0"/>
                      <w:color w:val="auto"/>
                    </w:rPr>
                  </w:pPr>
                </w:p>
                <w:p w14:paraId="32FE0514" w14:textId="77777777" w:rsidR="00322B6C" w:rsidRPr="00333384" w:rsidRDefault="00322B6C" w:rsidP="00DE0200">
                  <w:pPr>
                    <w:pStyle w:val="VBASlideNumber"/>
                    <w:rPr>
                      <w:b/>
                      <w:bCs/>
                      <w:i w:val="0"/>
                      <w:color w:val="auto"/>
                    </w:rPr>
                  </w:pPr>
                </w:p>
                <w:p w14:paraId="56159FD7" w14:textId="77777777" w:rsidR="00322B6C" w:rsidRPr="00333384" w:rsidRDefault="00322B6C" w:rsidP="00DE0200">
                  <w:pPr>
                    <w:pStyle w:val="VBASlideNumber"/>
                    <w:rPr>
                      <w:b/>
                      <w:bCs/>
                      <w:i w:val="0"/>
                      <w:color w:val="auto"/>
                    </w:rPr>
                  </w:pPr>
                </w:p>
                <w:p w14:paraId="16A1D133" w14:textId="77777777" w:rsidR="00322B6C" w:rsidRPr="00333384" w:rsidRDefault="00322B6C" w:rsidP="00DE0200">
                  <w:pPr>
                    <w:pStyle w:val="VBASlideNumber"/>
                    <w:rPr>
                      <w:b/>
                      <w:bCs/>
                      <w:i w:val="0"/>
                      <w:color w:val="auto"/>
                    </w:rPr>
                  </w:pPr>
                </w:p>
                <w:p w14:paraId="58E3600D" w14:textId="77777777" w:rsidR="00322B6C" w:rsidRPr="00333384" w:rsidRDefault="00322B6C" w:rsidP="00DE0200">
                  <w:pPr>
                    <w:pStyle w:val="VBASlideNumber"/>
                    <w:rPr>
                      <w:b/>
                      <w:bCs/>
                      <w:i w:val="0"/>
                      <w:color w:val="auto"/>
                    </w:rPr>
                  </w:pPr>
                </w:p>
                <w:p w14:paraId="3F364A5F" w14:textId="77777777" w:rsidR="00322B6C" w:rsidRPr="00333384" w:rsidRDefault="00322B6C" w:rsidP="00DE0200">
                  <w:pPr>
                    <w:pStyle w:val="VBASlideNumber"/>
                    <w:rPr>
                      <w:b/>
                      <w:bCs/>
                      <w:i w:val="0"/>
                      <w:color w:val="auto"/>
                    </w:rPr>
                  </w:pPr>
                </w:p>
                <w:p w14:paraId="20CFEA31" w14:textId="77777777" w:rsidR="00322B6C" w:rsidRPr="00333384" w:rsidRDefault="00322B6C" w:rsidP="00DE0200">
                  <w:pPr>
                    <w:pStyle w:val="VBASlideNumber"/>
                    <w:rPr>
                      <w:b/>
                      <w:bCs/>
                      <w:i w:val="0"/>
                      <w:color w:val="auto"/>
                    </w:rPr>
                  </w:pPr>
                </w:p>
                <w:p w14:paraId="4504D556" w14:textId="77777777" w:rsidR="004F4212" w:rsidRDefault="004F4212" w:rsidP="00DE0200">
                  <w:pPr>
                    <w:pStyle w:val="VBASlideNumber"/>
                    <w:rPr>
                      <w:b/>
                      <w:bCs/>
                      <w:i w:val="0"/>
                      <w:color w:val="auto"/>
                    </w:rPr>
                  </w:pPr>
                </w:p>
                <w:p w14:paraId="23E77982" w14:textId="77777777" w:rsidR="004F4212" w:rsidRDefault="004F4212" w:rsidP="00DE0200">
                  <w:pPr>
                    <w:pStyle w:val="VBASlideNumber"/>
                    <w:rPr>
                      <w:b/>
                      <w:bCs/>
                      <w:i w:val="0"/>
                      <w:color w:val="auto"/>
                    </w:rPr>
                  </w:pPr>
                </w:p>
                <w:p w14:paraId="63581ECF" w14:textId="022D35C4" w:rsidR="00322B6C" w:rsidRPr="00333384" w:rsidRDefault="00322B6C" w:rsidP="00DE0200">
                  <w:pPr>
                    <w:pStyle w:val="VBASlideNumber"/>
                    <w:rPr>
                      <w:b/>
                      <w:bCs/>
                      <w:i w:val="0"/>
                      <w:color w:val="auto"/>
                    </w:rPr>
                  </w:pPr>
                  <w:r w:rsidRPr="00333384">
                    <w:rPr>
                      <w:b/>
                      <w:bCs/>
                      <w:i w:val="0"/>
                      <w:color w:val="auto"/>
                    </w:rPr>
                    <w:t>Specific Effects on</w:t>
                  </w:r>
                </w:p>
                <w:p w14:paraId="6F1A2F08" w14:textId="77777777" w:rsidR="00322B6C" w:rsidRPr="00333384" w:rsidRDefault="00322B6C" w:rsidP="00DE0200">
                  <w:pPr>
                    <w:pStyle w:val="VBASlideNumber"/>
                    <w:rPr>
                      <w:b/>
                      <w:bCs/>
                      <w:i w:val="0"/>
                      <w:color w:val="auto"/>
                    </w:rPr>
                  </w:pPr>
                  <w:r w:rsidRPr="00333384">
                    <w:rPr>
                      <w:b/>
                      <w:bCs/>
                      <w:i w:val="0"/>
                      <w:color w:val="auto"/>
                    </w:rPr>
                    <w:t xml:space="preserve"> Diseases Resulting</w:t>
                  </w:r>
                </w:p>
                <w:p w14:paraId="2BF39329" w14:textId="77777777" w:rsidR="00322B6C" w:rsidRPr="00333384" w:rsidRDefault="00322B6C" w:rsidP="00DE0200">
                  <w:pPr>
                    <w:pStyle w:val="VBASlideNumber"/>
                    <w:rPr>
                      <w:b/>
                      <w:bCs/>
                      <w:i w:val="0"/>
                      <w:color w:val="auto"/>
                    </w:rPr>
                  </w:pPr>
                  <w:r w:rsidRPr="00333384">
                    <w:rPr>
                      <w:b/>
                      <w:bCs/>
                      <w:i w:val="0"/>
                      <w:color w:val="auto"/>
                    </w:rPr>
                    <w:t xml:space="preserve"> from Asbestos </w:t>
                  </w:r>
                </w:p>
                <w:p w14:paraId="6EA9C2F3" w14:textId="77777777" w:rsidR="00333384" w:rsidRDefault="00322B6C" w:rsidP="00DE0200">
                  <w:pPr>
                    <w:pStyle w:val="VBASlideNumber"/>
                    <w:rPr>
                      <w:b/>
                      <w:bCs/>
                      <w:i w:val="0"/>
                      <w:color w:val="auto"/>
                    </w:rPr>
                  </w:pPr>
                  <w:r w:rsidRPr="00333384">
                    <w:rPr>
                      <w:b/>
                      <w:bCs/>
                      <w:i w:val="0"/>
                      <w:color w:val="auto"/>
                    </w:rPr>
                    <w:t xml:space="preserve">Exposure </w:t>
                  </w:r>
                </w:p>
                <w:p w14:paraId="46551FD0" w14:textId="77777777" w:rsidR="00333384" w:rsidRDefault="00333384" w:rsidP="00DE0200">
                  <w:pPr>
                    <w:pStyle w:val="VBASlideNumber"/>
                    <w:rPr>
                      <w:b/>
                      <w:bCs/>
                      <w:i w:val="0"/>
                      <w:color w:val="auto"/>
                    </w:rPr>
                  </w:pPr>
                </w:p>
                <w:p w14:paraId="69D78A34" w14:textId="2AA9EE56" w:rsidR="004E048C" w:rsidRPr="00333384" w:rsidRDefault="004E048C" w:rsidP="00DE0200">
                  <w:pPr>
                    <w:pStyle w:val="VBASlideNumber"/>
                    <w:rPr>
                      <w:color w:val="auto"/>
                    </w:rPr>
                  </w:pPr>
                  <w:r w:rsidRPr="00333384">
                    <w:rPr>
                      <w:color w:val="auto"/>
                    </w:rPr>
                    <w:t xml:space="preserve">Slide </w:t>
                  </w:r>
                  <w:r w:rsidR="004E5483">
                    <w:rPr>
                      <w:color w:val="auto"/>
                    </w:rPr>
                    <w:t>11</w:t>
                  </w:r>
                  <w:r w:rsidRPr="00333384">
                    <w:rPr>
                      <w:color w:val="auto"/>
                    </w:rPr>
                    <w:br/>
                  </w:r>
                </w:p>
                <w:p w14:paraId="0CDDE707" w14:textId="7EAC7F6C" w:rsidR="004E048C" w:rsidRPr="00333384" w:rsidRDefault="004E048C" w:rsidP="003B7612">
                  <w:pPr>
                    <w:pStyle w:val="VBAHandoutNumber"/>
                    <w:rPr>
                      <w:color w:val="auto"/>
                    </w:rPr>
                  </w:pPr>
                  <w:r w:rsidRPr="00333384">
                    <w:rPr>
                      <w:color w:val="auto"/>
                    </w:rPr>
                    <w:t xml:space="preserve">Handout </w:t>
                  </w:r>
                  <w:r w:rsidR="003B7612">
                    <w:rPr>
                      <w:color w:val="auto"/>
                    </w:rPr>
                    <w:t>6</w:t>
                  </w:r>
                </w:p>
              </w:tc>
            </w:tr>
          </w:tbl>
          <w:p w14:paraId="235F41B8" w14:textId="4AB239F1" w:rsidR="004E048C" w:rsidRPr="00333384" w:rsidRDefault="004E048C">
            <w:pPr>
              <w:pStyle w:val="VBAHandoutNumber"/>
              <w:rPr>
                <w:color w:val="auto"/>
              </w:rPr>
            </w:pPr>
          </w:p>
        </w:tc>
        <w:tc>
          <w:tcPr>
            <w:tcW w:w="7217" w:type="dxa"/>
            <w:tcBorders>
              <w:top w:val="nil"/>
              <w:left w:val="nil"/>
              <w:bottom w:val="nil"/>
              <w:right w:val="nil"/>
            </w:tcBorders>
          </w:tcPr>
          <w:p w14:paraId="24FD36E6" w14:textId="77777777" w:rsidR="004E048C" w:rsidRPr="00333384" w:rsidRDefault="004E048C"/>
          <w:tbl>
            <w:tblPr>
              <w:tblW w:w="9777" w:type="dxa"/>
              <w:tblLayout w:type="fixed"/>
              <w:tblCellMar>
                <w:left w:w="115" w:type="dxa"/>
                <w:right w:w="115" w:type="dxa"/>
              </w:tblCellMar>
              <w:tblLook w:val="0000" w:firstRow="0" w:lastRow="0" w:firstColumn="0" w:lastColumn="0" w:noHBand="0" w:noVBand="0"/>
            </w:tblPr>
            <w:tblGrid>
              <w:gridCol w:w="7217"/>
              <w:gridCol w:w="2560"/>
            </w:tblGrid>
            <w:tr w:rsidR="00333384" w:rsidRPr="00333384" w14:paraId="30144C78" w14:textId="77777777" w:rsidTr="00DE0200">
              <w:trPr>
                <w:trHeight w:val="212"/>
              </w:trPr>
              <w:tc>
                <w:tcPr>
                  <w:tcW w:w="9777" w:type="dxa"/>
                  <w:gridSpan w:val="2"/>
                  <w:tcBorders>
                    <w:top w:val="nil"/>
                    <w:left w:val="nil"/>
                    <w:bottom w:val="nil"/>
                    <w:right w:val="nil"/>
                  </w:tcBorders>
                  <w:vAlign w:val="center"/>
                </w:tcPr>
                <w:p w14:paraId="69FD28D4" w14:textId="0FBAC92C" w:rsidR="004E048C" w:rsidRPr="00333384" w:rsidRDefault="004E048C" w:rsidP="002B3D0B">
                  <w:pPr>
                    <w:pStyle w:val="VBALessonTopicTitle"/>
                    <w:jc w:val="left"/>
                    <w:rPr>
                      <w:color w:val="auto"/>
                    </w:rPr>
                  </w:pPr>
                  <w:bookmarkStart w:id="37" w:name="_Toc67488345"/>
                  <w:r w:rsidRPr="00333384">
                    <w:rPr>
                      <w:color w:val="auto"/>
                    </w:rPr>
                    <w:t xml:space="preserve">Topic </w:t>
                  </w:r>
                  <w:r w:rsidR="002B3D0B" w:rsidRPr="00333384">
                    <w:rPr>
                      <w:color w:val="auto"/>
                    </w:rPr>
                    <w:t>2</w:t>
                  </w:r>
                  <w:r w:rsidRPr="00333384">
                    <w:rPr>
                      <w:color w:val="auto"/>
                    </w:rPr>
                    <w:t xml:space="preserve">: Asbestos </w:t>
                  </w:r>
                  <w:r w:rsidR="00B61F0A">
                    <w:rPr>
                      <w:color w:val="auto"/>
                    </w:rPr>
                    <w:t>R</w:t>
                  </w:r>
                  <w:r w:rsidRPr="00333384">
                    <w:rPr>
                      <w:color w:val="auto"/>
                    </w:rPr>
                    <w:t xml:space="preserve">elated </w:t>
                  </w:r>
                  <w:r w:rsidR="00B61F0A">
                    <w:rPr>
                      <w:color w:val="auto"/>
                    </w:rPr>
                    <w:t>D</w:t>
                  </w:r>
                  <w:r w:rsidRPr="00333384">
                    <w:rPr>
                      <w:color w:val="auto"/>
                    </w:rPr>
                    <w:t>iseases</w:t>
                  </w:r>
                  <w:bookmarkEnd w:id="37"/>
                </w:p>
              </w:tc>
            </w:tr>
            <w:tr w:rsidR="00333384" w:rsidRPr="00333384" w14:paraId="78CF62EF" w14:textId="77777777" w:rsidTr="00DE0200">
              <w:trPr>
                <w:gridAfter w:val="1"/>
                <w:wAfter w:w="2560" w:type="dxa"/>
                <w:trHeight w:val="212"/>
              </w:trPr>
              <w:tc>
                <w:tcPr>
                  <w:tcW w:w="7217" w:type="dxa"/>
                  <w:tcBorders>
                    <w:top w:val="nil"/>
                    <w:left w:val="nil"/>
                    <w:bottom w:val="nil"/>
                    <w:right w:val="nil"/>
                  </w:tcBorders>
                </w:tcPr>
                <w:p w14:paraId="15C67050" w14:textId="5D279089" w:rsidR="004E048C" w:rsidRPr="00333384" w:rsidRDefault="004E048C" w:rsidP="004E048C">
                  <w:pPr>
                    <w:pStyle w:val="VBABodyText"/>
                    <w:rPr>
                      <w:b/>
                      <w:color w:val="auto"/>
                    </w:rPr>
                  </w:pPr>
                  <w:r w:rsidRPr="00333384">
                    <w:rPr>
                      <w:color w:val="auto"/>
                    </w:rPr>
                    <w:t>This topic will allow the trainee to Understand Asbestos primary and related diseases</w:t>
                  </w:r>
                </w:p>
              </w:tc>
            </w:tr>
            <w:tr w:rsidR="00333384" w:rsidRPr="00333384" w14:paraId="4CB077E0" w14:textId="77777777" w:rsidTr="00DE0200">
              <w:trPr>
                <w:gridAfter w:val="1"/>
                <w:wAfter w:w="2560" w:type="dxa"/>
                <w:trHeight w:val="212"/>
              </w:trPr>
              <w:tc>
                <w:tcPr>
                  <w:tcW w:w="7217" w:type="dxa"/>
                  <w:tcBorders>
                    <w:top w:val="nil"/>
                    <w:left w:val="nil"/>
                    <w:bottom w:val="nil"/>
                    <w:right w:val="nil"/>
                  </w:tcBorders>
                </w:tcPr>
                <w:p w14:paraId="47135BAB" w14:textId="42191FB3" w:rsidR="004E048C" w:rsidRPr="00333384" w:rsidRDefault="00B61F0A" w:rsidP="003C6E77">
                  <w:pPr>
                    <w:pStyle w:val="VBATimeReq"/>
                    <w:rPr>
                      <w:color w:val="auto"/>
                    </w:rPr>
                  </w:pPr>
                  <w:r>
                    <w:rPr>
                      <w:color w:val="auto"/>
                    </w:rPr>
                    <w:t>0</w:t>
                  </w:r>
                  <w:r w:rsidR="004E048C" w:rsidRPr="00333384">
                    <w:rPr>
                      <w:color w:val="auto"/>
                    </w:rPr>
                    <w:t>.</w:t>
                  </w:r>
                  <w:r w:rsidR="00B44649">
                    <w:rPr>
                      <w:color w:val="auto"/>
                    </w:rPr>
                    <w:t>2</w:t>
                  </w:r>
                  <w:r w:rsidR="004E048C" w:rsidRPr="00333384">
                    <w:rPr>
                      <w:color w:val="auto"/>
                    </w:rPr>
                    <w:t>5 hours</w:t>
                  </w:r>
                </w:p>
              </w:tc>
            </w:tr>
            <w:tr w:rsidR="00333384" w:rsidRPr="00333384" w14:paraId="62F32866" w14:textId="77777777" w:rsidTr="00322B6C">
              <w:trPr>
                <w:gridAfter w:val="1"/>
                <w:wAfter w:w="2560" w:type="dxa"/>
                <w:trHeight w:val="3258"/>
              </w:trPr>
              <w:tc>
                <w:tcPr>
                  <w:tcW w:w="7217" w:type="dxa"/>
                  <w:tcBorders>
                    <w:top w:val="nil"/>
                    <w:left w:val="nil"/>
                    <w:bottom w:val="nil"/>
                    <w:right w:val="nil"/>
                  </w:tcBorders>
                </w:tcPr>
                <w:p w14:paraId="28F3B487" w14:textId="77777777" w:rsidR="004E048C" w:rsidRPr="00333384" w:rsidRDefault="004E048C" w:rsidP="00DE0200">
                  <w:pPr>
                    <w:tabs>
                      <w:tab w:val="left" w:pos="590"/>
                    </w:tabs>
                    <w:spacing w:after="120"/>
                    <w:rPr>
                      <w:szCs w:val="24"/>
                    </w:rPr>
                  </w:pPr>
                  <w:r w:rsidRPr="00333384">
                    <w:rPr>
                      <w:szCs w:val="24"/>
                    </w:rPr>
                    <w:t>Topic objectives:</w:t>
                  </w:r>
                </w:p>
                <w:p w14:paraId="385D20DD" w14:textId="77777777" w:rsidR="004E048C" w:rsidRPr="00333384" w:rsidRDefault="004E048C" w:rsidP="004E048C">
                  <w:pPr>
                    <w:pStyle w:val="VBAbullets"/>
                    <w:numPr>
                      <w:ilvl w:val="0"/>
                      <w:numId w:val="9"/>
                    </w:numPr>
                    <w:spacing w:before="120" w:beforeAutospacing="1"/>
                    <w:rPr>
                      <w:color w:val="auto"/>
                    </w:rPr>
                  </w:pPr>
                  <w:r w:rsidRPr="00333384">
                    <w:rPr>
                      <w:color w:val="auto"/>
                    </w:rPr>
                    <w:t>Identify the asbestos related diseases</w:t>
                  </w:r>
                </w:p>
                <w:p w14:paraId="060F4968" w14:textId="67C2A11D" w:rsidR="004E048C" w:rsidRPr="00333384" w:rsidRDefault="004E048C" w:rsidP="004E048C">
                  <w:pPr>
                    <w:pStyle w:val="VBAbullets"/>
                    <w:numPr>
                      <w:ilvl w:val="0"/>
                      <w:numId w:val="9"/>
                    </w:numPr>
                    <w:spacing w:before="120" w:beforeAutospacing="1"/>
                    <w:rPr>
                      <w:color w:val="auto"/>
                    </w:rPr>
                  </w:pPr>
                  <w:r w:rsidRPr="00333384">
                    <w:rPr>
                      <w:color w:val="auto"/>
                    </w:rPr>
                    <w:t>Describe possible secondary diseases Review the manual references concerning asbestos related cases</w:t>
                  </w:r>
                  <w:r w:rsidRPr="00333384">
                    <w:rPr>
                      <w:color w:val="auto"/>
                      <w:szCs w:val="24"/>
                    </w:rPr>
                    <w:t xml:space="preserve"> </w:t>
                  </w:r>
                </w:p>
                <w:p w14:paraId="137FD215" w14:textId="77777777" w:rsidR="004E048C" w:rsidRPr="00333384" w:rsidRDefault="004E048C" w:rsidP="00DE0200">
                  <w:pPr>
                    <w:tabs>
                      <w:tab w:val="left" w:pos="590"/>
                    </w:tabs>
                    <w:spacing w:after="120"/>
                    <w:rPr>
                      <w:bCs/>
                      <w:szCs w:val="24"/>
                    </w:rPr>
                  </w:pPr>
                  <w:r w:rsidRPr="00333384">
                    <w:rPr>
                      <w:szCs w:val="24"/>
                    </w:rPr>
                    <w:t>The following topic teaching points support the topic objectives</w:t>
                  </w:r>
                  <w:r w:rsidRPr="00333384">
                    <w:rPr>
                      <w:bCs/>
                      <w:szCs w:val="24"/>
                    </w:rPr>
                    <w:t xml:space="preserve">: </w:t>
                  </w:r>
                </w:p>
                <w:p w14:paraId="29AB250E" w14:textId="77777777" w:rsidR="004E048C" w:rsidRPr="00333384" w:rsidRDefault="004E048C" w:rsidP="004E048C">
                  <w:pPr>
                    <w:numPr>
                      <w:ilvl w:val="0"/>
                      <w:numId w:val="9"/>
                    </w:numPr>
                    <w:tabs>
                      <w:tab w:val="left" w:pos="590"/>
                    </w:tabs>
                    <w:spacing w:after="60"/>
                    <w:rPr>
                      <w:szCs w:val="24"/>
                    </w:rPr>
                  </w:pPr>
                  <w:r w:rsidRPr="00333384">
                    <w:rPr>
                      <w:szCs w:val="24"/>
                    </w:rPr>
                    <w:t>Definitions</w:t>
                  </w:r>
                </w:p>
                <w:p w14:paraId="25B9511F" w14:textId="77777777" w:rsidR="004E048C" w:rsidRPr="00333384" w:rsidRDefault="004E048C" w:rsidP="004E048C">
                  <w:pPr>
                    <w:numPr>
                      <w:ilvl w:val="0"/>
                      <w:numId w:val="9"/>
                    </w:numPr>
                    <w:tabs>
                      <w:tab w:val="left" w:pos="590"/>
                    </w:tabs>
                    <w:spacing w:before="60" w:after="60"/>
                    <w:rPr>
                      <w:szCs w:val="24"/>
                    </w:rPr>
                  </w:pPr>
                  <w:r w:rsidRPr="00333384">
                    <w:rPr>
                      <w:szCs w:val="24"/>
                    </w:rPr>
                    <w:t>MOS Handout and Manual References</w:t>
                  </w:r>
                </w:p>
                <w:p w14:paraId="7FF67926" w14:textId="77777777" w:rsidR="004E048C" w:rsidRPr="00333384" w:rsidRDefault="004E048C" w:rsidP="00DE0200">
                  <w:pPr>
                    <w:tabs>
                      <w:tab w:val="left" w:pos="590"/>
                    </w:tabs>
                    <w:spacing w:before="60" w:after="60"/>
                    <w:ind w:left="720"/>
                    <w:rPr>
                      <w:szCs w:val="24"/>
                    </w:rPr>
                  </w:pPr>
                </w:p>
                <w:p w14:paraId="5169CD3B" w14:textId="77777777" w:rsidR="00322B6C" w:rsidRPr="00333384" w:rsidRDefault="00322B6C" w:rsidP="00DE0200">
                  <w:pPr>
                    <w:tabs>
                      <w:tab w:val="left" w:pos="590"/>
                    </w:tabs>
                    <w:spacing w:before="60" w:after="60"/>
                    <w:ind w:left="720"/>
                    <w:rPr>
                      <w:szCs w:val="24"/>
                    </w:rPr>
                  </w:pPr>
                </w:p>
              </w:tc>
            </w:tr>
          </w:tbl>
          <w:p w14:paraId="5285A96B" w14:textId="244E3531" w:rsidR="00322B6C" w:rsidRPr="00333384" w:rsidRDefault="00322B6C" w:rsidP="00322B6C">
            <w:pPr>
              <w:spacing w:before="240" w:after="240"/>
            </w:pPr>
            <w:r w:rsidRPr="00333384">
              <w:t>We will be discussing those disease</w:t>
            </w:r>
            <w:r w:rsidR="0045475E">
              <w:t>s</w:t>
            </w:r>
            <w:r w:rsidRPr="00333384">
              <w:t xml:space="preserve"> related to asbestos exposure and some possible secondary diseases that can be service connected.</w:t>
            </w:r>
          </w:p>
          <w:p w14:paraId="179137FC" w14:textId="77777777" w:rsidR="00322B6C" w:rsidRPr="00333384" w:rsidRDefault="00322B6C" w:rsidP="00322B6C">
            <w:pPr>
              <w:spacing w:before="240" w:after="240"/>
            </w:pPr>
            <w:r w:rsidRPr="00333384">
              <w:t>Review (b), General Effects of Asbestos Exposure.  What are some of the problems that inhalation of asbestos fibers can produce?</w:t>
            </w:r>
          </w:p>
          <w:p w14:paraId="391D85A8" w14:textId="77777777" w:rsidR="00322B6C" w:rsidRPr="00333384" w:rsidRDefault="00322B6C" w:rsidP="00322B6C">
            <w:pPr>
              <w:spacing w:before="240" w:after="240"/>
            </w:pPr>
            <w:r w:rsidRPr="00333384">
              <w:t xml:space="preserve">a. fibrosis                         </w:t>
            </w:r>
          </w:p>
          <w:p w14:paraId="3C9D3FF8" w14:textId="77777777" w:rsidR="00322B6C" w:rsidRPr="00333384" w:rsidRDefault="00322B6C" w:rsidP="00322B6C">
            <w:pPr>
              <w:spacing w:before="240" w:after="240"/>
            </w:pPr>
            <w:r w:rsidRPr="00333384">
              <w:t xml:space="preserve">b. tumors                          </w:t>
            </w:r>
          </w:p>
          <w:p w14:paraId="77ABE0EF" w14:textId="77777777" w:rsidR="00322B6C" w:rsidRPr="00333384" w:rsidRDefault="00322B6C" w:rsidP="00322B6C">
            <w:pPr>
              <w:spacing w:before="240" w:after="240"/>
            </w:pPr>
            <w:r w:rsidRPr="00333384">
              <w:t xml:space="preserve">c. pleural plaques              </w:t>
            </w:r>
          </w:p>
          <w:p w14:paraId="17E13AD8" w14:textId="77777777" w:rsidR="00322B6C" w:rsidRPr="00333384" w:rsidRDefault="00322B6C" w:rsidP="00322B6C">
            <w:pPr>
              <w:spacing w:before="240" w:after="240"/>
            </w:pPr>
            <w:r w:rsidRPr="00333384">
              <w:t>d. cancers of the: lung; bronchus; gastrointestinal tract; larynx; pharynx; urogenital tract, except for the prostate</w:t>
            </w:r>
          </w:p>
          <w:p w14:paraId="369B3A6D" w14:textId="77777777" w:rsidR="00322B6C" w:rsidRPr="00333384" w:rsidRDefault="00322B6C" w:rsidP="00322B6C">
            <w:pPr>
              <w:spacing w:before="240" w:after="240"/>
            </w:pPr>
            <w:r w:rsidRPr="00333384">
              <w:lastRenderedPageBreak/>
              <w:t>e. pleural effusions and fibrosis</w:t>
            </w:r>
          </w:p>
          <w:p w14:paraId="7C1D25C9" w14:textId="77777777" w:rsidR="00322B6C" w:rsidRPr="00333384" w:rsidRDefault="00322B6C" w:rsidP="00322B6C">
            <w:pPr>
              <w:spacing w:before="240" w:after="240"/>
            </w:pPr>
            <w:r w:rsidRPr="00333384">
              <w:t>f. mesotheliomas of pleura and peritoneum</w:t>
            </w:r>
          </w:p>
          <w:p w14:paraId="6C553B02" w14:textId="77777777" w:rsidR="00080CD3" w:rsidRDefault="00322B6C" w:rsidP="00322B6C">
            <w:pPr>
              <w:spacing w:before="240" w:after="240"/>
            </w:pPr>
            <w:r w:rsidRPr="00333384">
              <w:t xml:space="preserve">Occupational exposure is the most common cause of asbestosis, but the condition also strikes people who inhale asbestos fiber or who are exposed to waste products from plants near their homes. Family members can develop the disease as a result of inhaling particles of asbestos dust that cling to workers' clothes.   </w:t>
            </w:r>
          </w:p>
          <w:p w14:paraId="053F8716" w14:textId="1CC5B989" w:rsidR="00322B6C" w:rsidRPr="00333384" w:rsidRDefault="00322B6C" w:rsidP="00322B6C">
            <w:pPr>
              <w:spacing w:before="240" w:after="240"/>
            </w:pPr>
            <w:r w:rsidRPr="00333384">
              <w:t>It is rare for asbestosis to develop in anyone who hasn't been exposed to large amounts of asbestos on a regular basis for at least 10 years. Symptoms of the disease do not usually appear until 15-20 years after initial exposure to asbestos.</w:t>
            </w:r>
          </w:p>
          <w:p w14:paraId="712DFC3B" w14:textId="77777777" w:rsidR="00322B6C" w:rsidRPr="00333384" w:rsidRDefault="00322B6C" w:rsidP="00322B6C">
            <w:pPr>
              <w:spacing w:before="240" w:after="240"/>
            </w:pPr>
            <w:r w:rsidRPr="00333384">
              <w:t>As the disease progresses and lung damage increases, shortness of breath occurs even when the patient is at rest. Recurrent respiratory infections and coughing up blood are common. So is swelling of the feet, ankles, or hands. Other symptoms of advanced asbestosis include chest pain, hoarseness, and restless sleep. Patients who have asbestosis often have clubbed (widened and thickened) fingers. Other potential complications include heart failure, collapsed (deflated) lung, and pleurisy (inflammation of the membrane that protects the lung).</w:t>
            </w:r>
          </w:p>
          <w:p w14:paraId="2982DF8E" w14:textId="77777777" w:rsidR="004E048C" w:rsidRPr="00333384" w:rsidRDefault="00322B6C" w:rsidP="00322B6C">
            <w:pPr>
              <w:spacing w:before="240" w:after="240"/>
            </w:pPr>
            <w:r w:rsidRPr="00333384">
              <w:t>Asbestosis can't be cured, but its symptoms can be controlled. Doctors don't know why the health of some patients deteriorates and the condition of others remains the same, but believes the difference may be due to varying exposures of asbestos.</w:t>
            </w:r>
          </w:p>
          <w:p w14:paraId="7494F671" w14:textId="77777777" w:rsidR="00322B6C" w:rsidRPr="00333384" w:rsidRDefault="00322B6C" w:rsidP="00322B6C">
            <w:pPr>
              <w:spacing w:before="240" w:after="240"/>
            </w:pPr>
            <w:r w:rsidRPr="00333384">
              <w:t>Asbestos exposure may lead to any of the following:</w:t>
            </w:r>
          </w:p>
          <w:p w14:paraId="11BF38A7" w14:textId="77777777" w:rsidR="00322B6C" w:rsidRPr="00333384" w:rsidRDefault="00322B6C" w:rsidP="00322B6C">
            <w:pPr>
              <w:spacing w:before="240" w:after="240"/>
            </w:pPr>
            <w:r w:rsidRPr="00333384">
              <w:t>•</w:t>
            </w:r>
            <w:r w:rsidRPr="00333384">
              <w:tab/>
            </w:r>
            <w:r w:rsidRPr="00CA525B">
              <w:rPr>
                <w:b/>
              </w:rPr>
              <w:t>High blood pressure in the lungs.</w:t>
            </w:r>
            <w:r w:rsidRPr="00333384">
              <w:t xml:space="preserve"> Asbestosis-related scar tissue may eventually compress or obliterate the lungs' small blood vessels, causing high blood pressure in the lungs' arteries (pulmonary hypertension). </w:t>
            </w:r>
          </w:p>
          <w:p w14:paraId="6FED0BD9" w14:textId="77777777" w:rsidR="00322B6C" w:rsidRPr="00333384" w:rsidRDefault="00322B6C" w:rsidP="00322B6C">
            <w:pPr>
              <w:spacing w:before="240" w:after="240"/>
            </w:pPr>
            <w:r w:rsidRPr="00333384">
              <w:t>•</w:t>
            </w:r>
            <w:r w:rsidRPr="00333384">
              <w:tab/>
            </w:r>
            <w:r w:rsidRPr="00CA525B">
              <w:rPr>
                <w:b/>
              </w:rPr>
              <w:t>Heart problems.</w:t>
            </w:r>
            <w:r w:rsidRPr="00333384">
              <w:t xml:space="preserve"> Pulmonary hypertension can lead to enlargement and failure of the heart's right ventricle (cor pulmonale). The heart consists of four chambers — two upper chambers called atria and two lower chambers called ventricles. The right ventricle assists in pumping oxygen-poor blood from the organs and tissues to the lungs, where the blood receives a new boost of oxygen. As the pulmonary arteries narrow, the heart's right ventricle must work harder to pump blood through the lungs. Initially, the heart tries to compensate by thickening its walls and dilating the right ventricle to increase the amount of blood it can hold. But this measure only works temporarily, and eventually — after a period of a few years — the right ventricle weakens and fails from the extra strain. </w:t>
            </w:r>
          </w:p>
          <w:p w14:paraId="73EC71F9" w14:textId="77777777" w:rsidR="00322B6C" w:rsidRDefault="00322B6C" w:rsidP="00322B6C">
            <w:pPr>
              <w:spacing w:before="240" w:after="240"/>
            </w:pPr>
            <w:r w:rsidRPr="00333384">
              <w:lastRenderedPageBreak/>
              <w:t>•</w:t>
            </w:r>
            <w:r w:rsidRPr="00333384">
              <w:tab/>
            </w:r>
            <w:r w:rsidRPr="00CA525B">
              <w:rPr>
                <w:b/>
              </w:rPr>
              <w:t>Lung cancer.</w:t>
            </w:r>
            <w:r w:rsidRPr="00333384">
              <w:t xml:space="preserve"> If a person smokes and has asbestosis, the chance of developing lung cancer increases greatly, especially if the person smokes more than a pack of cigarettes a day. Tobacco smoke and asbestos both contribute to each other's cancer-causing (carcinogenic) effects, so that the combination of both risk factors together is more dangerous than the effects of either risk factor alone. </w:t>
            </w:r>
          </w:p>
          <w:p w14:paraId="50DD5E42" w14:textId="77777777" w:rsidR="00322B6C" w:rsidRPr="00333384" w:rsidRDefault="00322B6C" w:rsidP="00322B6C">
            <w:pPr>
              <w:spacing w:before="240" w:after="240"/>
            </w:pPr>
            <w:r w:rsidRPr="00333384">
              <w:t>•</w:t>
            </w:r>
            <w:r w:rsidRPr="00333384">
              <w:tab/>
            </w:r>
            <w:r w:rsidRPr="00CA525B">
              <w:rPr>
                <w:b/>
              </w:rPr>
              <w:t>Other lung damage</w:t>
            </w:r>
            <w:r w:rsidRPr="00333384">
              <w:t xml:space="preserve">. Exposure to asbestos can lead to other health complications, including changes in the thin membranes covering the lungs and lining the chest cavity (pleural membranes). Pleural changes may be the first signs of asbestos exposure and may include pleural thickening, the formation of calcium deposits in the pleura (plaques), and an abnormal accumulation of fluid between the membranes (pleural effusion). Pleural effusion itself is benign and doesn't increase the risk of asbestosis or malignant mesothelioma. </w:t>
            </w:r>
          </w:p>
          <w:p w14:paraId="5775ED1B" w14:textId="77777777" w:rsidR="00322B6C" w:rsidRPr="00333384" w:rsidRDefault="00322B6C" w:rsidP="00322B6C">
            <w:pPr>
              <w:spacing w:before="240" w:after="240"/>
            </w:pPr>
            <w:r w:rsidRPr="00333384">
              <w:t>•</w:t>
            </w:r>
            <w:r w:rsidRPr="00333384">
              <w:tab/>
            </w:r>
            <w:r w:rsidRPr="00CA525B">
              <w:rPr>
                <w:b/>
              </w:rPr>
              <w:t>Other cancer.</w:t>
            </w:r>
            <w:r w:rsidRPr="00333384">
              <w:t xml:space="preserve"> People exposed to asbestos at an early age, for a long period of time or at high levels are at increased risk of malignant mesothelioma. Diagnosis and treatment of this cancer is often difficult. Malignant mesothelioma takes many years to develop. Most people with this condition were first exposed to asbestos at least 20 years — and sometimes as long as 50 years - prior to their diagnosis. While asbestos exposure is the primary risk factor for malignant mesothelioma, asbestosis itself doesn't increase the risk of this cancer, nor does malignant mesothelioma increase the risk of asbestosis. </w:t>
            </w:r>
          </w:p>
          <w:p w14:paraId="235F41B9" w14:textId="62160A8F" w:rsidR="00322B6C" w:rsidRPr="00333384" w:rsidRDefault="00322B6C" w:rsidP="00322B6C">
            <w:pPr>
              <w:spacing w:before="240" w:after="240"/>
            </w:pPr>
            <w:r w:rsidRPr="00333384">
              <w:t>NOTE: All persons with significant asbestosis develop cor pulmonale, heart disease secondary to disease of the lung or its blood vessels, and those who do not die from cancer often die from heart failure secondary to cor pulmonale.</w:t>
            </w:r>
          </w:p>
        </w:tc>
      </w:tr>
    </w:tbl>
    <w:p w14:paraId="235F41CC" w14:textId="22DB127E" w:rsidR="002570A6" w:rsidRDefault="002570A6"/>
    <w:p w14:paraId="1D2725FD" w14:textId="404CCEED" w:rsidR="004F4212" w:rsidRDefault="004F4212"/>
    <w:p w14:paraId="5ECED84C" w14:textId="77777777" w:rsidR="004F4212" w:rsidRDefault="004F4212"/>
    <w:p w14:paraId="7973C00A" w14:textId="77777777" w:rsidR="004F4212" w:rsidRDefault="004F4212"/>
    <w:p w14:paraId="430467E0" w14:textId="77777777" w:rsidR="004F4212" w:rsidRDefault="004F4212"/>
    <w:p w14:paraId="6FB124FE" w14:textId="77777777" w:rsidR="004F4212" w:rsidRDefault="004F4212"/>
    <w:p w14:paraId="12A3D8B4" w14:textId="580439AA" w:rsidR="004F4212" w:rsidRDefault="004F4212"/>
    <w:p w14:paraId="35250E5E" w14:textId="69A4FD4B" w:rsidR="00B61F0A" w:rsidRDefault="00B61F0A"/>
    <w:p w14:paraId="79961B95" w14:textId="0EAD0E34" w:rsidR="00B61F0A" w:rsidRDefault="00B61F0A"/>
    <w:p w14:paraId="2006AA19" w14:textId="77777777" w:rsidR="00B61F0A" w:rsidRDefault="00B61F0A"/>
    <w:p w14:paraId="2B638789" w14:textId="77777777" w:rsidR="004F4212" w:rsidRDefault="004F4212"/>
    <w:tbl>
      <w:tblPr>
        <w:tblW w:w="10195" w:type="dxa"/>
        <w:tblLayout w:type="fixed"/>
        <w:tblCellMar>
          <w:left w:w="115" w:type="dxa"/>
          <w:right w:w="115" w:type="dxa"/>
        </w:tblCellMar>
        <w:tblLook w:val="0000" w:firstRow="0" w:lastRow="0" w:firstColumn="0" w:lastColumn="0" w:noHBand="0" w:noVBand="0"/>
      </w:tblPr>
      <w:tblGrid>
        <w:gridCol w:w="2560"/>
        <w:gridCol w:w="7635"/>
      </w:tblGrid>
      <w:tr w:rsidR="00333384" w:rsidRPr="00333384" w14:paraId="235F41CE" w14:textId="77777777" w:rsidTr="00013C5D">
        <w:trPr>
          <w:trHeight w:val="212"/>
        </w:trPr>
        <w:tc>
          <w:tcPr>
            <w:tcW w:w="10195" w:type="dxa"/>
            <w:gridSpan w:val="2"/>
            <w:tcBorders>
              <w:top w:val="nil"/>
              <w:left w:val="nil"/>
              <w:bottom w:val="nil"/>
              <w:right w:val="nil"/>
            </w:tcBorders>
            <w:vAlign w:val="center"/>
          </w:tcPr>
          <w:p w14:paraId="235F41CD" w14:textId="66810A50" w:rsidR="002570A6" w:rsidRPr="00333384" w:rsidRDefault="002570A6" w:rsidP="002B3D0B">
            <w:pPr>
              <w:pStyle w:val="VBALessonTopicTitle"/>
              <w:rPr>
                <w:color w:val="auto"/>
              </w:rPr>
            </w:pPr>
            <w:bookmarkStart w:id="38" w:name="_Toc67488346"/>
            <w:r w:rsidRPr="00333384">
              <w:rPr>
                <w:color w:val="auto"/>
              </w:rPr>
              <w:lastRenderedPageBreak/>
              <w:t xml:space="preserve">Topic </w:t>
            </w:r>
            <w:r w:rsidR="002B3D0B" w:rsidRPr="00333384">
              <w:rPr>
                <w:color w:val="auto"/>
              </w:rPr>
              <w:t>3</w:t>
            </w:r>
            <w:r w:rsidRPr="00333384">
              <w:rPr>
                <w:color w:val="auto"/>
              </w:rPr>
              <w:t xml:space="preserve">: </w:t>
            </w:r>
            <w:r w:rsidR="002B3D0B" w:rsidRPr="00333384">
              <w:rPr>
                <w:color w:val="auto"/>
              </w:rPr>
              <w:t xml:space="preserve">Diagnostic </w:t>
            </w:r>
            <w:r w:rsidR="00B61F0A">
              <w:rPr>
                <w:color w:val="auto"/>
              </w:rPr>
              <w:t>T</w:t>
            </w:r>
            <w:r w:rsidR="002B3D0B" w:rsidRPr="00333384">
              <w:rPr>
                <w:color w:val="auto"/>
              </w:rPr>
              <w:t xml:space="preserve">ests and </w:t>
            </w:r>
            <w:r w:rsidR="00B61F0A">
              <w:rPr>
                <w:color w:val="auto"/>
              </w:rPr>
              <w:t>C</w:t>
            </w:r>
            <w:r w:rsidR="002B3D0B" w:rsidRPr="00333384">
              <w:rPr>
                <w:color w:val="auto"/>
              </w:rPr>
              <w:t xml:space="preserve">odes for Asbestosis and </w:t>
            </w:r>
            <w:r w:rsidR="00B61F0A">
              <w:rPr>
                <w:color w:val="auto"/>
              </w:rPr>
              <w:t>S</w:t>
            </w:r>
            <w:r w:rsidR="002B3D0B" w:rsidRPr="00333384">
              <w:rPr>
                <w:color w:val="auto"/>
              </w:rPr>
              <w:t xml:space="preserve">econdary </w:t>
            </w:r>
            <w:r w:rsidR="00B61F0A">
              <w:rPr>
                <w:color w:val="auto"/>
              </w:rPr>
              <w:t>I</w:t>
            </w:r>
            <w:r w:rsidR="002B3D0B" w:rsidRPr="00333384">
              <w:rPr>
                <w:color w:val="auto"/>
              </w:rPr>
              <w:t>ssues</w:t>
            </w:r>
            <w:bookmarkEnd w:id="38"/>
          </w:p>
        </w:tc>
      </w:tr>
      <w:tr w:rsidR="00333384" w:rsidRPr="00333384" w14:paraId="235F41D1" w14:textId="77777777" w:rsidTr="00013C5D">
        <w:trPr>
          <w:trHeight w:val="212"/>
        </w:trPr>
        <w:tc>
          <w:tcPr>
            <w:tcW w:w="2560" w:type="dxa"/>
            <w:tcBorders>
              <w:top w:val="nil"/>
              <w:left w:val="nil"/>
              <w:bottom w:val="nil"/>
              <w:right w:val="nil"/>
            </w:tcBorders>
          </w:tcPr>
          <w:p w14:paraId="235F41CF" w14:textId="77777777" w:rsidR="002570A6" w:rsidRPr="00333384" w:rsidRDefault="002570A6" w:rsidP="00DE0200">
            <w:pPr>
              <w:pStyle w:val="VBALevel1Heading"/>
            </w:pPr>
            <w:r w:rsidRPr="00333384">
              <w:t>Introduction</w:t>
            </w:r>
          </w:p>
        </w:tc>
        <w:tc>
          <w:tcPr>
            <w:tcW w:w="7635" w:type="dxa"/>
            <w:tcBorders>
              <w:top w:val="nil"/>
              <w:left w:val="nil"/>
              <w:bottom w:val="nil"/>
              <w:right w:val="nil"/>
            </w:tcBorders>
          </w:tcPr>
          <w:p w14:paraId="235F41D0" w14:textId="057F77F9" w:rsidR="002570A6" w:rsidRPr="00333384" w:rsidRDefault="002570A6" w:rsidP="002B3D0B">
            <w:pPr>
              <w:pStyle w:val="VBABodyText"/>
              <w:rPr>
                <w:b/>
                <w:color w:val="auto"/>
              </w:rPr>
            </w:pPr>
            <w:r w:rsidRPr="00333384">
              <w:rPr>
                <w:color w:val="auto"/>
              </w:rPr>
              <w:t xml:space="preserve">This topic will allow the trainee to </w:t>
            </w:r>
            <w:r w:rsidR="002B3D0B" w:rsidRPr="00333384">
              <w:rPr>
                <w:color w:val="auto"/>
              </w:rPr>
              <w:t>Identify diagnostic codes for Asbestosis and secondary related conditions.</w:t>
            </w:r>
          </w:p>
        </w:tc>
      </w:tr>
      <w:tr w:rsidR="00333384" w:rsidRPr="00333384" w14:paraId="235F41D4" w14:textId="77777777" w:rsidTr="00013C5D">
        <w:trPr>
          <w:trHeight w:val="212"/>
        </w:trPr>
        <w:tc>
          <w:tcPr>
            <w:tcW w:w="2560" w:type="dxa"/>
            <w:tcBorders>
              <w:top w:val="nil"/>
              <w:left w:val="nil"/>
              <w:bottom w:val="nil"/>
              <w:right w:val="nil"/>
            </w:tcBorders>
          </w:tcPr>
          <w:p w14:paraId="235F41D2" w14:textId="77777777" w:rsidR="002570A6" w:rsidRPr="00333384" w:rsidRDefault="002570A6" w:rsidP="00DE0200">
            <w:pPr>
              <w:pStyle w:val="VBALevel1Heading"/>
            </w:pPr>
            <w:r w:rsidRPr="00333384">
              <w:t>Time Required</w:t>
            </w:r>
          </w:p>
        </w:tc>
        <w:tc>
          <w:tcPr>
            <w:tcW w:w="7635" w:type="dxa"/>
            <w:tcBorders>
              <w:top w:val="nil"/>
              <w:left w:val="nil"/>
              <w:bottom w:val="nil"/>
              <w:right w:val="nil"/>
            </w:tcBorders>
          </w:tcPr>
          <w:p w14:paraId="235F41D3" w14:textId="7F758FC0" w:rsidR="002570A6" w:rsidRPr="00333384" w:rsidRDefault="00B61F0A" w:rsidP="00DE0200">
            <w:pPr>
              <w:pStyle w:val="VBATimeReq"/>
              <w:rPr>
                <w:color w:val="auto"/>
              </w:rPr>
            </w:pPr>
            <w:r>
              <w:rPr>
                <w:color w:val="auto"/>
              </w:rPr>
              <w:t>0</w:t>
            </w:r>
            <w:r w:rsidR="002B3D0B" w:rsidRPr="00333384">
              <w:rPr>
                <w:color w:val="auto"/>
              </w:rPr>
              <w:t>.5</w:t>
            </w:r>
            <w:r w:rsidR="002570A6" w:rsidRPr="00333384">
              <w:rPr>
                <w:color w:val="auto"/>
              </w:rPr>
              <w:t xml:space="preserve"> hours</w:t>
            </w:r>
          </w:p>
        </w:tc>
      </w:tr>
      <w:tr w:rsidR="00333384" w:rsidRPr="00333384" w14:paraId="235F41DF" w14:textId="77777777" w:rsidTr="00013C5D">
        <w:trPr>
          <w:trHeight w:val="212"/>
        </w:trPr>
        <w:tc>
          <w:tcPr>
            <w:tcW w:w="2560" w:type="dxa"/>
            <w:tcBorders>
              <w:top w:val="nil"/>
              <w:left w:val="nil"/>
              <w:bottom w:val="nil"/>
              <w:right w:val="nil"/>
            </w:tcBorders>
          </w:tcPr>
          <w:p w14:paraId="235F41D5" w14:textId="77777777" w:rsidR="002570A6" w:rsidRPr="00333384" w:rsidRDefault="002570A6" w:rsidP="00DE0200">
            <w:pPr>
              <w:pStyle w:val="VBALevel1Heading"/>
            </w:pPr>
            <w:r w:rsidRPr="00333384">
              <w:t>OBJECTIVES/</w:t>
            </w:r>
            <w:r w:rsidRPr="00333384">
              <w:br/>
              <w:t>Teaching Points</w:t>
            </w:r>
          </w:p>
          <w:p w14:paraId="235F41D6" w14:textId="77777777" w:rsidR="002570A6" w:rsidRPr="00333384" w:rsidRDefault="002570A6" w:rsidP="00DE0200">
            <w:pPr>
              <w:pStyle w:val="VBALevel3Heading"/>
              <w:spacing w:after="120"/>
              <w:rPr>
                <w:i w:val="0"/>
                <w:color w:val="auto"/>
                <w:szCs w:val="24"/>
              </w:rPr>
            </w:pPr>
          </w:p>
        </w:tc>
        <w:tc>
          <w:tcPr>
            <w:tcW w:w="7635" w:type="dxa"/>
            <w:tcBorders>
              <w:top w:val="nil"/>
              <w:left w:val="nil"/>
              <w:bottom w:val="nil"/>
              <w:right w:val="nil"/>
            </w:tcBorders>
          </w:tcPr>
          <w:p w14:paraId="235F41D7" w14:textId="77777777" w:rsidR="002570A6" w:rsidRPr="00333384" w:rsidRDefault="002570A6" w:rsidP="00DE0200">
            <w:pPr>
              <w:tabs>
                <w:tab w:val="left" w:pos="590"/>
              </w:tabs>
              <w:spacing w:after="120"/>
              <w:rPr>
                <w:szCs w:val="24"/>
              </w:rPr>
            </w:pPr>
            <w:r w:rsidRPr="00333384">
              <w:rPr>
                <w:szCs w:val="24"/>
              </w:rPr>
              <w:t>Topic objectives:</w:t>
            </w:r>
          </w:p>
          <w:p w14:paraId="7DED9443" w14:textId="29A56C09" w:rsidR="002B3D0B" w:rsidRPr="00333384" w:rsidRDefault="002B3D0B" w:rsidP="002B3D0B">
            <w:pPr>
              <w:numPr>
                <w:ilvl w:val="0"/>
                <w:numId w:val="9"/>
              </w:numPr>
              <w:tabs>
                <w:tab w:val="left" w:pos="590"/>
              </w:tabs>
              <w:spacing w:before="60" w:after="60"/>
              <w:rPr>
                <w:szCs w:val="24"/>
              </w:rPr>
            </w:pPr>
            <w:r w:rsidRPr="00333384">
              <w:t xml:space="preserve"> </w:t>
            </w:r>
            <w:r w:rsidRPr="00333384">
              <w:rPr>
                <w:szCs w:val="24"/>
              </w:rPr>
              <w:t xml:space="preserve">Identify diagnostic codes used for asbestosis  </w:t>
            </w:r>
          </w:p>
          <w:p w14:paraId="235F41D9" w14:textId="1E5DC973" w:rsidR="002570A6" w:rsidRPr="00333384" w:rsidRDefault="002B3D0B" w:rsidP="002B3D0B">
            <w:pPr>
              <w:numPr>
                <w:ilvl w:val="0"/>
                <w:numId w:val="9"/>
              </w:numPr>
              <w:tabs>
                <w:tab w:val="left" w:pos="590"/>
              </w:tabs>
              <w:spacing w:before="60" w:after="60"/>
              <w:rPr>
                <w:szCs w:val="24"/>
              </w:rPr>
            </w:pPr>
            <w:r w:rsidRPr="00333384">
              <w:rPr>
                <w:szCs w:val="24"/>
              </w:rPr>
              <w:t>Identify possible secondary conditions’ diagnostic codes</w:t>
            </w:r>
          </w:p>
          <w:p w14:paraId="235F41DA" w14:textId="6D8CAED7" w:rsidR="002570A6" w:rsidRPr="00333384" w:rsidRDefault="002570A6" w:rsidP="002B3D0B">
            <w:pPr>
              <w:tabs>
                <w:tab w:val="left" w:pos="590"/>
              </w:tabs>
              <w:spacing w:before="60" w:after="60"/>
              <w:ind w:left="720"/>
              <w:rPr>
                <w:szCs w:val="24"/>
              </w:rPr>
            </w:pPr>
          </w:p>
          <w:p w14:paraId="235F41DB" w14:textId="77777777" w:rsidR="002570A6" w:rsidRPr="00333384" w:rsidRDefault="002570A6" w:rsidP="00DE0200">
            <w:pPr>
              <w:tabs>
                <w:tab w:val="left" w:pos="590"/>
              </w:tabs>
              <w:spacing w:after="120"/>
              <w:rPr>
                <w:bCs/>
                <w:szCs w:val="24"/>
              </w:rPr>
            </w:pPr>
            <w:r w:rsidRPr="00333384">
              <w:rPr>
                <w:szCs w:val="24"/>
              </w:rPr>
              <w:t>The following topic teaching points support the topic objectives</w:t>
            </w:r>
            <w:r w:rsidRPr="00333384">
              <w:rPr>
                <w:bCs/>
                <w:szCs w:val="24"/>
              </w:rPr>
              <w:t xml:space="preserve">: </w:t>
            </w:r>
          </w:p>
          <w:p w14:paraId="588572FF" w14:textId="4DCE376C" w:rsidR="002B3D0B" w:rsidRPr="00333384" w:rsidRDefault="002B3D0B" w:rsidP="002B3D0B">
            <w:pPr>
              <w:numPr>
                <w:ilvl w:val="0"/>
                <w:numId w:val="9"/>
              </w:numPr>
              <w:tabs>
                <w:tab w:val="left" w:pos="590"/>
              </w:tabs>
              <w:spacing w:before="60" w:after="60"/>
              <w:rPr>
                <w:szCs w:val="24"/>
              </w:rPr>
            </w:pPr>
            <w:r w:rsidRPr="00333384">
              <w:t xml:space="preserve"> </w:t>
            </w:r>
            <w:r w:rsidRPr="00333384">
              <w:rPr>
                <w:szCs w:val="24"/>
              </w:rPr>
              <w:t>Tests for determining asbestosis</w:t>
            </w:r>
          </w:p>
          <w:p w14:paraId="235F41DE" w14:textId="029AC040" w:rsidR="00333384" w:rsidRPr="00333384" w:rsidRDefault="002B3D0B" w:rsidP="004F4212">
            <w:pPr>
              <w:numPr>
                <w:ilvl w:val="0"/>
                <w:numId w:val="9"/>
              </w:numPr>
              <w:tabs>
                <w:tab w:val="left" w:pos="590"/>
              </w:tabs>
              <w:spacing w:before="60" w:after="60"/>
              <w:rPr>
                <w:szCs w:val="24"/>
              </w:rPr>
            </w:pPr>
            <w:r w:rsidRPr="004F4212">
              <w:rPr>
                <w:szCs w:val="24"/>
              </w:rPr>
              <w:t>Diagnostic codes</w:t>
            </w:r>
          </w:p>
        </w:tc>
      </w:tr>
      <w:tr w:rsidR="00333384" w:rsidRPr="00333384" w14:paraId="235F41E4" w14:textId="77777777" w:rsidTr="00013C5D">
        <w:trPr>
          <w:trHeight w:val="212"/>
        </w:trPr>
        <w:tc>
          <w:tcPr>
            <w:tcW w:w="2560" w:type="dxa"/>
            <w:tcBorders>
              <w:top w:val="nil"/>
              <w:left w:val="nil"/>
              <w:bottom w:val="nil"/>
              <w:right w:val="nil"/>
            </w:tcBorders>
          </w:tcPr>
          <w:p w14:paraId="235F41E0" w14:textId="311CDFF3" w:rsidR="002570A6" w:rsidRPr="00333384" w:rsidRDefault="002B3D0B" w:rsidP="00DE0200">
            <w:pPr>
              <w:pStyle w:val="VBALevel2Heading"/>
              <w:rPr>
                <w:bCs/>
                <w:i/>
                <w:color w:val="auto"/>
              </w:rPr>
            </w:pPr>
            <w:r w:rsidRPr="00333384">
              <w:rPr>
                <w:bCs/>
                <w:color w:val="auto"/>
              </w:rPr>
              <w:t>Diagnostic Tests</w:t>
            </w:r>
            <w:r w:rsidR="002570A6" w:rsidRPr="00333384">
              <w:rPr>
                <w:rFonts w:ascii="Times New Roman Bold" w:hAnsi="Times New Roman Bold"/>
                <w:color w:val="auto"/>
              </w:rPr>
              <w:br/>
            </w:r>
          </w:p>
          <w:p w14:paraId="235F41E1" w14:textId="4749AFF6" w:rsidR="002570A6" w:rsidRPr="00333384" w:rsidRDefault="002570A6" w:rsidP="00DE0200">
            <w:pPr>
              <w:pStyle w:val="VBASlideNumber"/>
              <w:rPr>
                <w:color w:val="auto"/>
              </w:rPr>
            </w:pPr>
            <w:r w:rsidRPr="00333384">
              <w:rPr>
                <w:color w:val="auto"/>
              </w:rPr>
              <w:t xml:space="preserve">Slide </w:t>
            </w:r>
            <w:r w:rsidR="004E5483">
              <w:rPr>
                <w:color w:val="auto"/>
              </w:rPr>
              <w:t>12</w:t>
            </w:r>
          </w:p>
          <w:p w14:paraId="235F41E2" w14:textId="58F00F80" w:rsidR="002570A6" w:rsidRPr="00333384" w:rsidRDefault="002570A6" w:rsidP="003B7612">
            <w:pPr>
              <w:pStyle w:val="VBAHandoutNumber"/>
              <w:rPr>
                <w:color w:val="auto"/>
              </w:rPr>
            </w:pPr>
            <w:r w:rsidRPr="00333384">
              <w:rPr>
                <w:color w:val="auto"/>
              </w:rPr>
              <w:t xml:space="preserve">Handout </w:t>
            </w:r>
            <w:r w:rsidR="003B7612">
              <w:rPr>
                <w:color w:val="auto"/>
              </w:rPr>
              <w:t>8</w:t>
            </w:r>
          </w:p>
        </w:tc>
        <w:tc>
          <w:tcPr>
            <w:tcW w:w="7635" w:type="dxa"/>
            <w:tcBorders>
              <w:top w:val="nil"/>
              <w:left w:val="nil"/>
              <w:bottom w:val="nil"/>
              <w:right w:val="nil"/>
            </w:tcBorders>
          </w:tcPr>
          <w:p w14:paraId="2B36D680" w14:textId="77777777" w:rsidR="002B3D0B" w:rsidRPr="00333384" w:rsidRDefault="002B3D0B" w:rsidP="002B3D0B">
            <w:pPr>
              <w:pStyle w:val="VBABodyText"/>
              <w:rPr>
                <w:color w:val="auto"/>
              </w:rPr>
            </w:pPr>
            <w:r w:rsidRPr="00333384">
              <w:rPr>
                <w:color w:val="auto"/>
              </w:rPr>
              <w:t xml:space="preserve">To help a doctor make an accurate diagnosis, the Veteran must provide him or her with a detailed history of the Veteran’s work activities and any other sources of possible exposure to toxic dusts.  If the doctor detects a dry, crackling sound when listening to the Veteran’s lungs with a stethoscope, he or she may also undergo these diagnostic tests: </w:t>
            </w:r>
          </w:p>
          <w:p w14:paraId="71CFB8C6" w14:textId="77777777" w:rsidR="002B3D0B" w:rsidRPr="00333384" w:rsidRDefault="002B3D0B" w:rsidP="002B3D0B">
            <w:pPr>
              <w:pStyle w:val="VBABodyText"/>
              <w:numPr>
                <w:ilvl w:val="0"/>
                <w:numId w:val="24"/>
              </w:numPr>
              <w:rPr>
                <w:color w:val="auto"/>
              </w:rPr>
            </w:pPr>
            <w:r w:rsidRPr="00333384">
              <w:rPr>
                <w:b/>
                <w:bCs/>
                <w:color w:val="auto"/>
              </w:rPr>
              <w:t>Pulmonary function tests (PFTs).</w:t>
            </w:r>
            <w:r w:rsidRPr="00333384">
              <w:rPr>
                <w:color w:val="auto"/>
              </w:rPr>
              <w:t xml:space="preserve"> These tests determine how well the lungs are functioning and may help in the diagnosis. PFTs measure how much air the lungs can hold and the airflow in and out of the lungs. For example, the patient may be asked to blow as hard as he or she can into an air-measurement device called a spirometer. Some PFTs measure the amount of gas exchanged across the membrane between the alveoli and capillary blood vessels. </w:t>
            </w:r>
          </w:p>
          <w:p w14:paraId="48F080AF" w14:textId="77777777" w:rsidR="002B3D0B" w:rsidRPr="00333384" w:rsidRDefault="002B3D0B" w:rsidP="002B3D0B">
            <w:pPr>
              <w:pStyle w:val="VBABodyText"/>
              <w:numPr>
                <w:ilvl w:val="0"/>
                <w:numId w:val="24"/>
              </w:numPr>
              <w:rPr>
                <w:color w:val="auto"/>
              </w:rPr>
            </w:pPr>
            <w:r w:rsidRPr="00333384">
              <w:rPr>
                <w:b/>
                <w:bCs/>
                <w:color w:val="auto"/>
              </w:rPr>
              <w:t>Chest X-ray.</w:t>
            </w:r>
            <w:r w:rsidRPr="00333384">
              <w:rPr>
                <w:color w:val="auto"/>
              </w:rPr>
              <w:t xml:space="preserve"> A chest X-ray can often detect abnormalities in the lungs before the person experiences any symptoms. On an X-ray, areas of scar tissue that appear as small, scattered, opaque areas on the lining of the lungs are called pleural plaques. Although they indicate previous exposure to asbestos, they are not a predictor of asbestosis or malignant mesothelioma, a cancer that can occur in the tissue that surrounds the lungs. Asbestosis appears as excessive whiteness in the lung tissue. If the asbestosis is advanced, the entire lung may be affected, giving it a honeycomb appearance. </w:t>
            </w:r>
          </w:p>
          <w:p w14:paraId="4D85A40C" w14:textId="77777777" w:rsidR="002B3D0B" w:rsidRPr="00333384" w:rsidRDefault="002B3D0B" w:rsidP="002B3D0B">
            <w:pPr>
              <w:pStyle w:val="VBABodyText"/>
              <w:numPr>
                <w:ilvl w:val="0"/>
                <w:numId w:val="24"/>
              </w:numPr>
              <w:rPr>
                <w:color w:val="auto"/>
              </w:rPr>
            </w:pPr>
            <w:r w:rsidRPr="00333384">
              <w:rPr>
                <w:b/>
                <w:bCs/>
                <w:color w:val="auto"/>
              </w:rPr>
              <w:t>Computerized tomography (CT) scan.</w:t>
            </w:r>
            <w:r w:rsidRPr="00333384">
              <w:rPr>
                <w:color w:val="auto"/>
              </w:rPr>
              <w:t xml:space="preserve"> In some cases, the doctor may request a computerized tomography (CT) scan of the person’s  lungs. These scans generally provide greater detail than does a usual chest X-ray. This may help detect asbestosis in its early stages, even before it shows up on the chest X-ray. </w:t>
            </w:r>
          </w:p>
          <w:p w14:paraId="235F41E3" w14:textId="4C7E21E1" w:rsidR="00013C5D" w:rsidRPr="00333384" w:rsidRDefault="002B3D0B" w:rsidP="003946FF">
            <w:pPr>
              <w:pStyle w:val="VBABodyText"/>
              <w:rPr>
                <w:color w:val="auto"/>
              </w:rPr>
            </w:pPr>
            <w:r w:rsidRPr="00333384">
              <w:rPr>
                <w:color w:val="auto"/>
              </w:rPr>
              <w:lastRenderedPageBreak/>
              <w:t>If a person has ever had these tests in the past, he or she should try to get copies of those reports and of actual X-ray films, if possible — to share with his or her doctor. These will provide critical information to help diagnose the person’s condition.</w:t>
            </w:r>
          </w:p>
        </w:tc>
      </w:tr>
      <w:tr w:rsidR="00333384" w:rsidRPr="00333384" w14:paraId="235F41E9" w14:textId="77777777" w:rsidTr="00013C5D">
        <w:trPr>
          <w:trHeight w:val="212"/>
        </w:trPr>
        <w:tc>
          <w:tcPr>
            <w:tcW w:w="2560" w:type="dxa"/>
            <w:tcBorders>
              <w:top w:val="nil"/>
              <w:left w:val="nil"/>
              <w:bottom w:val="nil"/>
              <w:right w:val="nil"/>
            </w:tcBorders>
          </w:tcPr>
          <w:p w14:paraId="235F41E5" w14:textId="2B731880" w:rsidR="002570A6" w:rsidRPr="00013C5D" w:rsidRDefault="002B3D0B" w:rsidP="002570A6">
            <w:pPr>
              <w:pStyle w:val="VBALevel2Heading"/>
              <w:rPr>
                <w:color w:val="auto"/>
              </w:rPr>
            </w:pPr>
            <w:r w:rsidRPr="00013C5D">
              <w:rPr>
                <w:color w:val="auto"/>
              </w:rPr>
              <w:lastRenderedPageBreak/>
              <w:t>Diagnostic codes</w:t>
            </w:r>
            <w:r w:rsidR="002570A6" w:rsidRPr="00013C5D">
              <w:rPr>
                <w:color w:val="auto"/>
              </w:rPr>
              <w:br/>
            </w:r>
          </w:p>
          <w:p w14:paraId="235F41E6" w14:textId="4EBA5526" w:rsidR="002570A6" w:rsidRPr="00333384" w:rsidRDefault="002570A6" w:rsidP="00DE0200">
            <w:pPr>
              <w:pStyle w:val="VBASlideNumber"/>
              <w:rPr>
                <w:color w:val="auto"/>
              </w:rPr>
            </w:pPr>
            <w:r w:rsidRPr="00333384">
              <w:rPr>
                <w:color w:val="auto"/>
              </w:rPr>
              <w:t xml:space="preserve">Slide </w:t>
            </w:r>
            <w:r w:rsidR="004E5483">
              <w:rPr>
                <w:color w:val="auto"/>
              </w:rPr>
              <w:t>14</w:t>
            </w:r>
            <w:r w:rsidRPr="00333384">
              <w:rPr>
                <w:color w:val="auto"/>
              </w:rPr>
              <w:br/>
            </w:r>
          </w:p>
          <w:p w14:paraId="235F41E7" w14:textId="50397634" w:rsidR="002570A6" w:rsidRPr="00333384" w:rsidRDefault="002570A6" w:rsidP="003B7612">
            <w:pPr>
              <w:pStyle w:val="VBAHandoutNumber"/>
              <w:rPr>
                <w:color w:val="auto"/>
              </w:rPr>
            </w:pPr>
            <w:r w:rsidRPr="00333384">
              <w:rPr>
                <w:color w:val="auto"/>
              </w:rPr>
              <w:t xml:space="preserve">Handout </w:t>
            </w:r>
            <w:r w:rsidR="003B7612">
              <w:rPr>
                <w:color w:val="auto"/>
              </w:rPr>
              <w:t>9</w:t>
            </w:r>
          </w:p>
        </w:tc>
        <w:tc>
          <w:tcPr>
            <w:tcW w:w="7635" w:type="dxa"/>
            <w:tcBorders>
              <w:top w:val="nil"/>
              <w:left w:val="nil"/>
              <w:bottom w:val="nil"/>
              <w:right w:val="nil"/>
            </w:tcBorders>
          </w:tcPr>
          <w:tbl>
            <w:tblPr>
              <w:tblW w:w="14500" w:type="dxa"/>
              <w:tblLayout w:type="fixed"/>
              <w:tblCellMar>
                <w:left w:w="115" w:type="dxa"/>
                <w:right w:w="115" w:type="dxa"/>
              </w:tblCellMar>
              <w:tblLook w:val="0000" w:firstRow="0" w:lastRow="0" w:firstColumn="0" w:lastColumn="0" w:noHBand="0" w:noVBand="0"/>
            </w:tblPr>
            <w:tblGrid>
              <w:gridCol w:w="7250"/>
              <w:gridCol w:w="7250"/>
            </w:tblGrid>
            <w:tr w:rsidR="00013C5D" w:rsidRPr="006600CC" w14:paraId="61BDB57F" w14:textId="77777777" w:rsidTr="00013C5D">
              <w:tc>
                <w:tcPr>
                  <w:tcW w:w="7250" w:type="dxa"/>
                </w:tcPr>
                <w:p w14:paraId="44417893" w14:textId="77777777" w:rsidR="00013C5D" w:rsidRPr="00CA525B" w:rsidRDefault="00013C5D" w:rsidP="00DE0200">
                  <w:pPr>
                    <w:overflowPunct/>
                    <w:autoSpaceDE/>
                    <w:autoSpaceDN/>
                    <w:adjustRightInd/>
                    <w:spacing w:before="0" w:after="200" w:line="276" w:lineRule="auto"/>
                    <w:textAlignment w:val="auto"/>
                    <w:rPr>
                      <w:szCs w:val="24"/>
                    </w:rPr>
                  </w:pPr>
                  <w:r w:rsidRPr="00CA525B">
                    <w:rPr>
                      <w:szCs w:val="24"/>
                    </w:rPr>
                    <w:t>Asbestosis is listed under:</w:t>
                  </w:r>
                </w:p>
                <w:p w14:paraId="1EBB66F6" w14:textId="6E3399B7" w:rsidR="00013C5D" w:rsidRPr="00CA525B" w:rsidRDefault="00CA525B" w:rsidP="00DE0200">
                  <w:pPr>
                    <w:overflowPunct/>
                    <w:autoSpaceDE/>
                    <w:autoSpaceDN/>
                    <w:adjustRightInd/>
                    <w:spacing w:before="0" w:after="200" w:line="276" w:lineRule="auto"/>
                    <w:textAlignment w:val="auto"/>
                    <w:rPr>
                      <w:szCs w:val="24"/>
                    </w:rPr>
                  </w:pPr>
                  <w:r>
                    <w:rPr>
                      <w:szCs w:val="24"/>
                    </w:rPr>
                    <w:t xml:space="preserve">                            </w:t>
                  </w:r>
                  <w:r w:rsidR="00013C5D" w:rsidRPr="00CA525B">
                    <w:rPr>
                      <w:szCs w:val="24"/>
                    </w:rPr>
                    <w:t>Interstitial Lung Disease</w:t>
                  </w:r>
                </w:p>
                <w:tbl>
                  <w:tblPr>
                    <w:tblW w:w="0" w:type="auto"/>
                    <w:tblCellSpacing w:w="15" w:type="dxa"/>
                    <w:tblLayout w:type="fixed"/>
                    <w:tblCellMar>
                      <w:top w:w="30" w:type="dxa"/>
                      <w:left w:w="30" w:type="dxa"/>
                      <w:bottom w:w="30" w:type="dxa"/>
                      <w:right w:w="30" w:type="dxa"/>
                    </w:tblCellMar>
                    <w:tblLook w:val="0000" w:firstRow="0" w:lastRow="0" w:firstColumn="0" w:lastColumn="0" w:noHBand="0" w:noVBand="0"/>
                  </w:tblPr>
                  <w:tblGrid>
                    <w:gridCol w:w="875"/>
                    <w:gridCol w:w="5310"/>
                  </w:tblGrid>
                  <w:tr w:rsidR="00013C5D" w:rsidRPr="006600CC" w14:paraId="17EC9857" w14:textId="77777777" w:rsidTr="00DE0200">
                    <w:trPr>
                      <w:tblCellSpacing w:w="15" w:type="dxa"/>
                    </w:trPr>
                    <w:tc>
                      <w:tcPr>
                        <w:tcW w:w="830" w:type="dxa"/>
                      </w:tcPr>
                      <w:p w14:paraId="1669B0C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6825    </w:t>
                        </w:r>
                      </w:p>
                    </w:tc>
                    <w:tc>
                      <w:tcPr>
                        <w:tcW w:w="5265" w:type="dxa"/>
                      </w:tcPr>
                      <w:p w14:paraId="6FAE973B"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Diffuse interstitial fibrosis (interstitial pneumonitis, fibrosing alveolitis).</w:t>
                        </w:r>
                      </w:p>
                    </w:tc>
                  </w:tr>
                  <w:tr w:rsidR="00013C5D" w:rsidRPr="006600CC" w14:paraId="1413199E" w14:textId="77777777" w:rsidTr="00DE0200">
                    <w:trPr>
                      <w:tblCellSpacing w:w="15" w:type="dxa"/>
                    </w:trPr>
                    <w:tc>
                      <w:tcPr>
                        <w:tcW w:w="830" w:type="dxa"/>
                      </w:tcPr>
                      <w:p w14:paraId="6A9CF647"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6826</w:t>
                        </w:r>
                      </w:p>
                    </w:tc>
                    <w:tc>
                      <w:tcPr>
                        <w:tcW w:w="5265" w:type="dxa"/>
                      </w:tcPr>
                      <w:p w14:paraId="22A0F63C"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Desquamative interstitial pneumonitis.</w:t>
                        </w:r>
                      </w:p>
                    </w:tc>
                  </w:tr>
                  <w:tr w:rsidR="00013C5D" w:rsidRPr="006600CC" w14:paraId="445073F3" w14:textId="77777777" w:rsidTr="00DE0200">
                    <w:trPr>
                      <w:tblCellSpacing w:w="15" w:type="dxa"/>
                    </w:trPr>
                    <w:tc>
                      <w:tcPr>
                        <w:tcW w:w="830" w:type="dxa"/>
                      </w:tcPr>
                      <w:p w14:paraId="3BCA704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6827</w:t>
                        </w:r>
                      </w:p>
                    </w:tc>
                    <w:tc>
                      <w:tcPr>
                        <w:tcW w:w="5265" w:type="dxa"/>
                      </w:tcPr>
                      <w:p w14:paraId="60414DBF"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Pulmonary alveolar proteinosis.</w:t>
                        </w:r>
                      </w:p>
                    </w:tc>
                  </w:tr>
                  <w:tr w:rsidR="00013C5D" w:rsidRPr="006600CC" w14:paraId="2EA5FB66" w14:textId="77777777" w:rsidTr="00DE0200">
                    <w:trPr>
                      <w:tblCellSpacing w:w="15" w:type="dxa"/>
                    </w:trPr>
                    <w:tc>
                      <w:tcPr>
                        <w:tcW w:w="830" w:type="dxa"/>
                      </w:tcPr>
                      <w:p w14:paraId="5D7D09C4"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6828</w:t>
                        </w:r>
                      </w:p>
                    </w:tc>
                    <w:tc>
                      <w:tcPr>
                        <w:tcW w:w="5265" w:type="dxa"/>
                      </w:tcPr>
                      <w:p w14:paraId="20EC91E6"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Eosinophilic granuloma of lung.</w:t>
                        </w:r>
                      </w:p>
                    </w:tc>
                  </w:tr>
                  <w:tr w:rsidR="00013C5D" w:rsidRPr="006600CC" w14:paraId="537C9376" w14:textId="77777777" w:rsidTr="00DE0200">
                    <w:trPr>
                      <w:tblCellSpacing w:w="15" w:type="dxa"/>
                    </w:trPr>
                    <w:tc>
                      <w:tcPr>
                        <w:tcW w:w="830" w:type="dxa"/>
                      </w:tcPr>
                      <w:p w14:paraId="30AA3F8A"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6829</w:t>
                        </w:r>
                      </w:p>
                    </w:tc>
                    <w:tc>
                      <w:tcPr>
                        <w:tcW w:w="5265" w:type="dxa"/>
                      </w:tcPr>
                      <w:p w14:paraId="0E544F8D"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Drug-induced pulmonary pneumonitis and fibrosis.</w:t>
                        </w:r>
                      </w:p>
                    </w:tc>
                  </w:tr>
                  <w:tr w:rsidR="00013C5D" w:rsidRPr="006600CC" w14:paraId="03F5EA16" w14:textId="77777777" w:rsidTr="00DE0200">
                    <w:trPr>
                      <w:tblCellSpacing w:w="15" w:type="dxa"/>
                    </w:trPr>
                    <w:tc>
                      <w:tcPr>
                        <w:tcW w:w="830" w:type="dxa"/>
                      </w:tcPr>
                      <w:p w14:paraId="6D31FB65"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6830</w:t>
                        </w:r>
                      </w:p>
                    </w:tc>
                    <w:tc>
                      <w:tcPr>
                        <w:tcW w:w="5265" w:type="dxa"/>
                      </w:tcPr>
                      <w:p w14:paraId="3186304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Radiation-induced pulmonary pneumonitis and fibrosis.</w:t>
                        </w:r>
                      </w:p>
                    </w:tc>
                  </w:tr>
                  <w:tr w:rsidR="00013C5D" w:rsidRPr="006600CC" w14:paraId="278F3162" w14:textId="77777777" w:rsidTr="00DE0200">
                    <w:trPr>
                      <w:tblCellSpacing w:w="15" w:type="dxa"/>
                    </w:trPr>
                    <w:tc>
                      <w:tcPr>
                        <w:tcW w:w="830" w:type="dxa"/>
                      </w:tcPr>
                      <w:p w14:paraId="0C21F183"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6831</w:t>
                        </w:r>
                      </w:p>
                    </w:tc>
                    <w:tc>
                      <w:tcPr>
                        <w:tcW w:w="5265" w:type="dxa"/>
                      </w:tcPr>
                      <w:p w14:paraId="0D3AE5D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Hypersensitivity pneumonitis (extrinsic allergic alveolitis).</w:t>
                        </w:r>
                      </w:p>
                    </w:tc>
                  </w:tr>
                  <w:tr w:rsidR="00013C5D" w:rsidRPr="006600CC" w14:paraId="4C65C607" w14:textId="77777777" w:rsidTr="00DE0200">
                    <w:trPr>
                      <w:tblCellSpacing w:w="15" w:type="dxa"/>
                    </w:trPr>
                    <w:tc>
                      <w:tcPr>
                        <w:tcW w:w="830" w:type="dxa"/>
                      </w:tcPr>
                      <w:p w14:paraId="3B6647C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6832</w:t>
                        </w:r>
                      </w:p>
                    </w:tc>
                    <w:tc>
                      <w:tcPr>
                        <w:tcW w:w="5265" w:type="dxa"/>
                      </w:tcPr>
                      <w:p w14:paraId="5DDB9812"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Pneumoconiosis (silicosis, anthracosis, etc.).</w:t>
                        </w:r>
                      </w:p>
                    </w:tc>
                  </w:tr>
                  <w:tr w:rsidR="00013C5D" w:rsidRPr="006600CC" w14:paraId="0617BE09" w14:textId="77777777" w:rsidTr="00DE0200">
                    <w:trPr>
                      <w:tblCellSpacing w:w="15" w:type="dxa"/>
                    </w:trPr>
                    <w:tc>
                      <w:tcPr>
                        <w:tcW w:w="830" w:type="dxa"/>
                        <w:shd w:val="clear" w:color="auto" w:fill="E6E6E6"/>
                      </w:tcPr>
                      <w:p w14:paraId="776ACC10"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6833</w:t>
                        </w:r>
                      </w:p>
                    </w:tc>
                    <w:tc>
                      <w:tcPr>
                        <w:tcW w:w="5265" w:type="dxa"/>
                        <w:shd w:val="clear" w:color="auto" w:fill="E6E6E6"/>
                      </w:tcPr>
                      <w:p w14:paraId="572373A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Asbestosis.</w:t>
                        </w:r>
                      </w:p>
                    </w:tc>
                  </w:tr>
                </w:tbl>
                <w:p w14:paraId="57E20AE0" w14:textId="77777777" w:rsidR="00013C5D" w:rsidRPr="006600CC" w:rsidRDefault="00013C5D" w:rsidP="00DE0200">
                  <w:pPr>
                    <w:overflowPunct/>
                    <w:autoSpaceDE/>
                    <w:autoSpaceDN/>
                    <w:adjustRightInd/>
                    <w:spacing w:before="0" w:after="200" w:line="276" w:lineRule="auto"/>
                    <w:textAlignment w:val="auto"/>
                    <w:rPr>
                      <w:i/>
                      <w:vanish/>
                      <w:szCs w:val="24"/>
                    </w:rPr>
                  </w:pPr>
                </w:p>
                <w:tbl>
                  <w:tblPr>
                    <w:tblW w:w="12160" w:type="dxa"/>
                    <w:tblCellSpacing w:w="15" w:type="dxa"/>
                    <w:tblLayout w:type="fixed"/>
                    <w:tblCellMar>
                      <w:top w:w="30" w:type="dxa"/>
                      <w:left w:w="30" w:type="dxa"/>
                      <w:bottom w:w="30" w:type="dxa"/>
                      <w:right w:w="30" w:type="dxa"/>
                    </w:tblCellMar>
                    <w:tblLook w:val="0000" w:firstRow="0" w:lastRow="0" w:firstColumn="0" w:lastColumn="0" w:noHBand="0" w:noVBand="0"/>
                  </w:tblPr>
                  <w:tblGrid>
                    <w:gridCol w:w="7405"/>
                    <w:gridCol w:w="4755"/>
                  </w:tblGrid>
                  <w:tr w:rsidR="00013C5D" w:rsidRPr="006600CC" w14:paraId="3CD81FE3" w14:textId="77777777" w:rsidTr="00DE0200">
                    <w:trPr>
                      <w:tblCellSpacing w:w="15" w:type="dxa"/>
                    </w:trPr>
                    <w:tc>
                      <w:tcPr>
                        <w:tcW w:w="12100" w:type="dxa"/>
                        <w:gridSpan w:val="2"/>
                      </w:tcPr>
                      <w:p w14:paraId="3ACBD952" w14:textId="77777777" w:rsidR="00013C5D" w:rsidRPr="00CA525B" w:rsidRDefault="00013C5D" w:rsidP="00CA525B">
                        <w:pPr>
                          <w:overflowPunct/>
                          <w:autoSpaceDE/>
                          <w:autoSpaceDN/>
                          <w:adjustRightInd/>
                          <w:spacing w:before="0" w:after="200" w:line="276" w:lineRule="auto"/>
                          <w:textAlignment w:val="auto"/>
                          <w:rPr>
                            <w:b/>
                            <w:bCs/>
                            <w:szCs w:val="24"/>
                          </w:rPr>
                        </w:pPr>
                        <w:r w:rsidRPr="00CA525B">
                          <w:rPr>
                            <w:b/>
                            <w:bCs/>
                            <w:szCs w:val="24"/>
                          </w:rPr>
                          <w:t>General Rating Formula for Interstitial Lung Disease</w:t>
                        </w:r>
                      </w:p>
                      <w:p w14:paraId="395CEC0A" w14:textId="77777777" w:rsidR="00013C5D" w:rsidRPr="006600CC" w:rsidRDefault="00013C5D" w:rsidP="00CA525B">
                        <w:pPr>
                          <w:overflowPunct/>
                          <w:autoSpaceDE/>
                          <w:autoSpaceDN/>
                          <w:adjustRightInd/>
                          <w:spacing w:before="0" w:after="200" w:line="276" w:lineRule="auto"/>
                          <w:textAlignment w:val="auto"/>
                          <w:rPr>
                            <w:bCs/>
                            <w:szCs w:val="24"/>
                          </w:rPr>
                        </w:pPr>
                        <w:r w:rsidRPr="00CA525B">
                          <w:rPr>
                            <w:b/>
                            <w:bCs/>
                            <w:szCs w:val="24"/>
                          </w:rPr>
                          <w:t>(diagnostic codes 6825 through 6833):</w:t>
                        </w:r>
                      </w:p>
                    </w:tc>
                  </w:tr>
                  <w:tr w:rsidR="00013C5D" w:rsidRPr="006600CC" w14:paraId="01F10606" w14:textId="77777777" w:rsidTr="00DE0200">
                    <w:trPr>
                      <w:tblCellSpacing w:w="15" w:type="dxa"/>
                    </w:trPr>
                    <w:tc>
                      <w:tcPr>
                        <w:tcW w:w="7360" w:type="dxa"/>
                      </w:tcPr>
                      <w:p w14:paraId="0056BB27" w14:textId="4ABD4363" w:rsidR="00013C5D" w:rsidRPr="006600CC" w:rsidRDefault="00013C5D" w:rsidP="006600CC">
                        <w:pPr>
                          <w:overflowPunct/>
                          <w:autoSpaceDE/>
                          <w:autoSpaceDN/>
                          <w:adjustRightInd/>
                          <w:spacing w:before="0" w:after="200" w:line="276" w:lineRule="auto"/>
                          <w:textAlignment w:val="auto"/>
                          <w:rPr>
                            <w:szCs w:val="24"/>
                          </w:rPr>
                        </w:pPr>
                        <w:r w:rsidRPr="006600CC">
                          <w:rPr>
                            <w:szCs w:val="24"/>
                          </w:rPr>
                          <w:t xml:space="preserve">Forced Vital Capacity (FVC) less than 50-percent predicted, or; </w:t>
                        </w:r>
                        <w:r w:rsidR="006600CC" w:rsidRPr="006600CC">
                          <w:rPr>
                            <w:szCs w:val="24"/>
                          </w:rPr>
                          <w:t xml:space="preserve">              </w:t>
                        </w:r>
                        <w:r w:rsidRPr="006600CC">
                          <w:rPr>
                            <w:szCs w:val="24"/>
                          </w:rPr>
                          <w:t xml:space="preserve">Diffusion Capacity of the Lung for Carbon Monoxide by the Single </w:t>
                        </w:r>
                        <w:r w:rsidR="006600CC" w:rsidRPr="006600CC">
                          <w:rPr>
                            <w:szCs w:val="24"/>
                          </w:rPr>
                          <w:t xml:space="preserve">         </w:t>
                        </w:r>
                        <w:r w:rsidRPr="006600CC">
                          <w:rPr>
                            <w:szCs w:val="24"/>
                          </w:rPr>
                          <w:t xml:space="preserve">Breath Method(DLCO (SB)) less than 40-percent predicted,or; maximum exercise capacity less than 15 ml/kg/min oxygen consumption with cardiorespiratory limitation, or; cor pulmonale or pulmonary </w:t>
                        </w:r>
                        <w:r w:rsidR="006600CC" w:rsidRPr="006600CC">
                          <w:rPr>
                            <w:szCs w:val="24"/>
                          </w:rPr>
                          <w:t xml:space="preserve"> </w:t>
                        </w:r>
                        <w:r w:rsidRPr="006600CC">
                          <w:rPr>
                            <w:szCs w:val="24"/>
                          </w:rPr>
                          <w:t xml:space="preserve">hypertension, or; requires outpatient oxygen therapy         </w:t>
                        </w:r>
                        <w:r w:rsidR="006600CC" w:rsidRPr="006600CC">
                          <w:rPr>
                            <w:szCs w:val="24"/>
                          </w:rPr>
                          <w:t xml:space="preserve">    </w:t>
                        </w:r>
                        <w:r w:rsidR="006600CC">
                          <w:rPr>
                            <w:szCs w:val="24"/>
                          </w:rPr>
                          <w:t xml:space="preserve">                        </w:t>
                        </w:r>
                        <w:r w:rsidR="006600CC" w:rsidRPr="006600CC">
                          <w:rPr>
                            <w:szCs w:val="24"/>
                          </w:rPr>
                          <w:t xml:space="preserve">      </w:t>
                        </w:r>
                        <w:r w:rsidRPr="006600CC">
                          <w:rPr>
                            <w:szCs w:val="24"/>
                          </w:rPr>
                          <w:t xml:space="preserve"> (100)                                                                                                         </w:t>
                        </w:r>
                      </w:p>
                    </w:tc>
                    <w:tc>
                      <w:tcPr>
                        <w:tcW w:w="4710" w:type="dxa"/>
                        <w:vAlign w:val="bottom"/>
                      </w:tcPr>
                      <w:p w14:paraId="1A5675C7" w14:textId="77777777" w:rsidR="00013C5D" w:rsidRPr="006600CC" w:rsidRDefault="00013C5D" w:rsidP="00DE0200">
                        <w:pPr>
                          <w:overflowPunct/>
                          <w:autoSpaceDE/>
                          <w:autoSpaceDN/>
                          <w:adjustRightInd/>
                          <w:spacing w:before="0" w:after="200" w:line="276" w:lineRule="auto"/>
                          <w:textAlignment w:val="auto"/>
                          <w:rPr>
                            <w:i/>
                            <w:szCs w:val="24"/>
                          </w:rPr>
                        </w:pPr>
                        <w:r w:rsidRPr="006600CC">
                          <w:rPr>
                            <w:bCs/>
                            <w:i/>
                            <w:szCs w:val="24"/>
                          </w:rPr>
                          <w:t>100</w:t>
                        </w:r>
                      </w:p>
                    </w:tc>
                  </w:tr>
                  <w:tr w:rsidR="00013C5D" w:rsidRPr="006600CC" w14:paraId="7C873A08" w14:textId="77777777" w:rsidTr="00DE0200">
                    <w:trPr>
                      <w:tblCellSpacing w:w="15" w:type="dxa"/>
                    </w:trPr>
                    <w:tc>
                      <w:tcPr>
                        <w:tcW w:w="7360" w:type="dxa"/>
                      </w:tcPr>
                      <w:p w14:paraId="67745AD8" w14:textId="06B6AC43" w:rsidR="00013C5D" w:rsidRPr="006600CC" w:rsidRDefault="00013C5D" w:rsidP="006600CC">
                        <w:pPr>
                          <w:overflowPunct/>
                          <w:autoSpaceDE/>
                          <w:autoSpaceDN/>
                          <w:adjustRightInd/>
                          <w:spacing w:before="0" w:after="200" w:line="276" w:lineRule="auto"/>
                          <w:textAlignment w:val="auto"/>
                          <w:rPr>
                            <w:szCs w:val="24"/>
                          </w:rPr>
                        </w:pPr>
                        <w:r w:rsidRPr="006600CC">
                          <w:rPr>
                            <w:szCs w:val="24"/>
                          </w:rPr>
                          <w:lastRenderedPageBreak/>
                          <w:t xml:space="preserve">FVC of 50- to 64-percent predicted, or; DLCO (SB) of 40- to 55-percent predicted, or; maximum exercise capacity of 15 to 20 ml/kg/min oxygen consumption with cardiorespiratory limitation.                         </w:t>
                        </w:r>
                        <w:r w:rsidR="006600CC" w:rsidRPr="006600CC">
                          <w:rPr>
                            <w:szCs w:val="24"/>
                          </w:rPr>
                          <w:t xml:space="preserve">   </w:t>
                        </w:r>
                        <w:r w:rsidRPr="006600CC">
                          <w:rPr>
                            <w:szCs w:val="24"/>
                          </w:rPr>
                          <w:t xml:space="preserve"> </w:t>
                        </w:r>
                        <w:r w:rsidR="006600CC" w:rsidRPr="006600CC">
                          <w:rPr>
                            <w:szCs w:val="24"/>
                          </w:rPr>
                          <w:t xml:space="preserve">   </w:t>
                        </w:r>
                        <w:r w:rsidRPr="006600CC">
                          <w:rPr>
                            <w:szCs w:val="24"/>
                          </w:rPr>
                          <w:t>(60)</w:t>
                        </w:r>
                      </w:p>
                    </w:tc>
                    <w:tc>
                      <w:tcPr>
                        <w:tcW w:w="4710" w:type="dxa"/>
                        <w:vAlign w:val="bottom"/>
                      </w:tcPr>
                      <w:p w14:paraId="75CE0AF4" w14:textId="77777777" w:rsidR="00013C5D" w:rsidRPr="006600CC" w:rsidRDefault="00013C5D" w:rsidP="00DE0200">
                        <w:pPr>
                          <w:overflowPunct/>
                          <w:autoSpaceDE/>
                          <w:autoSpaceDN/>
                          <w:adjustRightInd/>
                          <w:spacing w:before="0" w:after="200" w:line="276" w:lineRule="auto"/>
                          <w:textAlignment w:val="auto"/>
                          <w:rPr>
                            <w:i/>
                            <w:szCs w:val="24"/>
                          </w:rPr>
                        </w:pPr>
                        <w:r w:rsidRPr="006600CC">
                          <w:rPr>
                            <w:bCs/>
                            <w:i/>
                            <w:szCs w:val="24"/>
                          </w:rPr>
                          <w:t>60</w:t>
                        </w:r>
                      </w:p>
                    </w:tc>
                  </w:tr>
                  <w:tr w:rsidR="00013C5D" w:rsidRPr="006600CC" w14:paraId="17795720" w14:textId="77777777" w:rsidTr="00DE0200">
                    <w:trPr>
                      <w:tblCellSpacing w:w="15" w:type="dxa"/>
                    </w:trPr>
                    <w:tc>
                      <w:tcPr>
                        <w:tcW w:w="7360" w:type="dxa"/>
                      </w:tcPr>
                      <w:p w14:paraId="6ACA4DCC" w14:textId="44F1AE40" w:rsidR="00013C5D" w:rsidRPr="006600CC" w:rsidRDefault="00013C5D" w:rsidP="00DE0200">
                        <w:pPr>
                          <w:overflowPunct/>
                          <w:autoSpaceDE/>
                          <w:autoSpaceDN/>
                          <w:adjustRightInd/>
                          <w:spacing w:before="0" w:after="200" w:line="276" w:lineRule="auto"/>
                          <w:textAlignment w:val="auto"/>
                          <w:rPr>
                            <w:szCs w:val="24"/>
                          </w:rPr>
                        </w:pPr>
                        <w:r w:rsidRPr="006600CC">
                          <w:rPr>
                            <w:szCs w:val="24"/>
                          </w:rPr>
                          <w:t xml:space="preserve">FVC of 65- to 74-percent predicted, or; DLCO (SB) of 56- to 65-percent predicted                                                                              </w:t>
                        </w:r>
                        <w:r w:rsidR="006600CC" w:rsidRPr="006600CC">
                          <w:rPr>
                            <w:szCs w:val="24"/>
                          </w:rPr>
                          <w:t xml:space="preserve">             </w:t>
                        </w:r>
                        <w:r w:rsidRPr="006600CC">
                          <w:rPr>
                            <w:szCs w:val="24"/>
                          </w:rPr>
                          <w:t xml:space="preserve"> (30)                                                                                        </w:t>
                        </w:r>
                      </w:p>
                    </w:tc>
                    <w:tc>
                      <w:tcPr>
                        <w:tcW w:w="4710" w:type="dxa"/>
                        <w:vAlign w:val="bottom"/>
                      </w:tcPr>
                      <w:p w14:paraId="6E1785EA" w14:textId="77777777" w:rsidR="00013C5D" w:rsidRPr="006600CC" w:rsidRDefault="00013C5D" w:rsidP="00DE0200">
                        <w:pPr>
                          <w:overflowPunct/>
                          <w:autoSpaceDE/>
                          <w:autoSpaceDN/>
                          <w:adjustRightInd/>
                          <w:spacing w:before="0" w:after="200" w:line="276" w:lineRule="auto"/>
                          <w:textAlignment w:val="auto"/>
                          <w:rPr>
                            <w:i/>
                            <w:szCs w:val="24"/>
                          </w:rPr>
                        </w:pPr>
                        <w:r w:rsidRPr="006600CC">
                          <w:rPr>
                            <w:bCs/>
                            <w:i/>
                            <w:szCs w:val="24"/>
                          </w:rPr>
                          <w:t>30</w:t>
                        </w:r>
                      </w:p>
                    </w:tc>
                  </w:tr>
                  <w:tr w:rsidR="00013C5D" w:rsidRPr="006600CC" w14:paraId="41010473" w14:textId="77777777" w:rsidTr="00DE0200">
                    <w:trPr>
                      <w:tblCellSpacing w:w="15" w:type="dxa"/>
                    </w:trPr>
                    <w:tc>
                      <w:tcPr>
                        <w:tcW w:w="7360" w:type="dxa"/>
                      </w:tcPr>
                      <w:p w14:paraId="753C2F52" w14:textId="51D073A7" w:rsidR="00013C5D" w:rsidRPr="006600CC" w:rsidRDefault="00013C5D" w:rsidP="006600CC">
                        <w:pPr>
                          <w:overflowPunct/>
                          <w:autoSpaceDE/>
                          <w:autoSpaceDN/>
                          <w:adjustRightInd/>
                          <w:spacing w:before="0" w:after="200" w:line="276" w:lineRule="auto"/>
                          <w:textAlignment w:val="auto"/>
                          <w:rPr>
                            <w:szCs w:val="24"/>
                          </w:rPr>
                        </w:pPr>
                        <w:r w:rsidRPr="006600CC">
                          <w:rPr>
                            <w:szCs w:val="24"/>
                          </w:rPr>
                          <w:t xml:space="preserve">FVC of 75- to 80-percent predicted, or; DLCO (SB) of 66- to 80-percent Predicted                                                                             </w:t>
                        </w:r>
                        <w:r w:rsidR="006600CC" w:rsidRPr="006600CC">
                          <w:rPr>
                            <w:szCs w:val="24"/>
                          </w:rPr>
                          <w:t xml:space="preserve">             </w:t>
                        </w:r>
                        <w:r w:rsidRPr="006600CC">
                          <w:rPr>
                            <w:szCs w:val="24"/>
                          </w:rPr>
                          <w:t xml:space="preserve"> (10)</w:t>
                        </w:r>
                      </w:p>
                    </w:tc>
                    <w:tc>
                      <w:tcPr>
                        <w:tcW w:w="4710" w:type="dxa"/>
                        <w:vAlign w:val="bottom"/>
                      </w:tcPr>
                      <w:p w14:paraId="20F0628A" w14:textId="77777777" w:rsidR="00013C5D" w:rsidRPr="006600CC" w:rsidRDefault="00013C5D" w:rsidP="00DE0200">
                        <w:pPr>
                          <w:overflowPunct/>
                          <w:autoSpaceDE/>
                          <w:autoSpaceDN/>
                          <w:adjustRightInd/>
                          <w:spacing w:before="0" w:after="200" w:line="276" w:lineRule="auto"/>
                          <w:textAlignment w:val="auto"/>
                          <w:rPr>
                            <w:i/>
                            <w:szCs w:val="24"/>
                          </w:rPr>
                        </w:pPr>
                        <w:r w:rsidRPr="006600CC">
                          <w:rPr>
                            <w:bCs/>
                            <w:i/>
                            <w:szCs w:val="24"/>
                          </w:rPr>
                          <w:t>10</w:t>
                        </w:r>
                      </w:p>
                    </w:tc>
                  </w:tr>
                </w:tbl>
                <w:p w14:paraId="5F149215" w14:textId="77777777" w:rsidR="00013C5D" w:rsidRPr="00CA525B" w:rsidRDefault="00013C5D" w:rsidP="00DE0200">
                  <w:pPr>
                    <w:overflowPunct/>
                    <w:autoSpaceDE/>
                    <w:autoSpaceDN/>
                    <w:adjustRightInd/>
                    <w:spacing w:before="0" w:after="200" w:line="276" w:lineRule="auto"/>
                    <w:textAlignment w:val="auto"/>
                    <w:rPr>
                      <w:b/>
                      <w:szCs w:val="24"/>
                    </w:rPr>
                  </w:pPr>
                  <w:r w:rsidRPr="00CA525B">
                    <w:rPr>
                      <w:b/>
                      <w:bCs/>
                      <w:szCs w:val="24"/>
                    </w:rPr>
                    <w:t>Other conditions</w:t>
                  </w:r>
                  <w:r w:rsidRPr="00CA525B">
                    <w:rPr>
                      <w:b/>
                      <w:szCs w:val="24"/>
                    </w:rPr>
                    <w:t>:</w:t>
                  </w:r>
                </w:p>
                <w:p w14:paraId="33351575" w14:textId="59CF150A" w:rsidR="00013C5D" w:rsidRPr="006600CC" w:rsidRDefault="00013C5D" w:rsidP="006600CC">
                  <w:pPr>
                    <w:tabs>
                      <w:tab w:val="right" w:pos="7020"/>
                    </w:tabs>
                    <w:overflowPunct/>
                    <w:autoSpaceDE/>
                    <w:autoSpaceDN/>
                    <w:adjustRightInd/>
                    <w:spacing w:before="0" w:after="200" w:line="276" w:lineRule="auto"/>
                    <w:textAlignment w:val="auto"/>
                    <w:rPr>
                      <w:szCs w:val="24"/>
                    </w:rPr>
                  </w:pPr>
                  <w:r w:rsidRPr="006600CC">
                    <w:rPr>
                      <w:szCs w:val="24"/>
                    </w:rPr>
                    <w:t>Pleural effusions – rated analogous to asbestosis under DC 6833</w:t>
                  </w:r>
                  <w:r w:rsidR="006600CC" w:rsidRPr="006600CC">
                    <w:rPr>
                      <w:szCs w:val="24"/>
                    </w:rPr>
                    <w:tab/>
                  </w:r>
                </w:p>
                <w:p w14:paraId="1684FD94" w14:textId="77777777" w:rsidR="00013C5D" w:rsidRPr="006600CC" w:rsidRDefault="00013C5D" w:rsidP="00DE0200">
                  <w:pPr>
                    <w:overflowPunct/>
                    <w:autoSpaceDE/>
                    <w:autoSpaceDN/>
                    <w:adjustRightInd/>
                    <w:spacing w:before="0" w:after="200" w:line="276" w:lineRule="auto"/>
                    <w:textAlignment w:val="auto"/>
                    <w:rPr>
                      <w:szCs w:val="24"/>
                    </w:rPr>
                  </w:pPr>
                  <w:r w:rsidRPr="006600CC">
                    <w:rPr>
                      <w:szCs w:val="24"/>
                    </w:rPr>
                    <w:t>Fibrosis - rated analogous to asbestosis under DC 6833</w:t>
                  </w:r>
                </w:p>
                <w:p w14:paraId="0700C29A" w14:textId="77777777" w:rsidR="00013C5D" w:rsidRPr="006600CC" w:rsidRDefault="00013C5D" w:rsidP="00DE0200">
                  <w:pPr>
                    <w:overflowPunct/>
                    <w:autoSpaceDE/>
                    <w:autoSpaceDN/>
                    <w:adjustRightInd/>
                    <w:spacing w:before="0" w:after="200" w:line="276" w:lineRule="auto"/>
                    <w:textAlignment w:val="auto"/>
                    <w:rPr>
                      <w:szCs w:val="24"/>
                    </w:rPr>
                  </w:pPr>
                  <w:r w:rsidRPr="006600CC">
                    <w:rPr>
                      <w:szCs w:val="24"/>
                    </w:rPr>
                    <w:t>Pleural plaques - rated analogous to asbestosis under DC 6833</w:t>
                  </w:r>
                </w:p>
                <w:p w14:paraId="43364B63" w14:textId="77777777" w:rsidR="00013C5D" w:rsidRPr="006600CC" w:rsidRDefault="00013C5D" w:rsidP="00DE0200">
                  <w:pPr>
                    <w:overflowPunct/>
                    <w:autoSpaceDE/>
                    <w:autoSpaceDN/>
                    <w:adjustRightInd/>
                    <w:spacing w:before="0" w:after="200" w:line="276" w:lineRule="auto"/>
                    <w:textAlignment w:val="auto"/>
                    <w:rPr>
                      <w:szCs w:val="24"/>
                    </w:rPr>
                  </w:pPr>
                  <w:r w:rsidRPr="006600CC">
                    <w:rPr>
                      <w:szCs w:val="24"/>
                    </w:rPr>
                    <w:t>Cancer – under the appropriate DC for the body system involved.</w:t>
                  </w:r>
                </w:p>
                <w:p w14:paraId="14F6ECB5" w14:textId="77777777" w:rsidR="00013C5D" w:rsidRPr="006600CC" w:rsidRDefault="00013C5D" w:rsidP="00DE0200">
                  <w:pPr>
                    <w:overflowPunct/>
                    <w:autoSpaceDE/>
                    <w:autoSpaceDN/>
                    <w:adjustRightInd/>
                    <w:spacing w:before="0" w:after="200" w:line="276" w:lineRule="auto"/>
                    <w:textAlignment w:val="auto"/>
                    <w:rPr>
                      <w:bCs/>
                      <w:szCs w:val="24"/>
                    </w:rPr>
                  </w:pPr>
                  <w:r w:rsidRPr="006600CC">
                    <w:rPr>
                      <w:bCs/>
                      <w:szCs w:val="24"/>
                    </w:rPr>
                    <w:t xml:space="preserve">Mesothelioma of pleura - rated analogous to DC 6819 </w:t>
                  </w:r>
                </w:p>
                <w:tbl>
                  <w:tblPr>
                    <w:tblW w:w="6830" w:type="dxa"/>
                    <w:tblCellSpacing w:w="15" w:type="dxa"/>
                    <w:tblLayout w:type="fixed"/>
                    <w:tblCellMar>
                      <w:top w:w="30" w:type="dxa"/>
                      <w:left w:w="30" w:type="dxa"/>
                      <w:bottom w:w="30" w:type="dxa"/>
                      <w:right w:w="30" w:type="dxa"/>
                    </w:tblCellMar>
                    <w:tblLook w:val="0000" w:firstRow="0" w:lastRow="0" w:firstColumn="0" w:lastColumn="0" w:noHBand="0" w:noVBand="0"/>
                  </w:tblPr>
                  <w:tblGrid>
                    <w:gridCol w:w="785"/>
                    <w:gridCol w:w="5415"/>
                    <w:gridCol w:w="630"/>
                  </w:tblGrid>
                  <w:tr w:rsidR="00013C5D" w:rsidRPr="006600CC" w14:paraId="6F2A988B" w14:textId="77777777" w:rsidTr="00DE0200">
                    <w:trPr>
                      <w:tblCellSpacing w:w="15" w:type="dxa"/>
                    </w:trPr>
                    <w:tc>
                      <w:tcPr>
                        <w:tcW w:w="740" w:type="dxa"/>
                      </w:tcPr>
                      <w:p w14:paraId="5FE3AA21" w14:textId="77777777" w:rsidR="00013C5D"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6819</w:t>
                        </w:r>
                      </w:p>
                    </w:tc>
                    <w:tc>
                      <w:tcPr>
                        <w:tcW w:w="5385" w:type="dxa"/>
                      </w:tcPr>
                      <w:p w14:paraId="3C028DAE" w14:textId="77777777" w:rsidR="00013C5D" w:rsidRPr="00CA525B" w:rsidRDefault="00013C5D" w:rsidP="00DE0200">
                        <w:pPr>
                          <w:overflowPunct/>
                          <w:autoSpaceDE/>
                          <w:autoSpaceDN/>
                          <w:adjustRightInd/>
                          <w:spacing w:after="200" w:line="276" w:lineRule="auto"/>
                          <w:rPr>
                            <w:b/>
                            <w:bCs/>
                            <w:szCs w:val="24"/>
                          </w:rPr>
                        </w:pPr>
                        <w:r w:rsidRPr="00CA525B">
                          <w:rPr>
                            <w:b/>
                            <w:bCs/>
                            <w:szCs w:val="24"/>
                          </w:rPr>
                          <w:t>Neoplasms, malignant, any specified part of respiratory system exclusive of skin growths</w:t>
                        </w:r>
                      </w:p>
                    </w:tc>
                    <w:tc>
                      <w:tcPr>
                        <w:tcW w:w="585" w:type="dxa"/>
                        <w:vAlign w:val="bottom"/>
                      </w:tcPr>
                      <w:p w14:paraId="49020FF2" w14:textId="77777777" w:rsidR="00013C5D" w:rsidRPr="006600CC" w:rsidRDefault="00013C5D" w:rsidP="00DE0200">
                        <w:pPr>
                          <w:overflowPunct/>
                          <w:autoSpaceDE/>
                          <w:autoSpaceDN/>
                          <w:adjustRightInd/>
                          <w:spacing w:before="0" w:after="200" w:line="276" w:lineRule="auto"/>
                          <w:textAlignment w:val="auto"/>
                          <w:rPr>
                            <w:szCs w:val="24"/>
                          </w:rPr>
                        </w:pPr>
                        <w:r w:rsidRPr="006600CC">
                          <w:rPr>
                            <w:bCs/>
                            <w:szCs w:val="24"/>
                          </w:rPr>
                          <w:t>100</w:t>
                        </w:r>
                      </w:p>
                    </w:tc>
                  </w:tr>
                  <w:tr w:rsidR="00013C5D" w:rsidRPr="006600CC" w14:paraId="1CB8B631" w14:textId="77777777" w:rsidTr="00DE0200">
                    <w:trPr>
                      <w:tblCellSpacing w:w="15" w:type="dxa"/>
                    </w:trPr>
                    <w:tc>
                      <w:tcPr>
                        <w:tcW w:w="6770" w:type="dxa"/>
                        <w:gridSpan w:val="3"/>
                      </w:tcPr>
                      <w:p w14:paraId="502B0056" w14:textId="77777777" w:rsidR="00013C5D" w:rsidRPr="006600CC" w:rsidRDefault="00013C5D" w:rsidP="00DE0200">
                        <w:pPr>
                          <w:overflowPunct/>
                          <w:autoSpaceDE/>
                          <w:autoSpaceDN/>
                          <w:adjustRightInd/>
                          <w:spacing w:before="0" w:after="200" w:line="276" w:lineRule="auto"/>
                          <w:textAlignment w:val="auto"/>
                          <w:rPr>
                            <w:i/>
                            <w:szCs w:val="24"/>
                          </w:rPr>
                        </w:pPr>
                        <w:r w:rsidRPr="006600CC">
                          <w:rPr>
                            <w:bCs/>
                            <w:i/>
                            <w:szCs w:val="24"/>
                          </w:rPr>
                          <w:t>Note:</w:t>
                        </w:r>
                        <w:r w:rsidRPr="006600CC">
                          <w:rPr>
                            <w:i/>
                            <w:szCs w:val="24"/>
                          </w:rPr>
                          <w:t xml:space="preserve"> A rating of 100 percent shall continue beyond the cessation of any surgical, X-ray, antineoplastic chemotherapy or other therapeutic procedure. Six months after discontinuance of such treatment, the appropriate disability rating shall be determined by mandatory VA examination. Any change in evaluation based upon that or any subsequent examination shall be subject to the provisions of </w:t>
                        </w:r>
                        <w:hyperlink r:id="rId13" w:anchor="e" w:history="1">
                          <w:r w:rsidRPr="006600CC">
                            <w:rPr>
                              <w:rStyle w:val="Hyperlink"/>
                              <w:i/>
                              <w:szCs w:val="24"/>
                            </w:rPr>
                            <w:t>§3.105(e)</w:t>
                          </w:r>
                        </w:hyperlink>
                        <w:r w:rsidRPr="006600CC">
                          <w:rPr>
                            <w:i/>
                            <w:szCs w:val="24"/>
                          </w:rPr>
                          <w:t xml:space="preserve"> of this chapter. If there has been no local recurrence or metastasis, rate on residuals.</w:t>
                        </w:r>
                      </w:p>
                    </w:tc>
                  </w:tr>
                </w:tbl>
                <w:p w14:paraId="75322C32" w14:textId="77777777" w:rsidR="00013C5D" w:rsidRPr="006600CC" w:rsidRDefault="00013C5D" w:rsidP="00DE0200">
                  <w:pPr>
                    <w:overflowPunct/>
                    <w:autoSpaceDE/>
                    <w:autoSpaceDN/>
                    <w:adjustRightInd/>
                    <w:spacing w:before="0" w:after="200" w:line="276" w:lineRule="auto"/>
                    <w:textAlignment w:val="auto"/>
                    <w:rPr>
                      <w:bCs/>
                      <w:szCs w:val="24"/>
                    </w:rPr>
                  </w:pPr>
                  <w:r w:rsidRPr="006600CC">
                    <w:rPr>
                      <w:bCs/>
                      <w:szCs w:val="24"/>
                    </w:rPr>
                    <w:t>Mesothelioma of peritoneum – analogous to DC 7343</w:t>
                  </w:r>
                </w:p>
                <w:p w14:paraId="648F3846" w14:textId="77777777" w:rsidR="00DE0200" w:rsidRPr="00CA525B" w:rsidRDefault="00013C5D" w:rsidP="00DE0200">
                  <w:pPr>
                    <w:overflowPunct/>
                    <w:autoSpaceDE/>
                    <w:autoSpaceDN/>
                    <w:adjustRightInd/>
                    <w:spacing w:before="0" w:after="200" w:line="276" w:lineRule="auto"/>
                    <w:textAlignment w:val="auto"/>
                    <w:rPr>
                      <w:b/>
                      <w:bCs/>
                      <w:szCs w:val="24"/>
                    </w:rPr>
                  </w:pPr>
                  <w:r w:rsidRPr="00CA525B">
                    <w:rPr>
                      <w:b/>
                      <w:bCs/>
                      <w:szCs w:val="24"/>
                    </w:rPr>
                    <w:t xml:space="preserve">7343         Malignant neoplasms of the digestive System,  </w:t>
                  </w:r>
                </w:p>
                <w:p w14:paraId="620ACBF1" w14:textId="24C15190" w:rsidR="00013C5D" w:rsidRPr="006600CC" w:rsidRDefault="00DE0200" w:rsidP="00DE0200">
                  <w:pPr>
                    <w:overflowPunct/>
                    <w:autoSpaceDE/>
                    <w:autoSpaceDN/>
                    <w:adjustRightInd/>
                    <w:spacing w:before="0" w:after="200" w:line="276" w:lineRule="auto"/>
                    <w:textAlignment w:val="auto"/>
                    <w:rPr>
                      <w:bCs/>
                      <w:szCs w:val="24"/>
                    </w:rPr>
                  </w:pPr>
                  <w:r w:rsidRPr="00CA525B">
                    <w:rPr>
                      <w:b/>
                      <w:bCs/>
                      <w:szCs w:val="24"/>
                    </w:rPr>
                    <w:t xml:space="preserve">                 </w:t>
                  </w:r>
                  <w:r w:rsidR="00013C5D" w:rsidRPr="00CA525B">
                    <w:rPr>
                      <w:b/>
                      <w:bCs/>
                      <w:szCs w:val="24"/>
                    </w:rPr>
                    <w:t>Exclusive</w:t>
                  </w:r>
                  <w:r w:rsidRPr="00CA525B">
                    <w:rPr>
                      <w:b/>
                      <w:bCs/>
                      <w:szCs w:val="24"/>
                    </w:rPr>
                    <w:t xml:space="preserve"> o</w:t>
                  </w:r>
                  <w:r w:rsidR="00013C5D" w:rsidRPr="00CA525B">
                    <w:rPr>
                      <w:b/>
                      <w:bCs/>
                      <w:szCs w:val="24"/>
                    </w:rPr>
                    <w:t>f skin growths</w:t>
                  </w:r>
                  <w:r w:rsidRPr="006600CC">
                    <w:rPr>
                      <w:bCs/>
                      <w:szCs w:val="24"/>
                    </w:rPr>
                    <w:t xml:space="preserve"> </w:t>
                  </w:r>
                  <w:r w:rsidR="00013C5D" w:rsidRPr="006600CC">
                    <w:rPr>
                      <w:bCs/>
                      <w:szCs w:val="24"/>
                    </w:rPr>
                    <w:t xml:space="preserve">                                           100</w:t>
                  </w:r>
                </w:p>
                <w:p w14:paraId="2BEFDD93" w14:textId="6FA0EBC3" w:rsidR="00013C5D" w:rsidRPr="006600CC" w:rsidRDefault="00013C5D" w:rsidP="00DE0200">
                  <w:pPr>
                    <w:overflowPunct/>
                    <w:autoSpaceDE/>
                    <w:autoSpaceDN/>
                    <w:adjustRightInd/>
                    <w:spacing w:before="0" w:after="200" w:line="276" w:lineRule="auto"/>
                    <w:textAlignment w:val="auto"/>
                    <w:rPr>
                      <w:b/>
                      <w:szCs w:val="24"/>
                    </w:rPr>
                  </w:pPr>
                </w:p>
                <w:p w14:paraId="2C6C7D18" w14:textId="0F705465" w:rsidR="007B0A78" w:rsidRPr="006600CC" w:rsidRDefault="007B0A78" w:rsidP="00013C5D">
                  <w:pPr>
                    <w:rPr>
                      <w:bCs/>
                      <w:i/>
                      <w:caps/>
                      <w:szCs w:val="24"/>
                    </w:rPr>
                  </w:pPr>
                </w:p>
              </w:tc>
              <w:tc>
                <w:tcPr>
                  <w:tcW w:w="7250" w:type="dxa"/>
                </w:tcPr>
                <w:p w14:paraId="5CCDE457" w14:textId="591597C6" w:rsidR="00013C5D" w:rsidRPr="006600CC" w:rsidRDefault="00013C5D" w:rsidP="00DE0200">
                  <w:pPr>
                    <w:pStyle w:val="VBAsubtitle1"/>
                    <w:textAlignment w:val="auto"/>
                    <w:rPr>
                      <w:b w:val="0"/>
                      <w:bCs/>
                      <w:i/>
                      <w:caps w:val="0"/>
                      <w:szCs w:val="24"/>
                    </w:rPr>
                  </w:pPr>
                </w:p>
              </w:tc>
            </w:tr>
          </w:tbl>
          <w:p w14:paraId="235F41E8" w14:textId="77777777" w:rsidR="002570A6" w:rsidRPr="00333384" w:rsidRDefault="002570A6" w:rsidP="00DE0200">
            <w:pPr>
              <w:pStyle w:val="VBALevel1Heading"/>
              <w:spacing w:before="240" w:after="240"/>
              <w:rPr>
                <w:i/>
              </w:rPr>
            </w:pPr>
          </w:p>
        </w:tc>
      </w:tr>
      <w:tr w:rsidR="00333384" w:rsidRPr="00333384" w14:paraId="235F4202" w14:textId="77777777" w:rsidTr="00013C5D">
        <w:trPr>
          <w:trHeight w:val="212"/>
        </w:trPr>
        <w:tc>
          <w:tcPr>
            <w:tcW w:w="10195" w:type="dxa"/>
            <w:gridSpan w:val="2"/>
            <w:tcBorders>
              <w:top w:val="nil"/>
              <w:left w:val="nil"/>
              <w:bottom w:val="nil"/>
              <w:right w:val="nil"/>
            </w:tcBorders>
            <w:vAlign w:val="center"/>
          </w:tcPr>
          <w:p w14:paraId="235F4201" w14:textId="495C6F3D" w:rsidR="002570A6" w:rsidRPr="00333384" w:rsidRDefault="00631F89" w:rsidP="00DE0200">
            <w:pPr>
              <w:pStyle w:val="VBALessonTopicTitle"/>
              <w:rPr>
                <w:color w:val="auto"/>
              </w:rPr>
            </w:pPr>
            <w:bookmarkStart w:id="39" w:name="_Toc67488347"/>
            <w:r>
              <w:rPr>
                <w:color w:val="auto"/>
              </w:rPr>
              <w:lastRenderedPageBreak/>
              <w:t>Excersise</w:t>
            </w:r>
            <w:r w:rsidR="002570A6" w:rsidRPr="00333384">
              <w:rPr>
                <w:color w:val="auto"/>
              </w:rPr>
              <w:t xml:space="preserve">: </w:t>
            </w:r>
            <w:r>
              <w:rPr>
                <w:color w:val="auto"/>
              </w:rPr>
              <w:t xml:space="preserve"> </w:t>
            </w:r>
            <w:r w:rsidR="00B61F0A">
              <w:rPr>
                <w:color w:val="auto"/>
              </w:rPr>
              <w:t>R</w:t>
            </w:r>
            <w:r w:rsidR="002B3D0B" w:rsidRPr="00333384">
              <w:rPr>
                <w:color w:val="auto"/>
              </w:rPr>
              <w:t xml:space="preserve">ating </w:t>
            </w:r>
            <w:r w:rsidR="00B61F0A">
              <w:rPr>
                <w:color w:val="auto"/>
              </w:rPr>
              <w:t>A</w:t>
            </w:r>
            <w:r w:rsidR="002B3D0B" w:rsidRPr="00333384">
              <w:rPr>
                <w:color w:val="auto"/>
              </w:rPr>
              <w:t xml:space="preserve">sbestos </w:t>
            </w:r>
            <w:r w:rsidR="00B61F0A">
              <w:rPr>
                <w:color w:val="auto"/>
              </w:rPr>
              <w:t>R</w:t>
            </w:r>
            <w:r w:rsidR="002B3D0B" w:rsidRPr="00333384">
              <w:rPr>
                <w:color w:val="auto"/>
              </w:rPr>
              <w:t xml:space="preserve">elated </w:t>
            </w:r>
            <w:r w:rsidR="00B61F0A">
              <w:rPr>
                <w:color w:val="auto"/>
              </w:rPr>
              <w:t>C</w:t>
            </w:r>
            <w:r w:rsidR="002B3D0B" w:rsidRPr="00333384">
              <w:rPr>
                <w:color w:val="auto"/>
              </w:rPr>
              <w:t>ases</w:t>
            </w:r>
            <w:bookmarkEnd w:id="39"/>
          </w:p>
        </w:tc>
      </w:tr>
      <w:tr w:rsidR="00333384" w:rsidRPr="00333384" w14:paraId="235F4205" w14:textId="77777777" w:rsidTr="00013C5D">
        <w:trPr>
          <w:trHeight w:val="212"/>
        </w:trPr>
        <w:tc>
          <w:tcPr>
            <w:tcW w:w="2560" w:type="dxa"/>
            <w:tcBorders>
              <w:top w:val="nil"/>
              <w:left w:val="nil"/>
              <w:bottom w:val="nil"/>
              <w:right w:val="nil"/>
            </w:tcBorders>
          </w:tcPr>
          <w:p w14:paraId="235F4203" w14:textId="36DD42E8" w:rsidR="002570A6" w:rsidRPr="00333384" w:rsidRDefault="002570A6" w:rsidP="00DE0200">
            <w:pPr>
              <w:pStyle w:val="VBALevel1Heading"/>
            </w:pPr>
          </w:p>
        </w:tc>
        <w:tc>
          <w:tcPr>
            <w:tcW w:w="7635" w:type="dxa"/>
            <w:tcBorders>
              <w:top w:val="nil"/>
              <w:left w:val="nil"/>
              <w:bottom w:val="nil"/>
              <w:right w:val="nil"/>
            </w:tcBorders>
          </w:tcPr>
          <w:p w14:paraId="235F4204" w14:textId="25AE15BF" w:rsidR="002570A6" w:rsidRPr="00333384" w:rsidRDefault="002570A6" w:rsidP="00DE0200">
            <w:pPr>
              <w:pStyle w:val="VBABodyText"/>
              <w:rPr>
                <w:b/>
                <w:color w:val="auto"/>
              </w:rPr>
            </w:pPr>
          </w:p>
        </w:tc>
      </w:tr>
      <w:tr w:rsidR="003946FF" w:rsidRPr="00333384" w14:paraId="235F4208" w14:textId="77777777" w:rsidTr="00013C5D">
        <w:trPr>
          <w:trHeight w:val="212"/>
        </w:trPr>
        <w:tc>
          <w:tcPr>
            <w:tcW w:w="2560" w:type="dxa"/>
            <w:tcBorders>
              <w:top w:val="nil"/>
              <w:left w:val="nil"/>
              <w:bottom w:val="nil"/>
              <w:right w:val="nil"/>
            </w:tcBorders>
          </w:tcPr>
          <w:p w14:paraId="235F4206" w14:textId="2A786FFC" w:rsidR="003946FF" w:rsidRPr="00333384" w:rsidRDefault="003946FF" w:rsidP="00DE0200">
            <w:pPr>
              <w:pStyle w:val="VBALevel1Heading"/>
            </w:pPr>
            <w:r w:rsidRPr="00333384">
              <w:t>Time Required</w:t>
            </w:r>
          </w:p>
        </w:tc>
        <w:tc>
          <w:tcPr>
            <w:tcW w:w="7635" w:type="dxa"/>
            <w:tcBorders>
              <w:top w:val="nil"/>
              <w:left w:val="nil"/>
              <w:bottom w:val="nil"/>
              <w:right w:val="nil"/>
            </w:tcBorders>
          </w:tcPr>
          <w:p w14:paraId="696CF062" w14:textId="5C18C025" w:rsidR="003946FF" w:rsidRDefault="00B61F0A" w:rsidP="00976576">
            <w:pPr>
              <w:pStyle w:val="VBATimeReq"/>
              <w:rPr>
                <w:color w:val="auto"/>
              </w:rPr>
            </w:pPr>
            <w:r>
              <w:rPr>
                <w:color w:val="auto"/>
              </w:rPr>
              <w:t>0</w:t>
            </w:r>
            <w:r w:rsidR="003946FF">
              <w:rPr>
                <w:color w:val="auto"/>
              </w:rPr>
              <w:t>.2</w:t>
            </w:r>
            <w:r w:rsidR="003946FF" w:rsidRPr="00333384">
              <w:rPr>
                <w:color w:val="auto"/>
              </w:rPr>
              <w:t>5 hours</w:t>
            </w:r>
          </w:p>
          <w:p w14:paraId="235F4207" w14:textId="228518E1" w:rsidR="003946FF" w:rsidRPr="00333384" w:rsidRDefault="003946FF" w:rsidP="00DE0200">
            <w:pPr>
              <w:pStyle w:val="VBATimeReq"/>
              <w:rPr>
                <w:color w:val="auto"/>
              </w:rPr>
            </w:pPr>
          </w:p>
        </w:tc>
      </w:tr>
      <w:tr w:rsidR="003946FF" w:rsidRPr="00333384" w14:paraId="235F4213" w14:textId="77777777" w:rsidTr="00013C5D">
        <w:trPr>
          <w:trHeight w:val="212"/>
        </w:trPr>
        <w:tc>
          <w:tcPr>
            <w:tcW w:w="2560" w:type="dxa"/>
            <w:tcBorders>
              <w:top w:val="nil"/>
              <w:left w:val="nil"/>
              <w:bottom w:val="nil"/>
              <w:right w:val="nil"/>
            </w:tcBorders>
          </w:tcPr>
          <w:p w14:paraId="235F4209" w14:textId="77777777" w:rsidR="003946FF" w:rsidRPr="00333384" w:rsidRDefault="003946FF" w:rsidP="00DE0200">
            <w:pPr>
              <w:pStyle w:val="VBALevel1Heading"/>
            </w:pPr>
            <w:r w:rsidRPr="00333384">
              <w:t>OBJECTIVES/</w:t>
            </w:r>
            <w:r w:rsidRPr="00333384">
              <w:br/>
              <w:t>Teaching Points</w:t>
            </w:r>
          </w:p>
          <w:p w14:paraId="235F420A" w14:textId="77777777" w:rsidR="003946FF" w:rsidRPr="00333384" w:rsidRDefault="003946FF" w:rsidP="00DE0200">
            <w:pPr>
              <w:pStyle w:val="VBALevel3Heading"/>
              <w:spacing w:after="120"/>
              <w:rPr>
                <w:i w:val="0"/>
                <w:color w:val="auto"/>
                <w:szCs w:val="24"/>
              </w:rPr>
            </w:pPr>
          </w:p>
        </w:tc>
        <w:tc>
          <w:tcPr>
            <w:tcW w:w="7635" w:type="dxa"/>
            <w:tcBorders>
              <w:top w:val="nil"/>
              <w:left w:val="nil"/>
              <w:bottom w:val="nil"/>
              <w:right w:val="nil"/>
            </w:tcBorders>
          </w:tcPr>
          <w:p w14:paraId="54BF957D" w14:textId="77777777" w:rsidR="003946FF" w:rsidRDefault="003946FF" w:rsidP="00631F89">
            <w:pPr>
              <w:pStyle w:val="ListParagraph"/>
              <w:tabs>
                <w:tab w:val="left" w:pos="590"/>
              </w:tabs>
              <w:spacing w:before="60" w:after="60"/>
              <w:rPr>
                <w:bCs/>
                <w:szCs w:val="24"/>
              </w:rPr>
            </w:pPr>
            <w:r w:rsidRPr="009E596A">
              <w:rPr>
                <w:bCs/>
                <w:szCs w:val="24"/>
              </w:rPr>
              <w:t>Asbestos exposure related disabilities:</w:t>
            </w:r>
          </w:p>
          <w:p w14:paraId="235F4212" w14:textId="456775E2" w:rsidR="003946FF" w:rsidRPr="009E596A" w:rsidRDefault="003946FF" w:rsidP="00631F89">
            <w:pPr>
              <w:pStyle w:val="ListParagraph"/>
              <w:tabs>
                <w:tab w:val="left" w:pos="590"/>
              </w:tabs>
              <w:spacing w:before="60" w:after="60"/>
              <w:rPr>
                <w:szCs w:val="24"/>
              </w:rPr>
            </w:pPr>
          </w:p>
        </w:tc>
      </w:tr>
      <w:tr w:rsidR="003946FF" w:rsidRPr="00333384" w14:paraId="235F4218" w14:textId="77777777" w:rsidTr="00013C5D">
        <w:trPr>
          <w:trHeight w:val="212"/>
        </w:trPr>
        <w:tc>
          <w:tcPr>
            <w:tcW w:w="2560" w:type="dxa"/>
            <w:tcBorders>
              <w:top w:val="nil"/>
              <w:left w:val="nil"/>
              <w:bottom w:val="nil"/>
              <w:right w:val="nil"/>
            </w:tcBorders>
          </w:tcPr>
          <w:p w14:paraId="408EB186" w14:textId="59346A92" w:rsidR="003946FF" w:rsidRPr="00333384" w:rsidRDefault="003946FF" w:rsidP="00DE0B3C">
            <w:pPr>
              <w:pStyle w:val="VBALevel2Heading"/>
              <w:rPr>
                <w:color w:val="auto"/>
              </w:rPr>
            </w:pPr>
          </w:p>
          <w:p w14:paraId="3D3D44CF" w14:textId="77777777" w:rsidR="003946FF" w:rsidRPr="00333384" w:rsidRDefault="003946FF" w:rsidP="00DE0B3C">
            <w:pPr>
              <w:pStyle w:val="VBALevel2Heading"/>
              <w:rPr>
                <w:bCs/>
                <w:i/>
                <w:color w:val="auto"/>
              </w:rPr>
            </w:pPr>
            <w:r w:rsidRPr="00333384">
              <w:rPr>
                <w:color w:val="auto"/>
              </w:rPr>
              <w:t>Scenarios</w:t>
            </w:r>
            <w:r w:rsidRPr="00333384">
              <w:rPr>
                <w:rFonts w:ascii="Times New Roman Bold" w:hAnsi="Times New Roman Bold"/>
                <w:color w:val="auto"/>
              </w:rPr>
              <w:br/>
            </w:r>
          </w:p>
          <w:p w14:paraId="72859EF3" w14:textId="6E68A314" w:rsidR="003946FF" w:rsidRPr="00333384" w:rsidRDefault="003946FF" w:rsidP="00DE0B3C">
            <w:pPr>
              <w:pStyle w:val="VBASlideNumber"/>
              <w:rPr>
                <w:color w:val="auto"/>
              </w:rPr>
            </w:pPr>
            <w:r w:rsidRPr="00333384">
              <w:rPr>
                <w:color w:val="auto"/>
              </w:rPr>
              <w:t xml:space="preserve">Slide </w:t>
            </w:r>
            <w:r>
              <w:rPr>
                <w:color w:val="auto"/>
              </w:rPr>
              <w:t>15</w:t>
            </w:r>
            <w:r w:rsidRPr="00333384">
              <w:rPr>
                <w:color w:val="auto"/>
              </w:rPr>
              <w:br/>
            </w:r>
          </w:p>
          <w:p w14:paraId="0B2FC3BF" w14:textId="33347E2F" w:rsidR="003946FF" w:rsidRDefault="003946FF" w:rsidP="00DE0B3C">
            <w:pPr>
              <w:pStyle w:val="VBAHandoutNumber"/>
              <w:rPr>
                <w:color w:val="auto"/>
              </w:rPr>
            </w:pPr>
            <w:r w:rsidRPr="00333384">
              <w:rPr>
                <w:color w:val="auto"/>
              </w:rPr>
              <w:t xml:space="preserve">Handout </w:t>
            </w:r>
            <w:r>
              <w:rPr>
                <w:color w:val="auto"/>
              </w:rPr>
              <w:t>11</w:t>
            </w:r>
          </w:p>
          <w:p w14:paraId="7FD994F5" w14:textId="4AE94EB6" w:rsidR="003946FF" w:rsidRPr="00333384" w:rsidRDefault="003946FF" w:rsidP="00DE0B3C">
            <w:pPr>
              <w:pStyle w:val="VBAHandoutNumber"/>
              <w:rPr>
                <w:color w:val="auto"/>
              </w:rPr>
            </w:pPr>
            <w:r>
              <w:rPr>
                <w:color w:val="auto"/>
              </w:rPr>
              <w:t>Attachment B</w:t>
            </w:r>
          </w:p>
          <w:p w14:paraId="4275266A" w14:textId="77777777" w:rsidR="003946FF" w:rsidRPr="00333384" w:rsidRDefault="003946FF" w:rsidP="00DE0B3C">
            <w:pPr>
              <w:pStyle w:val="VBAHandoutNumber"/>
              <w:rPr>
                <w:color w:val="auto"/>
              </w:rPr>
            </w:pPr>
          </w:p>
          <w:tbl>
            <w:tblPr>
              <w:tblW w:w="0" w:type="auto"/>
              <w:tblLayout w:type="fixed"/>
              <w:tblCellMar>
                <w:left w:w="115" w:type="dxa"/>
                <w:right w:w="115" w:type="dxa"/>
              </w:tblCellMar>
              <w:tblLook w:val="0000" w:firstRow="0" w:lastRow="0" w:firstColumn="0" w:lastColumn="0" w:noHBand="0" w:noVBand="0"/>
            </w:tblPr>
            <w:tblGrid>
              <w:gridCol w:w="2560"/>
            </w:tblGrid>
            <w:tr w:rsidR="003946FF" w:rsidRPr="00333384" w14:paraId="087C95EB" w14:textId="77777777" w:rsidTr="00DE0B3C">
              <w:trPr>
                <w:cantSplit/>
                <w:trHeight w:val="1683"/>
              </w:trPr>
              <w:tc>
                <w:tcPr>
                  <w:tcW w:w="2560" w:type="dxa"/>
                  <w:tcBorders>
                    <w:top w:val="nil"/>
                    <w:left w:val="nil"/>
                    <w:bottom w:val="nil"/>
                    <w:right w:val="nil"/>
                  </w:tcBorders>
                </w:tcPr>
                <w:p w14:paraId="234F9AE8" w14:textId="77777777" w:rsidR="003946FF" w:rsidRDefault="003946FF" w:rsidP="00DE0B3C">
                  <w:pPr>
                    <w:pStyle w:val="VBAEXERCISE"/>
                  </w:pPr>
                </w:p>
                <w:p w14:paraId="3FF68D6C" w14:textId="77777777" w:rsidR="003946FF" w:rsidRDefault="003946FF" w:rsidP="00DE0B3C">
                  <w:pPr>
                    <w:pStyle w:val="VBAEXERCISE"/>
                  </w:pPr>
                </w:p>
                <w:p w14:paraId="709C4B96" w14:textId="77777777" w:rsidR="003946FF" w:rsidRDefault="003946FF" w:rsidP="00DE0B3C">
                  <w:pPr>
                    <w:pStyle w:val="VBAEXERCISE"/>
                  </w:pPr>
                </w:p>
                <w:p w14:paraId="370CB427" w14:textId="77777777" w:rsidR="003946FF" w:rsidRDefault="003946FF" w:rsidP="00DE0B3C">
                  <w:pPr>
                    <w:pStyle w:val="VBAEXERCISE"/>
                  </w:pPr>
                </w:p>
                <w:p w14:paraId="7D67FCFA" w14:textId="77777777" w:rsidR="003946FF" w:rsidRDefault="003946FF" w:rsidP="00DE0B3C">
                  <w:pPr>
                    <w:pStyle w:val="VBAEXERCISE"/>
                  </w:pPr>
                </w:p>
                <w:p w14:paraId="19610799" w14:textId="77777777" w:rsidR="003946FF" w:rsidRDefault="003946FF" w:rsidP="00DE0B3C">
                  <w:pPr>
                    <w:pStyle w:val="VBAEXERCISE"/>
                  </w:pPr>
                </w:p>
                <w:p w14:paraId="3A6D26F7" w14:textId="77777777" w:rsidR="003946FF" w:rsidRPr="00333384" w:rsidRDefault="003946FF" w:rsidP="00DE0B3C">
                  <w:pPr>
                    <w:pStyle w:val="VBAEXERCISE"/>
                  </w:pPr>
                </w:p>
              </w:tc>
            </w:tr>
            <w:tr w:rsidR="003946FF" w:rsidRPr="00333384" w14:paraId="68D2821A" w14:textId="77777777" w:rsidTr="00DE0B3C">
              <w:trPr>
                <w:cantSplit/>
                <w:trHeight w:val="930"/>
              </w:trPr>
              <w:tc>
                <w:tcPr>
                  <w:tcW w:w="2560" w:type="dxa"/>
                  <w:tcBorders>
                    <w:top w:val="nil"/>
                    <w:left w:val="nil"/>
                    <w:bottom w:val="nil"/>
                    <w:right w:val="nil"/>
                  </w:tcBorders>
                </w:tcPr>
                <w:p w14:paraId="2E901716" w14:textId="77777777" w:rsidR="003946FF" w:rsidRPr="00333384" w:rsidRDefault="003946FF" w:rsidP="00DE0B3C">
                  <w:pPr>
                    <w:pStyle w:val="VBAHandoutNumber"/>
                    <w:rPr>
                      <w:color w:val="auto"/>
                    </w:rPr>
                  </w:pPr>
                </w:p>
              </w:tc>
            </w:tr>
          </w:tbl>
          <w:p w14:paraId="235F4216" w14:textId="4B70C6FD" w:rsidR="003946FF" w:rsidRPr="00333384" w:rsidRDefault="003946FF" w:rsidP="00DE0200">
            <w:pPr>
              <w:pStyle w:val="VBAHandoutNumber"/>
              <w:rPr>
                <w:color w:val="auto"/>
              </w:rPr>
            </w:pPr>
          </w:p>
        </w:tc>
        <w:tc>
          <w:tcPr>
            <w:tcW w:w="7635" w:type="dxa"/>
            <w:tcBorders>
              <w:top w:val="nil"/>
              <w:left w:val="nil"/>
              <w:bottom w:val="nil"/>
              <w:right w:val="nil"/>
            </w:tcBorders>
          </w:tcPr>
          <w:p w14:paraId="6ED61ADA" w14:textId="77777777" w:rsidR="003946FF" w:rsidRDefault="003946FF" w:rsidP="00DE0B3C">
            <w:pPr>
              <w:pStyle w:val="VBABodyText"/>
              <w:rPr>
                <w:color w:val="auto"/>
              </w:rPr>
            </w:pPr>
          </w:p>
          <w:p w14:paraId="26D0FD41" w14:textId="77777777" w:rsidR="003946FF" w:rsidRPr="00333384" w:rsidRDefault="003946FF" w:rsidP="00DE0B3C">
            <w:pPr>
              <w:pStyle w:val="VBABodyText"/>
              <w:rPr>
                <w:color w:val="auto"/>
              </w:rPr>
            </w:pPr>
            <w:r w:rsidRPr="00333384">
              <w:rPr>
                <w:color w:val="auto"/>
              </w:rPr>
              <w:t>Please complete the Asbestos exposure related disabilities scenarios.  You will be allowed 30 minutes to complete the exercises/scenarios.  Carefully read the scenarios.  For each scenario, answer the following questions:</w:t>
            </w:r>
          </w:p>
          <w:p w14:paraId="3A907B5C" w14:textId="77777777" w:rsidR="003946FF" w:rsidRPr="00333384" w:rsidRDefault="003946FF" w:rsidP="00631F89">
            <w:pPr>
              <w:pStyle w:val="VBABodyText"/>
              <w:numPr>
                <w:ilvl w:val="0"/>
                <w:numId w:val="25"/>
              </w:numPr>
              <w:rPr>
                <w:color w:val="auto"/>
              </w:rPr>
            </w:pPr>
            <w:r w:rsidRPr="00333384">
              <w:rPr>
                <w:color w:val="auto"/>
              </w:rPr>
              <w:t>Does the Veteran have a possible asbestos-related disease?</w:t>
            </w:r>
          </w:p>
          <w:p w14:paraId="53D93C9B" w14:textId="77777777" w:rsidR="003946FF" w:rsidRPr="00333384" w:rsidRDefault="003946FF" w:rsidP="00631F89">
            <w:pPr>
              <w:pStyle w:val="VBABodyText"/>
              <w:numPr>
                <w:ilvl w:val="0"/>
                <w:numId w:val="25"/>
              </w:numPr>
              <w:rPr>
                <w:color w:val="auto"/>
              </w:rPr>
            </w:pPr>
            <w:r w:rsidRPr="00333384">
              <w:rPr>
                <w:color w:val="auto"/>
              </w:rPr>
              <w:t>What evidence needs to be gathered to have a fully developed compensation claim?  Please list the evidence needed and indicate how you would request it.</w:t>
            </w:r>
          </w:p>
          <w:p w14:paraId="4FF6EB63" w14:textId="77777777" w:rsidR="003946FF" w:rsidRPr="00333384" w:rsidRDefault="003946FF" w:rsidP="00631F89">
            <w:pPr>
              <w:pStyle w:val="VBABodyText"/>
              <w:numPr>
                <w:ilvl w:val="0"/>
                <w:numId w:val="25"/>
              </w:numPr>
              <w:rPr>
                <w:color w:val="auto"/>
              </w:rPr>
            </w:pPr>
            <w:r w:rsidRPr="00333384">
              <w:rPr>
                <w:color w:val="auto"/>
              </w:rPr>
              <w:t>What alternative actions, if any, might you consider?</w:t>
            </w:r>
          </w:p>
          <w:p w14:paraId="4EB11014" w14:textId="77777777" w:rsidR="003946FF" w:rsidRPr="004F4212" w:rsidRDefault="003946FF" w:rsidP="00DE0B3C">
            <w:pPr>
              <w:pStyle w:val="VBAbullets"/>
              <w:spacing w:before="240" w:after="240"/>
              <w:ind w:left="0" w:firstLine="0"/>
              <w:rPr>
                <w:bCs/>
                <w:color w:val="auto"/>
                <w:szCs w:val="24"/>
              </w:rPr>
            </w:pPr>
            <w:r w:rsidRPr="004F4212">
              <w:rPr>
                <w:color w:val="auto"/>
                <w:szCs w:val="18"/>
              </w:rPr>
              <w:t>Ask if there are any questions about the information presented in the exercise, and then proceed to the Review.</w:t>
            </w:r>
          </w:p>
          <w:p w14:paraId="235F4217" w14:textId="1C83C219" w:rsidR="003946FF" w:rsidRPr="00333384" w:rsidRDefault="003946FF" w:rsidP="00DE0200">
            <w:pPr>
              <w:pStyle w:val="VBABodyText"/>
              <w:rPr>
                <w:color w:val="auto"/>
              </w:rPr>
            </w:pPr>
          </w:p>
        </w:tc>
      </w:tr>
    </w:tbl>
    <w:p w14:paraId="235F423C" w14:textId="77777777" w:rsidR="009B2F5A" w:rsidRPr="00333384" w:rsidRDefault="009B2F5A">
      <w:pPr>
        <w:pStyle w:val="Heading1"/>
        <w:rPr>
          <w:szCs w:val="24"/>
        </w:rPr>
      </w:pPr>
      <w:r w:rsidRPr="00333384">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333384" w:rsidRPr="00333384"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333384" w:rsidRDefault="009B2F5A">
            <w:pPr>
              <w:pStyle w:val="Heading1"/>
              <w:spacing w:before="0" w:after="0"/>
            </w:pPr>
            <w:bookmarkStart w:id="40" w:name="_Toc67488348"/>
            <w:r w:rsidRPr="00333384">
              <w:lastRenderedPageBreak/>
              <w:t>Practical Exercise</w:t>
            </w:r>
            <w:bookmarkEnd w:id="40"/>
          </w:p>
        </w:tc>
      </w:tr>
      <w:tr w:rsidR="00333384" w:rsidRPr="00333384" w14:paraId="235F4241" w14:textId="77777777">
        <w:trPr>
          <w:cantSplit/>
        </w:trPr>
        <w:tc>
          <w:tcPr>
            <w:tcW w:w="2560" w:type="dxa"/>
            <w:tcBorders>
              <w:top w:val="nil"/>
              <w:left w:val="nil"/>
              <w:bottom w:val="nil"/>
              <w:right w:val="nil"/>
            </w:tcBorders>
          </w:tcPr>
          <w:p w14:paraId="235F423F" w14:textId="77777777" w:rsidR="009B2F5A" w:rsidRPr="00333384" w:rsidRDefault="009B2F5A">
            <w:pPr>
              <w:pStyle w:val="VBALevel1Heading"/>
            </w:pPr>
            <w:bookmarkStart w:id="41" w:name="_Toc269888423"/>
            <w:bookmarkStart w:id="42" w:name="_Toc269888766"/>
            <w:r w:rsidRPr="00333384">
              <w:t>Time Required</w:t>
            </w:r>
            <w:bookmarkEnd w:id="41"/>
            <w:bookmarkEnd w:id="42"/>
          </w:p>
        </w:tc>
        <w:tc>
          <w:tcPr>
            <w:tcW w:w="6967" w:type="dxa"/>
            <w:tcBorders>
              <w:top w:val="nil"/>
              <w:left w:val="nil"/>
              <w:bottom w:val="nil"/>
              <w:right w:val="nil"/>
            </w:tcBorders>
          </w:tcPr>
          <w:p w14:paraId="310E0081" w14:textId="19B46B16" w:rsidR="009B2F5A" w:rsidRDefault="00714B06" w:rsidP="00714B06">
            <w:pPr>
              <w:pStyle w:val="VBATimeReq"/>
              <w:rPr>
                <w:color w:val="auto"/>
              </w:rPr>
            </w:pPr>
            <w:r w:rsidRPr="00333384">
              <w:rPr>
                <w:color w:val="auto"/>
              </w:rPr>
              <w:t>5</w:t>
            </w:r>
            <w:r w:rsidR="009B2F5A" w:rsidRPr="00333384">
              <w:rPr>
                <w:color w:val="auto"/>
              </w:rPr>
              <w:t xml:space="preserve"> hours</w:t>
            </w:r>
          </w:p>
          <w:p w14:paraId="235F4240" w14:textId="7743103D" w:rsidR="006B02C1" w:rsidRPr="00333384" w:rsidRDefault="006B02C1" w:rsidP="00714B06">
            <w:pPr>
              <w:pStyle w:val="VBATimeReq"/>
              <w:rPr>
                <w:color w:val="auto"/>
                <w:szCs w:val="24"/>
              </w:rPr>
            </w:pPr>
          </w:p>
        </w:tc>
      </w:tr>
      <w:tr w:rsidR="00333384" w:rsidRPr="00333384" w14:paraId="235F4245" w14:textId="77777777">
        <w:trPr>
          <w:cantSplit/>
          <w:trHeight w:val="1683"/>
        </w:trPr>
        <w:tc>
          <w:tcPr>
            <w:tcW w:w="2560" w:type="dxa"/>
            <w:tcBorders>
              <w:top w:val="nil"/>
              <w:left w:val="nil"/>
              <w:bottom w:val="nil"/>
              <w:right w:val="nil"/>
            </w:tcBorders>
          </w:tcPr>
          <w:p w14:paraId="5439102B" w14:textId="77777777" w:rsidR="009B2F5A" w:rsidRDefault="009B2F5A">
            <w:pPr>
              <w:pStyle w:val="VBAEXERCISE"/>
            </w:pPr>
            <w:bookmarkStart w:id="43" w:name="_Toc269888424"/>
            <w:bookmarkStart w:id="44" w:name="_Toc269888767"/>
            <w:r w:rsidRPr="00333384">
              <w:t>EXERCISE</w:t>
            </w:r>
            <w:bookmarkEnd w:id="43"/>
            <w:bookmarkEnd w:id="44"/>
          </w:p>
          <w:p w14:paraId="2C2E1A1D" w14:textId="77777777" w:rsidR="00631F89" w:rsidRDefault="00631F89">
            <w:pPr>
              <w:pStyle w:val="VBAEXERCISE"/>
            </w:pPr>
          </w:p>
          <w:p w14:paraId="7FAC91DD" w14:textId="77777777" w:rsidR="00631F89" w:rsidRDefault="00631F89">
            <w:pPr>
              <w:pStyle w:val="VBAEXERCISE"/>
            </w:pPr>
          </w:p>
          <w:p w14:paraId="425AAB1B" w14:textId="03BB5A80" w:rsidR="00631F89" w:rsidRPr="00333384" w:rsidRDefault="00631F89" w:rsidP="00631F89">
            <w:pPr>
              <w:pStyle w:val="VBALevel2Heading"/>
              <w:rPr>
                <w:bCs/>
                <w:i/>
                <w:color w:val="auto"/>
              </w:rPr>
            </w:pPr>
            <w:r>
              <w:rPr>
                <w:color w:val="auto"/>
              </w:rPr>
              <w:t>Scenario</w:t>
            </w:r>
            <w:r w:rsidRPr="00333384">
              <w:rPr>
                <w:rFonts w:ascii="Times New Roman Bold" w:hAnsi="Times New Roman Bold"/>
                <w:color w:val="auto"/>
              </w:rPr>
              <w:br/>
            </w:r>
          </w:p>
          <w:p w14:paraId="2B63122C" w14:textId="5B8CBF41" w:rsidR="00631F89" w:rsidRPr="00333384" w:rsidRDefault="00631F89" w:rsidP="00631F89">
            <w:pPr>
              <w:pStyle w:val="VBASlideNumber"/>
              <w:rPr>
                <w:color w:val="auto"/>
              </w:rPr>
            </w:pPr>
            <w:r w:rsidRPr="00333384">
              <w:rPr>
                <w:color w:val="auto"/>
              </w:rPr>
              <w:t xml:space="preserve">Slide </w:t>
            </w:r>
            <w:r>
              <w:rPr>
                <w:color w:val="auto"/>
              </w:rPr>
              <w:t>16</w:t>
            </w:r>
            <w:r w:rsidRPr="00333384">
              <w:rPr>
                <w:color w:val="auto"/>
              </w:rPr>
              <w:br/>
            </w:r>
          </w:p>
          <w:p w14:paraId="12BCFE99" w14:textId="4E4533BA" w:rsidR="00631F89" w:rsidRPr="00333384" w:rsidRDefault="00631F89" w:rsidP="00631F89">
            <w:pPr>
              <w:pStyle w:val="VBAHandoutNumber"/>
              <w:rPr>
                <w:color w:val="auto"/>
              </w:rPr>
            </w:pPr>
            <w:r w:rsidRPr="00333384">
              <w:rPr>
                <w:color w:val="auto"/>
              </w:rPr>
              <w:t xml:space="preserve">Handout </w:t>
            </w:r>
            <w:r w:rsidR="00080CD3">
              <w:rPr>
                <w:color w:val="auto"/>
              </w:rPr>
              <w:t>17-21</w:t>
            </w:r>
          </w:p>
          <w:p w14:paraId="235F4242" w14:textId="77777777" w:rsidR="00631F89" w:rsidRPr="00333384" w:rsidRDefault="00631F89">
            <w:pPr>
              <w:pStyle w:val="VBAEXERCISE"/>
            </w:pPr>
          </w:p>
        </w:tc>
        <w:tc>
          <w:tcPr>
            <w:tcW w:w="6967" w:type="dxa"/>
            <w:tcBorders>
              <w:top w:val="nil"/>
              <w:left w:val="nil"/>
              <w:bottom w:val="nil"/>
              <w:right w:val="nil"/>
            </w:tcBorders>
          </w:tcPr>
          <w:p w14:paraId="51789916" w14:textId="77777777" w:rsidR="004F4212" w:rsidRDefault="00631F89" w:rsidP="004F4212">
            <w:pPr>
              <w:numPr>
                <w:ilvl w:val="0"/>
                <w:numId w:val="9"/>
              </w:numPr>
              <w:tabs>
                <w:tab w:val="left" w:pos="590"/>
              </w:tabs>
              <w:spacing w:before="60" w:after="60"/>
              <w:rPr>
                <w:szCs w:val="24"/>
              </w:rPr>
            </w:pPr>
            <w:r w:rsidRPr="00631F89">
              <w:rPr>
                <w:szCs w:val="24"/>
              </w:rPr>
              <w:t>Prepare a rating decision for claimed asbestosis</w:t>
            </w:r>
            <w:r w:rsidR="004F4212">
              <w:rPr>
                <w:szCs w:val="24"/>
              </w:rPr>
              <w:t xml:space="preserve"> in accordance</w:t>
            </w:r>
          </w:p>
          <w:p w14:paraId="257AD524" w14:textId="1A95CED7" w:rsidR="00631F89" w:rsidRPr="004F4212" w:rsidRDefault="00631F89" w:rsidP="004F4212">
            <w:pPr>
              <w:tabs>
                <w:tab w:val="left" w:pos="590"/>
              </w:tabs>
              <w:spacing w:before="60" w:after="60"/>
              <w:ind w:left="720"/>
              <w:rPr>
                <w:szCs w:val="24"/>
              </w:rPr>
            </w:pPr>
            <w:r w:rsidRPr="004F4212">
              <w:rPr>
                <w:szCs w:val="24"/>
              </w:rPr>
              <w:t xml:space="preserve">with </w:t>
            </w:r>
            <w:hyperlink r:id="rId14" w:history="1">
              <w:r w:rsidRPr="004F4212">
                <w:rPr>
                  <w:rStyle w:val="Hyperlink"/>
                  <w:b/>
                </w:rPr>
                <w:t xml:space="preserve"> </w:t>
              </w:r>
            </w:hyperlink>
            <w:r w:rsidR="004F4212" w:rsidRPr="004F4212">
              <w:rPr>
                <w:rStyle w:val="Hyperlink"/>
                <w:b/>
              </w:rPr>
              <w:t>38 CFR 4.97 Schedule of Ratings-Respiratory System</w:t>
            </w:r>
          </w:p>
          <w:p w14:paraId="543C94F3" w14:textId="77777777" w:rsidR="00631F89" w:rsidRPr="00631F89" w:rsidRDefault="00631F89" w:rsidP="00631F89">
            <w:pPr>
              <w:tabs>
                <w:tab w:val="left" w:pos="590"/>
              </w:tabs>
              <w:spacing w:before="60" w:after="60"/>
              <w:ind w:left="720"/>
              <w:rPr>
                <w:szCs w:val="24"/>
              </w:rPr>
            </w:pPr>
          </w:p>
          <w:p w14:paraId="7535AEB5" w14:textId="77777777" w:rsidR="00631F89" w:rsidRPr="00631F89" w:rsidRDefault="00631F89" w:rsidP="00631F89">
            <w:pPr>
              <w:spacing w:after="120"/>
              <w:rPr>
                <w:bCs/>
                <w:szCs w:val="24"/>
              </w:rPr>
            </w:pPr>
            <w:r w:rsidRPr="00631F89">
              <w:rPr>
                <w:bCs/>
                <w:szCs w:val="24"/>
              </w:rPr>
              <w:t xml:space="preserve">A Korean War Veteran places a claim for asbestosis, claiming it was due to his exposure while serving on board the USS New Jersey off the coast of Inchon.  </w:t>
            </w:r>
          </w:p>
          <w:p w14:paraId="277C3D4F" w14:textId="77777777" w:rsidR="00631F89" w:rsidRPr="00631F89" w:rsidRDefault="00631F89" w:rsidP="00631F89">
            <w:pPr>
              <w:spacing w:after="120"/>
              <w:rPr>
                <w:bCs/>
                <w:szCs w:val="24"/>
              </w:rPr>
            </w:pPr>
            <w:r w:rsidRPr="00631F89">
              <w:rPr>
                <w:bCs/>
                <w:szCs w:val="24"/>
              </w:rPr>
              <w:t>Review the Veteran’s medical evidence, located in Handout.</w:t>
            </w:r>
          </w:p>
          <w:p w14:paraId="235F4244" w14:textId="6448B45F" w:rsidR="009B2F5A" w:rsidRPr="009E596A" w:rsidRDefault="00631F89" w:rsidP="00631F89">
            <w:pPr>
              <w:spacing w:after="120"/>
              <w:rPr>
                <w:bCs/>
                <w:szCs w:val="24"/>
              </w:rPr>
            </w:pPr>
            <w:r w:rsidRPr="00631F89">
              <w:rPr>
                <w:bCs/>
                <w:szCs w:val="24"/>
              </w:rPr>
              <w:t>Provide a Rating Decision based on the evidence provided for the claimed service-connection for asbestosis</w:t>
            </w:r>
          </w:p>
        </w:tc>
      </w:tr>
      <w:tr w:rsidR="009B2F5A" w:rsidRPr="00333384" w14:paraId="235F424B" w14:textId="77777777">
        <w:trPr>
          <w:cantSplit/>
          <w:trHeight w:val="930"/>
        </w:trPr>
        <w:tc>
          <w:tcPr>
            <w:tcW w:w="2560" w:type="dxa"/>
            <w:tcBorders>
              <w:top w:val="nil"/>
              <w:left w:val="nil"/>
              <w:bottom w:val="nil"/>
              <w:right w:val="nil"/>
            </w:tcBorders>
          </w:tcPr>
          <w:p w14:paraId="235F4248" w14:textId="77777777" w:rsidR="00C647AD" w:rsidRPr="00333384" w:rsidRDefault="00C647AD">
            <w:pPr>
              <w:pStyle w:val="VBAHandoutNumber"/>
              <w:rPr>
                <w:color w:val="auto"/>
              </w:rPr>
            </w:pPr>
          </w:p>
        </w:tc>
        <w:tc>
          <w:tcPr>
            <w:tcW w:w="6967" w:type="dxa"/>
            <w:tcBorders>
              <w:top w:val="nil"/>
              <w:left w:val="nil"/>
              <w:bottom w:val="nil"/>
              <w:right w:val="nil"/>
            </w:tcBorders>
          </w:tcPr>
          <w:p w14:paraId="235F424A" w14:textId="77777777" w:rsidR="009B2F5A" w:rsidRPr="00333384" w:rsidRDefault="009B2F5A">
            <w:pPr>
              <w:pStyle w:val="VBAbullets"/>
              <w:spacing w:before="240" w:after="240"/>
              <w:ind w:left="0" w:firstLine="0"/>
              <w:rPr>
                <w:b/>
                <w:bCs/>
                <w:color w:val="auto"/>
                <w:sz w:val="28"/>
              </w:rPr>
            </w:pPr>
          </w:p>
        </w:tc>
      </w:tr>
    </w:tbl>
    <w:p w14:paraId="235F424C" w14:textId="77777777" w:rsidR="009B2F5A" w:rsidRDefault="009B2F5A">
      <w:pPr>
        <w:jc w:val="center"/>
        <w:rPr>
          <w:b/>
          <w:szCs w:val="24"/>
        </w:rPr>
      </w:pPr>
    </w:p>
    <w:p w14:paraId="72125614" w14:textId="77777777" w:rsidR="006B02C1" w:rsidRDefault="006B02C1">
      <w:pPr>
        <w:jc w:val="center"/>
        <w:rPr>
          <w:b/>
          <w:szCs w:val="24"/>
        </w:rPr>
      </w:pPr>
    </w:p>
    <w:p w14:paraId="447D347A" w14:textId="77777777" w:rsidR="006B02C1" w:rsidRDefault="006B02C1">
      <w:pPr>
        <w:jc w:val="center"/>
        <w:rPr>
          <w:b/>
          <w:szCs w:val="24"/>
        </w:rPr>
      </w:pPr>
    </w:p>
    <w:p w14:paraId="71F4D403" w14:textId="77777777" w:rsidR="009E596A" w:rsidRDefault="009E596A">
      <w:pPr>
        <w:jc w:val="center"/>
        <w:rPr>
          <w:b/>
          <w:szCs w:val="24"/>
        </w:rPr>
      </w:pPr>
    </w:p>
    <w:p w14:paraId="58766994" w14:textId="77777777" w:rsidR="009E596A" w:rsidRDefault="009E596A">
      <w:pPr>
        <w:jc w:val="center"/>
        <w:rPr>
          <w:b/>
          <w:szCs w:val="24"/>
        </w:rPr>
      </w:pPr>
    </w:p>
    <w:p w14:paraId="51BD4195" w14:textId="77777777" w:rsidR="009E596A" w:rsidRDefault="009E596A">
      <w:pPr>
        <w:jc w:val="center"/>
        <w:rPr>
          <w:b/>
          <w:szCs w:val="24"/>
        </w:rPr>
      </w:pPr>
    </w:p>
    <w:p w14:paraId="125305DD" w14:textId="77777777" w:rsidR="006B02C1" w:rsidRDefault="006B02C1">
      <w:pPr>
        <w:jc w:val="center"/>
        <w:rPr>
          <w:b/>
          <w:szCs w:val="24"/>
        </w:rPr>
      </w:pPr>
    </w:p>
    <w:p w14:paraId="4FDE341F" w14:textId="77777777" w:rsidR="00080CD3" w:rsidRDefault="00080CD3">
      <w:pPr>
        <w:jc w:val="center"/>
        <w:rPr>
          <w:b/>
          <w:szCs w:val="24"/>
        </w:rPr>
      </w:pPr>
    </w:p>
    <w:p w14:paraId="1A826307" w14:textId="77777777" w:rsidR="00080CD3" w:rsidRDefault="00080CD3">
      <w:pPr>
        <w:jc w:val="center"/>
        <w:rPr>
          <w:b/>
          <w:szCs w:val="24"/>
        </w:rPr>
      </w:pPr>
    </w:p>
    <w:p w14:paraId="171DCE40" w14:textId="77777777" w:rsidR="00080CD3" w:rsidRDefault="00080CD3">
      <w:pPr>
        <w:jc w:val="center"/>
        <w:rPr>
          <w:b/>
          <w:szCs w:val="24"/>
        </w:rPr>
      </w:pPr>
    </w:p>
    <w:p w14:paraId="6D7E2465" w14:textId="77777777" w:rsidR="00080CD3" w:rsidRDefault="00080CD3">
      <w:pPr>
        <w:jc w:val="center"/>
        <w:rPr>
          <w:b/>
          <w:szCs w:val="24"/>
        </w:rPr>
      </w:pPr>
    </w:p>
    <w:p w14:paraId="1B472AE8" w14:textId="77777777" w:rsidR="00080CD3" w:rsidRDefault="00080CD3">
      <w:pPr>
        <w:jc w:val="center"/>
        <w:rPr>
          <w:b/>
          <w:szCs w:val="24"/>
        </w:rPr>
      </w:pPr>
    </w:p>
    <w:p w14:paraId="1445D5A2" w14:textId="77777777" w:rsidR="00080CD3" w:rsidRDefault="00080CD3">
      <w:pPr>
        <w:jc w:val="center"/>
        <w:rPr>
          <w:b/>
          <w:szCs w:val="24"/>
        </w:rPr>
      </w:pPr>
    </w:p>
    <w:p w14:paraId="5621690A" w14:textId="77777777" w:rsidR="00080CD3" w:rsidRDefault="00080CD3">
      <w:pPr>
        <w:jc w:val="center"/>
        <w:rPr>
          <w:b/>
          <w:szCs w:val="24"/>
        </w:rPr>
      </w:pPr>
    </w:p>
    <w:p w14:paraId="5AC77F85" w14:textId="77777777" w:rsidR="00080CD3" w:rsidRDefault="00080CD3">
      <w:pPr>
        <w:jc w:val="center"/>
        <w:rPr>
          <w:b/>
          <w:szCs w:val="24"/>
        </w:rPr>
      </w:pPr>
    </w:p>
    <w:p w14:paraId="3273F7D2" w14:textId="77777777" w:rsidR="00080CD3" w:rsidRDefault="00080CD3">
      <w:pPr>
        <w:jc w:val="center"/>
        <w:rPr>
          <w:b/>
          <w:szCs w:val="24"/>
        </w:rPr>
      </w:pPr>
    </w:p>
    <w:p w14:paraId="1614A516" w14:textId="77777777" w:rsidR="006B02C1" w:rsidRPr="00333384" w:rsidRDefault="006B02C1">
      <w:pPr>
        <w:jc w:val="center"/>
        <w:rPr>
          <w:b/>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333384" w:rsidRPr="00333384" w14:paraId="235F424F" w14:textId="77777777">
        <w:trPr>
          <w:trHeight w:val="212"/>
        </w:trPr>
        <w:tc>
          <w:tcPr>
            <w:tcW w:w="9527" w:type="dxa"/>
            <w:gridSpan w:val="2"/>
            <w:tcBorders>
              <w:top w:val="nil"/>
              <w:left w:val="nil"/>
              <w:bottom w:val="nil"/>
              <w:right w:val="nil"/>
            </w:tcBorders>
          </w:tcPr>
          <w:p w14:paraId="235F424E" w14:textId="77777777" w:rsidR="009B2F5A" w:rsidRPr="00333384" w:rsidRDefault="009B2F5A">
            <w:pPr>
              <w:pStyle w:val="Heading1"/>
            </w:pPr>
            <w:bookmarkStart w:id="45" w:name="_Toc269888426"/>
            <w:bookmarkStart w:id="46" w:name="_Toc269888769"/>
            <w:bookmarkStart w:id="47" w:name="_Toc269888792"/>
            <w:bookmarkStart w:id="48" w:name="_Toc67488349"/>
            <w:r w:rsidRPr="00333384">
              <w:lastRenderedPageBreak/>
              <w:t>Lesson Review, Assessment, and Wrap-up</w:t>
            </w:r>
            <w:bookmarkEnd w:id="45"/>
            <w:bookmarkEnd w:id="46"/>
            <w:bookmarkEnd w:id="47"/>
            <w:bookmarkEnd w:id="48"/>
          </w:p>
        </w:tc>
      </w:tr>
      <w:tr w:rsidR="00333384" w:rsidRPr="00333384" w14:paraId="235F4254" w14:textId="77777777">
        <w:trPr>
          <w:trHeight w:val="1651"/>
        </w:trPr>
        <w:tc>
          <w:tcPr>
            <w:tcW w:w="2553" w:type="dxa"/>
            <w:tcBorders>
              <w:top w:val="nil"/>
              <w:left w:val="nil"/>
              <w:bottom w:val="nil"/>
              <w:right w:val="nil"/>
            </w:tcBorders>
          </w:tcPr>
          <w:p w14:paraId="235F4250" w14:textId="77777777" w:rsidR="009B2F5A" w:rsidRPr="00333384" w:rsidRDefault="009B2F5A">
            <w:pPr>
              <w:pStyle w:val="VBALevel1Heading"/>
            </w:pPr>
            <w:bookmarkStart w:id="49" w:name="_Toc269888427"/>
            <w:bookmarkStart w:id="50" w:name="_Toc269888770"/>
            <w:r w:rsidRPr="00333384">
              <w:t>Introduction</w:t>
            </w:r>
            <w:bookmarkEnd w:id="49"/>
            <w:bookmarkEnd w:id="50"/>
          </w:p>
          <w:p w14:paraId="235F4251" w14:textId="77777777" w:rsidR="009B2F5A" w:rsidRPr="00333384" w:rsidRDefault="009B2F5A">
            <w:pPr>
              <w:pStyle w:val="VBAInstructorExplanation"/>
              <w:rPr>
                <w:color w:val="auto"/>
              </w:rPr>
            </w:pPr>
            <w:r w:rsidRPr="00333384">
              <w:rPr>
                <w:color w:val="auto"/>
              </w:rPr>
              <w:t>Discuss the following:</w:t>
            </w:r>
          </w:p>
        </w:tc>
        <w:tc>
          <w:tcPr>
            <w:tcW w:w="6974" w:type="dxa"/>
            <w:tcBorders>
              <w:top w:val="nil"/>
              <w:left w:val="nil"/>
              <w:bottom w:val="nil"/>
              <w:right w:val="nil"/>
            </w:tcBorders>
          </w:tcPr>
          <w:p w14:paraId="235F4252" w14:textId="4A2ADA3F" w:rsidR="009B2F5A" w:rsidRPr="00333384" w:rsidRDefault="009B2F5A">
            <w:pPr>
              <w:pStyle w:val="VBABodyText"/>
              <w:rPr>
                <w:color w:val="auto"/>
              </w:rPr>
            </w:pPr>
            <w:r w:rsidRPr="00333384">
              <w:rPr>
                <w:color w:val="auto"/>
              </w:rPr>
              <w:t xml:space="preserve">The </w:t>
            </w:r>
            <w:r w:rsidR="00333384">
              <w:rPr>
                <w:color w:val="auto"/>
              </w:rPr>
              <w:t>A</w:t>
            </w:r>
            <w:r w:rsidR="00333384" w:rsidRPr="00333384">
              <w:rPr>
                <w:color w:val="auto"/>
              </w:rPr>
              <w:t xml:space="preserve">sbestos </w:t>
            </w:r>
            <w:r w:rsidR="00333384">
              <w:rPr>
                <w:color w:val="auto"/>
              </w:rPr>
              <w:t>E</w:t>
            </w:r>
            <w:r w:rsidR="00333384" w:rsidRPr="00333384">
              <w:rPr>
                <w:color w:val="auto"/>
              </w:rPr>
              <w:t xml:space="preserve">xposure </w:t>
            </w:r>
            <w:r w:rsidR="00333384">
              <w:rPr>
                <w:color w:val="auto"/>
              </w:rPr>
              <w:t>R</w:t>
            </w:r>
            <w:r w:rsidR="00333384" w:rsidRPr="00333384">
              <w:rPr>
                <w:color w:val="auto"/>
              </w:rPr>
              <w:t xml:space="preserve">elated </w:t>
            </w:r>
            <w:r w:rsidR="00333384">
              <w:rPr>
                <w:color w:val="auto"/>
              </w:rPr>
              <w:t>C</w:t>
            </w:r>
            <w:r w:rsidR="00333384" w:rsidRPr="00333384">
              <w:rPr>
                <w:color w:val="auto"/>
              </w:rPr>
              <w:t>laims</w:t>
            </w:r>
            <w:r w:rsidRPr="00333384">
              <w:rPr>
                <w:color w:val="auto"/>
              </w:rPr>
              <w:t xml:space="preserve"> lesson is complete. </w:t>
            </w:r>
          </w:p>
          <w:p w14:paraId="235F4253" w14:textId="77777777" w:rsidR="009B2F5A" w:rsidRPr="00333384" w:rsidRDefault="009B2F5A">
            <w:pPr>
              <w:pStyle w:val="VBABodyText"/>
              <w:spacing w:after="120"/>
              <w:rPr>
                <w:color w:val="auto"/>
              </w:rPr>
            </w:pPr>
            <w:r w:rsidRPr="00333384">
              <w:rPr>
                <w:color w:val="auto"/>
              </w:rPr>
              <w:t>Review each lesson objective and ask the trainees for any questions or comments.</w:t>
            </w:r>
          </w:p>
        </w:tc>
      </w:tr>
      <w:tr w:rsidR="00333384" w:rsidRPr="00333384" w14:paraId="235F4257" w14:textId="77777777">
        <w:tc>
          <w:tcPr>
            <w:tcW w:w="2553" w:type="dxa"/>
            <w:tcBorders>
              <w:top w:val="nil"/>
              <w:left w:val="nil"/>
              <w:bottom w:val="nil"/>
              <w:right w:val="nil"/>
            </w:tcBorders>
          </w:tcPr>
          <w:p w14:paraId="235F4255" w14:textId="77777777" w:rsidR="009B2F5A" w:rsidRPr="00333384" w:rsidRDefault="009B2F5A">
            <w:pPr>
              <w:pStyle w:val="VBALevel1Heading"/>
            </w:pPr>
            <w:bookmarkStart w:id="51" w:name="_Toc269888428"/>
            <w:bookmarkStart w:id="52" w:name="_Toc269888771"/>
            <w:r w:rsidRPr="00333384">
              <w:t>Time Required</w:t>
            </w:r>
            <w:bookmarkEnd w:id="51"/>
            <w:bookmarkEnd w:id="52"/>
          </w:p>
        </w:tc>
        <w:tc>
          <w:tcPr>
            <w:tcW w:w="6974" w:type="dxa"/>
            <w:tcBorders>
              <w:top w:val="nil"/>
              <w:left w:val="nil"/>
              <w:bottom w:val="nil"/>
              <w:right w:val="nil"/>
            </w:tcBorders>
          </w:tcPr>
          <w:p w14:paraId="235F4256" w14:textId="7A245185" w:rsidR="009B2F5A" w:rsidRPr="00333384" w:rsidRDefault="00B61F0A">
            <w:pPr>
              <w:pStyle w:val="VBABodyText"/>
              <w:spacing w:after="120"/>
              <w:rPr>
                <w:b/>
                <w:color w:val="auto"/>
              </w:rPr>
            </w:pPr>
            <w:r>
              <w:rPr>
                <w:bCs/>
                <w:color w:val="auto"/>
              </w:rPr>
              <w:t>0</w:t>
            </w:r>
            <w:r w:rsidR="007B0A78">
              <w:rPr>
                <w:bCs/>
                <w:color w:val="auto"/>
              </w:rPr>
              <w:t>.25</w:t>
            </w:r>
            <w:r w:rsidR="009B2F5A" w:rsidRPr="00333384">
              <w:rPr>
                <w:bCs/>
                <w:color w:val="auto"/>
              </w:rPr>
              <w:t xml:space="preserve"> hours </w:t>
            </w:r>
          </w:p>
        </w:tc>
      </w:tr>
      <w:tr w:rsidR="00333384" w:rsidRPr="00333384" w14:paraId="235F425E" w14:textId="77777777">
        <w:trPr>
          <w:trHeight w:val="212"/>
        </w:trPr>
        <w:tc>
          <w:tcPr>
            <w:tcW w:w="2553" w:type="dxa"/>
            <w:tcBorders>
              <w:top w:val="nil"/>
              <w:left w:val="nil"/>
              <w:bottom w:val="nil"/>
              <w:right w:val="nil"/>
            </w:tcBorders>
          </w:tcPr>
          <w:p w14:paraId="235F4258" w14:textId="77777777" w:rsidR="009B2F5A" w:rsidRPr="00333384" w:rsidRDefault="009B2F5A">
            <w:pPr>
              <w:pStyle w:val="VBALevel1Heading"/>
            </w:pPr>
            <w:bookmarkStart w:id="53" w:name="_Toc269888429"/>
            <w:bookmarkStart w:id="54" w:name="_Toc269888772"/>
            <w:r w:rsidRPr="00333384">
              <w:t>Lesson Objectives</w:t>
            </w:r>
            <w:bookmarkEnd w:id="53"/>
            <w:bookmarkEnd w:id="54"/>
          </w:p>
        </w:tc>
        <w:tc>
          <w:tcPr>
            <w:tcW w:w="6974" w:type="dxa"/>
            <w:tcBorders>
              <w:top w:val="nil"/>
              <w:left w:val="nil"/>
              <w:bottom w:val="nil"/>
              <w:right w:val="nil"/>
            </w:tcBorders>
          </w:tcPr>
          <w:p w14:paraId="235F4259" w14:textId="691DB1CB" w:rsidR="009B2F5A" w:rsidRPr="00333384" w:rsidRDefault="009B2F5A">
            <w:pPr>
              <w:spacing w:after="120"/>
            </w:pPr>
            <w:r w:rsidRPr="00333384">
              <w:t xml:space="preserve">You have completed the </w:t>
            </w:r>
            <w:r w:rsidR="003C6E77" w:rsidRPr="00333384">
              <w:t>asbestos exposure related claims</w:t>
            </w:r>
            <w:r w:rsidRPr="00333384">
              <w:t xml:space="preserve"> lesson. </w:t>
            </w:r>
          </w:p>
          <w:p w14:paraId="235F425A" w14:textId="77777777" w:rsidR="009B2F5A" w:rsidRPr="00333384" w:rsidRDefault="009B2F5A">
            <w:pPr>
              <w:spacing w:after="120"/>
            </w:pPr>
            <w:r w:rsidRPr="00333384">
              <w:t xml:space="preserve">The trainee should be able to:  </w:t>
            </w:r>
          </w:p>
          <w:p w14:paraId="1965CE2F" w14:textId="77777777" w:rsidR="00333384" w:rsidRPr="00333384" w:rsidRDefault="00333384" w:rsidP="00333384">
            <w:pPr>
              <w:pStyle w:val="VBAbullets"/>
              <w:numPr>
                <w:ilvl w:val="0"/>
                <w:numId w:val="20"/>
              </w:numPr>
              <w:spacing w:before="120"/>
              <w:rPr>
                <w:color w:val="auto"/>
              </w:rPr>
            </w:pPr>
            <w:r w:rsidRPr="00333384">
              <w:rPr>
                <w:color w:val="auto"/>
              </w:rPr>
              <w:t>Define the term asbestos and asbestosis</w:t>
            </w:r>
          </w:p>
          <w:p w14:paraId="71A3AAE0" w14:textId="77777777" w:rsidR="00333384" w:rsidRPr="00333384" w:rsidRDefault="00333384" w:rsidP="00333384">
            <w:pPr>
              <w:pStyle w:val="VBAbullets"/>
              <w:numPr>
                <w:ilvl w:val="0"/>
                <w:numId w:val="20"/>
              </w:numPr>
              <w:spacing w:before="120"/>
              <w:rPr>
                <w:color w:val="auto"/>
              </w:rPr>
            </w:pPr>
            <w:r w:rsidRPr="00333384">
              <w:rPr>
                <w:color w:val="auto"/>
              </w:rPr>
              <w:t>Identify military occupations impacted by asbestos exposure</w:t>
            </w:r>
          </w:p>
          <w:p w14:paraId="2EDF505B" w14:textId="77777777" w:rsidR="00333384" w:rsidRPr="00333384" w:rsidRDefault="00333384" w:rsidP="00333384">
            <w:pPr>
              <w:pStyle w:val="VBAbullets"/>
              <w:numPr>
                <w:ilvl w:val="0"/>
                <w:numId w:val="20"/>
              </w:numPr>
              <w:spacing w:before="120"/>
              <w:rPr>
                <w:color w:val="auto"/>
              </w:rPr>
            </w:pPr>
            <w:r w:rsidRPr="00333384">
              <w:rPr>
                <w:color w:val="auto"/>
              </w:rPr>
              <w:t xml:space="preserve">Review the manual references concerning asbestos related cases </w:t>
            </w:r>
          </w:p>
          <w:p w14:paraId="481A8C00" w14:textId="77777777" w:rsidR="00333384" w:rsidRPr="00333384" w:rsidRDefault="00333384" w:rsidP="00333384">
            <w:pPr>
              <w:pStyle w:val="VBAbullets"/>
              <w:numPr>
                <w:ilvl w:val="0"/>
                <w:numId w:val="20"/>
              </w:numPr>
              <w:spacing w:before="120" w:beforeAutospacing="1"/>
              <w:rPr>
                <w:color w:val="auto"/>
              </w:rPr>
            </w:pPr>
            <w:r w:rsidRPr="00333384">
              <w:rPr>
                <w:color w:val="auto"/>
              </w:rPr>
              <w:t>Identify the asbestos related diseases</w:t>
            </w:r>
          </w:p>
          <w:p w14:paraId="3D79A6C7" w14:textId="77777777" w:rsidR="00333384" w:rsidRPr="00333384" w:rsidRDefault="00333384" w:rsidP="00333384">
            <w:pPr>
              <w:pStyle w:val="VBAbullets"/>
              <w:numPr>
                <w:ilvl w:val="0"/>
                <w:numId w:val="20"/>
              </w:numPr>
              <w:spacing w:before="120"/>
              <w:rPr>
                <w:color w:val="auto"/>
              </w:rPr>
            </w:pPr>
            <w:r w:rsidRPr="00333384">
              <w:rPr>
                <w:color w:val="auto"/>
              </w:rPr>
              <w:t>Describe possible secondary diseases</w:t>
            </w:r>
          </w:p>
          <w:p w14:paraId="7F0004C5" w14:textId="77777777" w:rsidR="00333384" w:rsidRPr="00333384" w:rsidRDefault="00333384" w:rsidP="00333384">
            <w:pPr>
              <w:pStyle w:val="VBAbullets"/>
              <w:numPr>
                <w:ilvl w:val="0"/>
                <w:numId w:val="20"/>
              </w:numPr>
              <w:spacing w:before="120" w:beforeAutospacing="1"/>
              <w:rPr>
                <w:color w:val="auto"/>
              </w:rPr>
            </w:pPr>
            <w:r w:rsidRPr="00333384">
              <w:rPr>
                <w:color w:val="auto"/>
              </w:rPr>
              <w:t xml:space="preserve">Identify diagnostic codes used for asbestosis  </w:t>
            </w:r>
          </w:p>
          <w:p w14:paraId="5BD5DA0F" w14:textId="77777777" w:rsidR="00333384" w:rsidRPr="00333384" w:rsidRDefault="00333384" w:rsidP="00333384">
            <w:pPr>
              <w:pStyle w:val="VBAbullets"/>
              <w:numPr>
                <w:ilvl w:val="0"/>
                <w:numId w:val="20"/>
              </w:numPr>
              <w:spacing w:before="120"/>
              <w:rPr>
                <w:color w:val="auto"/>
              </w:rPr>
            </w:pPr>
            <w:r w:rsidRPr="00333384">
              <w:rPr>
                <w:color w:val="auto"/>
              </w:rPr>
              <w:t>Identify possible secondary conditions’ diagnostic codes</w:t>
            </w:r>
            <w:r w:rsidRPr="00333384">
              <w:rPr>
                <w:color w:val="auto"/>
                <w:sz w:val="20"/>
              </w:rPr>
              <w:t xml:space="preserve"> </w:t>
            </w:r>
          </w:p>
          <w:p w14:paraId="235F425D" w14:textId="361B54A8" w:rsidR="009B2F5A" w:rsidRPr="00333384" w:rsidRDefault="00333384" w:rsidP="00333384">
            <w:pPr>
              <w:pStyle w:val="VBAbullets"/>
              <w:numPr>
                <w:ilvl w:val="0"/>
                <w:numId w:val="20"/>
              </w:numPr>
              <w:spacing w:before="120"/>
              <w:rPr>
                <w:color w:val="auto"/>
              </w:rPr>
            </w:pPr>
            <w:r w:rsidRPr="00333384">
              <w:rPr>
                <w:color w:val="auto"/>
              </w:rPr>
              <w:t>Prepare a rating decision for claimed asbestosis</w:t>
            </w:r>
          </w:p>
        </w:tc>
      </w:tr>
      <w:tr w:rsidR="00333384" w:rsidRPr="00333384" w14:paraId="235F4263" w14:textId="77777777">
        <w:trPr>
          <w:trHeight w:val="212"/>
        </w:trPr>
        <w:tc>
          <w:tcPr>
            <w:tcW w:w="2553" w:type="dxa"/>
            <w:tcBorders>
              <w:top w:val="nil"/>
              <w:left w:val="nil"/>
              <w:bottom w:val="nil"/>
              <w:right w:val="nil"/>
            </w:tcBorders>
          </w:tcPr>
          <w:p w14:paraId="235F425F" w14:textId="77777777" w:rsidR="009B2F5A" w:rsidRPr="00333384" w:rsidRDefault="009B2F5A">
            <w:pPr>
              <w:pStyle w:val="VBALevel1Heading"/>
              <w:spacing w:after="120"/>
            </w:pPr>
            <w:r w:rsidRPr="00333384">
              <w:t xml:space="preserve">Assessment </w:t>
            </w:r>
          </w:p>
          <w:p w14:paraId="235F4260" w14:textId="77777777" w:rsidR="009B2F5A" w:rsidRPr="00333384"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333384" w:rsidRDefault="009B2F5A">
            <w:pPr>
              <w:pStyle w:val="VBABodyText"/>
              <w:spacing w:after="120"/>
              <w:rPr>
                <w:color w:val="auto"/>
              </w:rPr>
            </w:pPr>
            <w:r w:rsidRPr="00333384">
              <w:rPr>
                <w:color w:val="auto"/>
              </w:rPr>
              <w:t>Remind the trainees to complete the on-line assessment in TMS to receive credit for completion of the course.</w:t>
            </w:r>
          </w:p>
          <w:p w14:paraId="235F4262" w14:textId="77777777" w:rsidR="009B2F5A" w:rsidRPr="00333384" w:rsidRDefault="009B2F5A">
            <w:pPr>
              <w:pStyle w:val="VBABodyText"/>
              <w:spacing w:after="120"/>
              <w:rPr>
                <w:b/>
                <w:color w:val="auto"/>
              </w:rPr>
            </w:pPr>
            <w:r w:rsidRPr="00333384">
              <w:rPr>
                <w:color w:val="auto"/>
              </w:rPr>
              <w:t>The assessment will allow the participants to demonstrate their understanding of the information presented in this lesson.</w:t>
            </w:r>
          </w:p>
        </w:tc>
      </w:tr>
    </w:tbl>
    <w:p w14:paraId="235F4264" w14:textId="77777777" w:rsidR="009B2F5A" w:rsidRPr="00333384" w:rsidRDefault="009B2F5A">
      <w:pPr>
        <w:tabs>
          <w:tab w:val="left" w:pos="240"/>
        </w:tabs>
        <w:rPr>
          <w:b/>
        </w:rPr>
      </w:pPr>
      <w:r w:rsidRPr="00333384">
        <w:tab/>
      </w:r>
    </w:p>
    <w:sectPr w:rsidR="009B2F5A" w:rsidRPr="0033338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6104A" w14:textId="77777777" w:rsidR="00893D0B" w:rsidRDefault="00893D0B">
      <w:r>
        <w:separator/>
      </w:r>
    </w:p>
  </w:endnote>
  <w:endnote w:type="continuationSeparator" w:id="0">
    <w:p w14:paraId="204D1B1F" w14:textId="77777777" w:rsidR="00893D0B" w:rsidRDefault="0089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35D363A6" w:rsidR="00DE0200" w:rsidRDefault="00DE0200">
    <w:pPr>
      <w:pStyle w:val="VBAFooter"/>
      <w:widowControl w:val="0"/>
      <w:tabs>
        <w:tab w:val="center" w:pos="4320"/>
        <w:tab w:val="right" w:pos="8640"/>
      </w:tabs>
      <w:rPr>
        <w:color w:val="auto"/>
      </w:rPr>
    </w:pPr>
    <w:r>
      <w:rPr>
        <w:color w:val="auto"/>
      </w:rPr>
      <w:t>January 2015</w:t>
    </w:r>
    <w:r>
      <w:rPr>
        <w:color w:val="auto"/>
      </w:rPr>
      <w:tab/>
    </w:r>
    <w:r>
      <w:rPr>
        <w:color w:val="auto"/>
      </w:rPr>
      <w:tab/>
    </w:r>
    <w:r w:rsidRPr="00333384">
      <w:rPr>
        <w:color w:val="auto"/>
      </w:rPr>
      <w:t xml:space="preserve">Page </w:t>
    </w:r>
    <w:r w:rsidRPr="00333384">
      <w:rPr>
        <w:color w:val="auto"/>
      </w:rPr>
      <w:fldChar w:fldCharType="begin"/>
    </w:r>
    <w:r w:rsidRPr="00333384">
      <w:rPr>
        <w:color w:val="auto"/>
      </w:rPr>
      <w:instrText xml:space="preserve"> PAGE  \* Arabic  \* MERGEFORMAT </w:instrText>
    </w:r>
    <w:r w:rsidRPr="00333384">
      <w:rPr>
        <w:color w:val="auto"/>
      </w:rPr>
      <w:fldChar w:fldCharType="separate"/>
    </w:r>
    <w:r w:rsidR="00B44649">
      <w:rPr>
        <w:noProof/>
        <w:color w:val="auto"/>
      </w:rPr>
      <w:t>2</w:t>
    </w:r>
    <w:r w:rsidRPr="00333384">
      <w:rPr>
        <w:color w:val="auto"/>
      </w:rPr>
      <w:fldChar w:fldCharType="end"/>
    </w:r>
    <w:r w:rsidRPr="00333384">
      <w:rPr>
        <w:color w:val="auto"/>
      </w:rPr>
      <w:t xml:space="preserve"> of </w:t>
    </w:r>
    <w:r w:rsidRPr="00333384">
      <w:rPr>
        <w:color w:val="auto"/>
      </w:rPr>
      <w:fldChar w:fldCharType="begin"/>
    </w:r>
    <w:r w:rsidRPr="00333384">
      <w:rPr>
        <w:color w:val="auto"/>
      </w:rPr>
      <w:instrText xml:space="preserve"> NUMPAGES  \* Arabic  \* MERGEFORMAT </w:instrText>
    </w:r>
    <w:r w:rsidRPr="00333384">
      <w:rPr>
        <w:color w:val="auto"/>
      </w:rPr>
      <w:fldChar w:fldCharType="separate"/>
    </w:r>
    <w:r w:rsidR="00B44649">
      <w:rPr>
        <w:noProof/>
        <w:color w:val="auto"/>
      </w:rPr>
      <w:t>15</w:t>
    </w:r>
    <w:r w:rsidRPr="00333384">
      <w:rPr>
        <w:color w:val="auto"/>
      </w:rPr>
      <w:fldChar w:fldCharType="end"/>
    </w:r>
    <w:r>
      <w:rPr>
        <w:color w:val="auto"/>
      </w:rPr>
      <w:tab/>
    </w:r>
  </w:p>
  <w:p w14:paraId="235F426A" w14:textId="77777777" w:rsidR="00DE0200" w:rsidRDefault="00DE0200">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C9D18" w14:textId="77777777" w:rsidR="00893D0B" w:rsidRDefault="00893D0B">
      <w:r>
        <w:separator/>
      </w:r>
    </w:p>
  </w:footnote>
  <w:footnote w:type="continuationSeparator" w:id="0">
    <w:p w14:paraId="3AFA5E6A" w14:textId="77777777" w:rsidR="00893D0B" w:rsidRDefault="0089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D2153A"/>
    <w:lvl w:ilvl="0">
      <w:numFmt w:val="decimal"/>
      <w:lvlText w:val="*"/>
      <w:lvlJc w:val="left"/>
      <w:rPr>
        <w:rFonts w:ascii="Times New Roman" w:hAnsi="Times New Roman" w:cs="Times New Roman"/>
      </w:rPr>
    </w:lvl>
  </w:abstractNum>
  <w:abstractNum w:abstractNumId="1" w15:restartNumberingAfterBreak="0">
    <w:nsid w:val="04EC0613"/>
    <w:multiLevelType w:val="hybridMultilevel"/>
    <w:tmpl w:val="55D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2681"/>
    <w:multiLevelType w:val="hybridMultilevel"/>
    <w:tmpl w:val="99082D88"/>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6549"/>
    <w:multiLevelType w:val="hybridMultilevel"/>
    <w:tmpl w:val="DF5ED20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351E097F"/>
    <w:multiLevelType w:val="hybridMultilevel"/>
    <w:tmpl w:val="CD024A60"/>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9BA31B5"/>
    <w:multiLevelType w:val="hybridMultilevel"/>
    <w:tmpl w:val="29B42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5CE15E5B"/>
    <w:multiLevelType w:val="hybridMultilevel"/>
    <w:tmpl w:val="467219CE"/>
    <w:lvl w:ilvl="0" w:tplc="49CEE6EE">
      <w:start w:val="1"/>
      <w:numFmt w:val="bullet"/>
      <w:lvlText w:val=""/>
      <w:lvlJc w:val="left"/>
      <w:pPr>
        <w:tabs>
          <w:tab w:val="num" w:pos="720"/>
        </w:tabs>
        <w:ind w:left="720" w:hanging="360"/>
      </w:pPr>
      <w:rPr>
        <w:rFonts w:ascii="Symbol" w:hAnsi="Symbol" w:hint="default"/>
        <w:sz w:val="20"/>
      </w:rPr>
    </w:lvl>
    <w:lvl w:ilvl="1" w:tplc="C8620CEE" w:tentative="1">
      <w:start w:val="1"/>
      <w:numFmt w:val="bullet"/>
      <w:lvlText w:val="o"/>
      <w:lvlJc w:val="left"/>
      <w:pPr>
        <w:tabs>
          <w:tab w:val="num" w:pos="1440"/>
        </w:tabs>
        <w:ind w:left="1440" w:hanging="360"/>
      </w:pPr>
      <w:rPr>
        <w:rFonts w:ascii="Courier New" w:hAnsi="Courier New" w:hint="default"/>
        <w:sz w:val="20"/>
      </w:rPr>
    </w:lvl>
    <w:lvl w:ilvl="2" w:tplc="580060E0" w:tentative="1">
      <w:start w:val="1"/>
      <w:numFmt w:val="bullet"/>
      <w:lvlText w:val=""/>
      <w:lvlJc w:val="left"/>
      <w:pPr>
        <w:tabs>
          <w:tab w:val="num" w:pos="2160"/>
        </w:tabs>
        <w:ind w:left="2160" w:hanging="360"/>
      </w:pPr>
      <w:rPr>
        <w:rFonts w:ascii="Wingdings" w:hAnsi="Wingdings" w:hint="default"/>
        <w:sz w:val="20"/>
      </w:rPr>
    </w:lvl>
    <w:lvl w:ilvl="3" w:tplc="EC86588E" w:tentative="1">
      <w:start w:val="1"/>
      <w:numFmt w:val="bullet"/>
      <w:lvlText w:val=""/>
      <w:lvlJc w:val="left"/>
      <w:pPr>
        <w:tabs>
          <w:tab w:val="num" w:pos="2880"/>
        </w:tabs>
        <w:ind w:left="2880" w:hanging="360"/>
      </w:pPr>
      <w:rPr>
        <w:rFonts w:ascii="Wingdings" w:hAnsi="Wingdings" w:hint="default"/>
        <w:sz w:val="20"/>
      </w:rPr>
    </w:lvl>
    <w:lvl w:ilvl="4" w:tplc="D98A22A2" w:tentative="1">
      <w:start w:val="1"/>
      <w:numFmt w:val="bullet"/>
      <w:lvlText w:val=""/>
      <w:lvlJc w:val="left"/>
      <w:pPr>
        <w:tabs>
          <w:tab w:val="num" w:pos="3600"/>
        </w:tabs>
        <w:ind w:left="3600" w:hanging="360"/>
      </w:pPr>
      <w:rPr>
        <w:rFonts w:ascii="Wingdings" w:hAnsi="Wingdings" w:hint="default"/>
        <w:sz w:val="20"/>
      </w:rPr>
    </w:lvl>
    <w:lvl w:ilvl="5" w:tplc="13FE7736" w:tentative="1">
      <w:start w:val="1"/>
      <w:numFmt w:val="bullet"/>
      <w:lvlText w:val=""/>
      <w:lvlJc w:val="left"/>
      <w:pPr>
        <w:tabs>
          <w:tab w:val="num" w:pos="4320"/>
        </w:tabs>
        <w:ind w:left="4320" w:hanging="360"/>
      </w:pPr>
      <w:rPr>
        <w:rFonts w:ascii="Wingdings" w:hAnsi="Wingdings" w:hint="default"/>
        <w:sz w:val="20"/>
      </w:rPr>
    </w:lvl>
    <w:lvl w:ilvl="6" w:tplc="C248F204" w:tentative="1">
      <w:start w:val="1"/>
      <w:numFmt w:val="bullet"/>
      <w:lvlText w:val=""/>
      <w:lvlJc w:val="left"/>
      <w:pPr>
        <w:tabs>
          <w:tab w:val="num" w:pos="5040"/>
        </w:tabs>
        <w:ind w:left="5040" w:hanging="360"/>
      </w:pPr>
      <w:rPr>
        <w:rFonts w:ascii="Wingdings" w:hAnsi="Wingdings" w:hint="default"/>
        <w:sz w:val="20"/>
      </w:rPr>
    </w:lvl>
    <w:lvl w:ilvl="7" w:tplc="2F565700" w:tentative="1">
      <w:start w:val="1"/>
      <w:numFmt w:val="bullet"/>
      <w:lvlText w:val=""/>
      <w:lvlJc w:val="left"/>
      <w:pPr>
        <w:tabs>
          <w:tab w:val="num" w:pos="5760"/>
        </w:tabs>
        <w:ind w:left="5760" w:hanging="360"/>
      </w:pPr>
      <w:rPr>
        <w:rFonts w:ascii="Wingdings" w:hAnsi="Wingdings" w:hint="default"/>
        <w:sz w:val="20"/>
      </w:rPr>
    </w:lvl>
    <w:lvl w:ilvl="8" w:tplc="2182F10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4"/>
  </w:num>
  <w:num w:numId="2">
    <w:abstractNumId w:val="3"/>
  </w:num>
  <w:num w:numId="3">
    <w:abstractNumId w:val="5"/>
  </w:num>
  <w:num w:numId="4">
    <w:abstractNumId w:val="18"/>
  </w:num>
  <w:num w:numId="5">
    <w:abstractNumId w:val="13"/>
  </w:num>
  <w:num w:numId="6">
    <w:abstractNumId w:val="11"/>
  </w:num>
  <w:num w:numId="7">
    <w:abstractNumId w:val="4"/>
  </w:num>
  <w:num w:numId="8">
    <w:abstractNumId w:val="6"/>
  </w:num>
  <w:num w:numId="9">
    <w:abstractNumId w:val="15"/>
  </w:num>
  <w:num w:numId="10">
    <w:abstractNumId w:val="12"/>
  </w:num>
  <w:num w:numId="11">
    <w:abstractNumId w:val="1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7"/>
  </w:num>
  <w:num w:numId="20">
    <w:abstractNumId w:val="8"/>
  </w:num>
  <w:num w:numId="21">
    <w:abstractNumId w:val="0"/>
    <w:lvlOverride w:ilvl="0">
      <w:lvl w:ilvl="0">
        <w:numFmt w:val="bullet"/>
        <w:lvlText w:val=""/>
        <w:legacy w:legacy="1" w:legacySpace="0" w:legacyIndent="144"/>
        <w:lvlJc w:val="left"/>
        <w:pPr>
          <w:ind w:left="144" w:hanging="144"/>
        </w:pPr>
        <w:rPr>
          <w:rFonts w:ascii="Symbol" w:hAnsi="Symbol" w:cs="Times New Roman" w:hint="default"/>
        </w:rPr>
      </w:lvl>
    </w:lvlOverride>
  </w:num>
  <w:num w:numId="22">
    <w:abstractNumId w:val="2"/>
  </w:num>
  <w:num w:numId="23">
    <w:abstractNumId w:val="7"/>
  </w:num>
  <w:num w:numId="24">
    <w:abstractNumId w:val="1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13C5D"/>
    <w:rsid w:val="00036461"/>
    <w:rsid w:val="00080CD3"/>
    <w:rsid w:val="000C4290"/>
    <w:rsid w:val="000F1A72"/>
    <w:rsid w:val="000F3952"/>
    <w:rsid w:val="000F78B6"/>
    <w:rsid w:val="00137D95"/>
    <w:rsid w:val="00155B56"/>
    <w:rsid w:val="0020661E"/>
    <w:rsid w:val="00220AA3"/>
    <w:rsid w:val="002570A6"/>
    <w:rsid w:val="002939D1"/>
    <w:rsid w:val="002B3D0B"/>
    <w:rsid w:val="002B7C4D"/>
    <w:rsid w:val="00322B6C"/>
    <w:rsid w:val="00333384"/>
    <w:rsid w:val="003706FC"/>
    <w:rsid w:val="003946FF"/>
    <w:rsid w:val="003B6832"/>
    <w:rsid w:val="003B7612"/>
    <w:rsid w:val="003C6E77"/>
    <w:rsid w:val="0045475E"/>
    <w:rsid w:val="00463207"/>
    <w:rsid w:val="00477FA6"/>
    <w:rsid w:val="004E048C"/>
    <w:rsid w:val="004E5483"/>
    <w:rsid w:val="004F4212"/>
    <w:rsid w:val="00590839"/>
    <w:rsid w:val="005D18C0"/>
    <w:rsid w:val="00620580"/>
    <w:rsid w:val="00631F89"/>
    <w:rsid w:val="006600CC"/>
    <w:rsid w:val="006B02C1"/>
    <w:rsid w:val="006E63AF"/>
    <w:rsid w:val="006F0D93"/>
    <w:rsid w:val="00714B06"/>
    <w:rsid w:val="00734658"/>
    <w:rsid w:val="00773F04"/>
    <w:rsid w:val="007B0A78"/>
    <w:rsid w:val="00844FCC"/>
    <w:rsid w:val="008701A3"/>
    <w:rsid w:val="00893D0B"/>
    <w:rsid w:val="008B68A5"/>
    <w:rsid w:val="008D23E5"/>
    <w:rsid w:val="009359E3"/>
    <w:rsid w:val="009B2F5A"/>
    <w:rsid w:val="009E596A"/>
    <w:rsid w:val="00A42908"/>
    <w:rsid w:val="00A81ECE"/>
    <w:rsid w:val="00AF7580"/>
    <w:rsid w:val="00B10EA6"/>
    <w:rsid w:val="00B44649"/>
    <w:rsid w:val="00B50204"/>
    <w:rsid w:val="00B57EA7"/>
    <w:rsid w:val="00B61F0A"/>
    <w:rsid w:val="00B71A72"/>
    <w:rsid w:val="00B93BC9"/>
    <w:rsid w:val="00BC17E4"/>
    <w:rsid w:val="00BF1BEE"/>
    <w:rsid w:val="00C12050"/>
    <w:rsid w:val="00C63EEC"/>
    <w:rsid w:val="00C647AD"/>
    <w:rsid w:val="00C8092F"/>
    <w:rsid w:val="00CA525B"/>
    <w:rsid w:val="00CE4401"/>
    <w:rsid w:val="00D44F00"/>
    <w:rsid w:val="00DB4B13"/>
    <w:rsid w:val="00DB4FA0"/>
    <w:rsid w:val="00DE0200"/>
    <w:rsid w:val="00DE3AE4"/>
    <w:rsid w:val="00DF348A"/>
    <w:rsid w:val="00E46583"/>
    <w:rsid w:val="00E93036"/>
    <w:rsid w:val="00E933B7"/>
    <w:rsid w:val="00EB7322"/>
    <w:rsid w:val="00EE4E63"/>
    <w:rsid w:val="00EF587B"/>
    <w:rsid w:val="00F7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C7E7D5A3-37B2-4EE6-9074-EF907422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0C4290"/>
    <w:pPr>
      <w:tabs>
        <w:tab w:val="right" w:leader="dot" w:pos="9350"/>
      </w:tabs>
      <w:overflowPunct/>
      <w:autoSpaceDE/>
      <w:autoSpaceDN/>
      <w:adjustRightInd/>
      <w:spacing w:after="120" w:line="276" w:lineRule="auto"/>
      <w:jc w:val="center"/>
      <w:textAlignment w:val="auto"/>
    </w:pPr>
    <w:rPr>
      <w:noProof/>
      <w:color w:val="FF0000"/>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4E048C"/>
    <w:pPr>
      <w:spacing w:after="240"/>
    </w:pPr>
  </w:style>
  <w:style w:type="paragraph" w:styleId="BodyTextIndent2">
    <w:name w:val="Body Text Indent 2"/>
    <w:basedOn w:val="Normal"/>
    <w:link w:val="BodyTextIndent2Char"/>
    <w:semiHidden/>
    <w:rsid w:val="00322B6C"/>
    <w:pPr>
      <w:spacing w:before="60"/>
      <w:ind w:left="-17"/>
      <w:jc w:val="both"/>
      <w:textAlignment w:val="auto"/>
    </w:pPr>
    <w:rPr>
      <w:color w:val="000000"/>
    </w:rPr>
  </w:style>
  <w:style w:type="character" w:customStyle="1" w:styleId="BodyTextIndent2Char">
    <w:name w:val="Body Text Indent 2 Char"/>
    <w:basedOn w:val="DefaultParagraphFont"/>
    <w:link w:val="BodyTextIndent2"/>
    <w:semiHidden/>
    <w:rsid w:val="00322B6C"/>
    <w:rPr>
      <w:color w:val="000000"/>
      <w:sz w:val="24"/>
    </w:rPr>
  </w:style>
  <w:style w:type="paragraph" w:customStyle="1" w:styleId="VBAsubtitle1">
    <w:name w:val="VBA subtitle 1"/>
    <w:basedOn w:val="Normal"/>
    <w:rsid w:val="002B3D0B"/>
    <w:pPr>
      <w:spacing w:before="0"/>
    </w:pPr>
    <w:rPr>
      <w:b/>
      <w:caps/>
    </w:rPr>
  </w:style>
  <w:style w:type="paragraph" w:customStyle="1" w:styleId="VBASubtitle2">
    <w:name w:val="VBA Subtitle 2"/>
    <w:basedOn w:val="Normal"/>
    <w:autoRedefine/>
    <w:rsid w:val="00D44F00"/>
    <w:pPr>
      <w:textAlignment w:val="auto"/>
    </w:pPr>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4218353">
      <w:bodyDiv w:val="1"/>
      <w:marLeft w:val="0"/>
      <w:marRight w:val="0"/>
      <w:marTop w:val="0"/>
      <w:marBottom w:val="0"/>
      <w:divBdr>
        <w:top w:val="none" w:sz="0" w:space="0" w:color="auto"/>
        <w:left w:val="none" w:sz="0" w:space="0" w:color="auto"/>
        <w:bottom w:val="none" w:sz="0" w:space="0" w:color="auto"/>
        <w:right w:val="none" w:sz="0" w:space="0" w:color="auto"/>
      </w:divBdr>
      <w:divsChild>
        <w:div w:id="136460811">
          <w:marLeft w:val="0"/>
          <w:marRight w:val="0"/>
          <w:marTop w:val="0"/>
          <w:marBottom w:val="0"/>
          <w:divBdr>
            <w:top w:val="none" w:sz="0" w:space="0" w:color="auto"/>
            <w:left w:val="none" w:sz="0" w:space="0" w:color="auto"/>
            <w:bottom w:val="none" w:sz="0" w:space="0" w:color="auto"/>
            <w:right w:val="none" w:sz="0" w:space="0" w:color="auto"/>
          </w:divBdr>
          <w:divsChild>
            <w:div w:id="54010189">
              <w:marLeft w:val="0"/>
              <w:marRight w:val="0"/>
              <w:marTop w:val="0"/>
              <w:marBottom w:val="0"/>
              <w:divBdr>
                <w:top w:val="none" w:sz="0" w:space="0" w:color="auto"/>
                <w:left w:val="none" w:sz="0" w:space="0" w:color="auto"/>
                <w:bottom w:val="none" w:sz="0" w:space="0" w:color="auto"/>
                <w:right w:val="none" w:sz="0" w:space="0" w:color="auto"/>
              </w:divBdr>
              <w:divsChild>
                <w:div w:id="1114862083">
                  <w:marLeft w:val="0"/>
                  <w:marRight w:val="0"/>
                  <w:marTop w:val="0"/>
                  <w:marBottom w:val="0"/>
                  <w:divBdr>
                    <w:top w:val="none" w:sz="0" w:space="0" w:color="auto"/>
                    <w:left w:val="none" w:sz="0" w:space="0" w:color="auto"/>
                    <w:bottom w:val="none" w:sz="0" w:space="0" w:color="auto"/>
                    <w:right w:val="none" w:sz="0" w:space="0" w:color="auto"/>
                  </w:divBdr>
                  <w:divsChild>
                    <w:div w:id="578057076">
                      <w:marLeft w:val="0"/>
                      <w:marRight w:val="0"/>
                      <w:marTop w:val="0"/>
                      <w:marBottom w:val="0"/>
                      <w:divBdr>
                        <w:top w:val="none" w:sz="0" w:space="0" w:color="auto"/>
                        <w:left w:val="none" w:sz="0" w:space="0" w:color="auto"/>
                        <w:bottom w:val="none" w:sz="0" w:space="0" w:color="auto"/>
                        <w:right w:val="none" w:sz="0" w:space="0" w:color="auto"/>
                      </w:divBdr>
                      <w:divsChild>
                        <w:div w:id="1590039224">
                          <w:marLeft w:val="0"/>
                          <w:marRight w:val="0"/>
                          <w:marTop w:val="0"/>
                          <w:marBottom w:val="0"/>
                          <w:divBdr>
                            <w:top w:val="none" w:sz="0" w:space="0" w:color="auto"/>
                            <w:left w:val="none" w:sz="0" w:space="0" w:color="auto"/>
                            <w:bottom w:val="none" w:sz="0" w:space="0" w:color="auto"/>
                            <w:right w:val="none" w:sz="0" w:space="0" w:color="auto"/>
                          </w:divBdr>
                          <w:divsChild>
                            <w:div w:id="543952012">
                              <w:marLeft w:val="0"/>
                              <w:marRight w:val="0"/>
                              <w:marTop w:val="0"/>
                              <w:marBottom w:val="0"/>
                              <w:divBdr>
                                <w:top w:val="none" w:sz="0" w:space="0" w:color="auto"/>
                                <w:left w:val="none" w:sz="0" w:space="0" w:color="auto"/>
                                <w:bottom w:val="none" w:sz="0" w:space="0" w:color="auto"/>
                                <w:right w:val="none" w:sz="0" w:space="0" w:color="auto"/>
                              </w:divBdr>
                              <w:divsChild>
                                <w:div w:id="1956709140">
                                  <w:marLeft w:val="0"/>
                                  <w:marRight w:val="0"/>
                                  <w:marTop w:val="0"/>
                                  <w:marBottom w:val="0"/>
                                  <w:divBdr>
                                    <w:top w:val="none" w:sz="0" w:space="0" w:color="auto"/>
                                    <w:left w:val="none" w:sz="0" w:space="0" w:color="auto"/>
                                    <w:bottom w:val="single" w:sz="6" w:space="0" w:color="CCCCCC"/>
                                    <w:right w:val="none" w:sz="0" w:space="0" w:color="auto"/>
                                  </w:divBdr>
                                  <w:divsChild>
                                    <w:div w:id="2132555756">
                                      <w:marLeft w:val="0"/>
                                      <w:marRight w:val="0"/>
                                      <w:marTop w:val="0"/>
                                      <w:marBottom w:val="0"/>
                                      <w:divBdr>
                                        <w:top w:val="none" w:sz="0" w:space="0" w:color="auto"/>
                                        <w:left w:val="none" w:sz="0" w:space="0" w:color="auto"/>
                                        <w:bottom w:val="none" w:sz="0" w:space="0" w:color="auto"/>
                                        <w:right w:val="none" w:sz="0" w:space="0" w:color="auto"/>
                                      </w:divBdr>
                                    </w:div>
                                    <w:div w:id="18127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062306">
      <w:bodyDiv w:val="1"/>
      <w:marLeft w:val="0"/>
      <w:marRight w:val="0"/>
      <w:marTop w:val="0"/>
      <w:marBottom w:val="0"/>
      <w:divBdr>
        <w:top w:val="none" w:sz="0" w:space="0" w:color="auto"/>
        <w:left w:val="none" w:sz="0" w:space="0" w:color="auto"/>
        <w:bottom w:val="none" w:sz="0" w:space="0" w:color="auto"/>
        <w:right w:val="none" w:sz="0" w:space="0" w:color="auto"/>
      </w:divBdr>
      <w:divsChild>
        <w:div w:id="1428036548">
          <w:marLeft w:val="0"/>
          <w:marRight w:val="0"/>
          <w:marTop w:val="0"/>
          <w:marBottom w:val="0"/>
          <w:divBdr>
            <w:top w:val="none" w:sz="0" w:space="0" w:color="auto"/>
            <w:left w:val="none" w:sz="0" w:space="0" w:color="auto"/>
            <w:bottom w:val="none" w:sz="0" w:space="0" w:color="auto"/>
            <w:right w:val="none" w:sz="0" w:space="0" w:color="auto"/>
          </w:divBdr>
          <w:divsChild>
            <w:div w:id="1966813113">
              <w:marLeft w:val="0"/>
              <w:marRight w:val="0"/>
              <w:marTop w:val="0"/>
              <w:marBottom w:val="0"/>
              <w:divBdr>
                <w:top w:val="none" w:sz="0" w:space="0" w:color="auto"/>
                <w:left w:val="none" w:sz="0" w:space="0" w:color="auto"/>
                <w:bottom w:val="none" w:sz="0" w:space="0" w:color="auto"/>
                <w:right w:val="none" w:sz="0" w:space="0" w:color="auto"/>
              </w:divBdr>
              <w:divsChild>
                <w:div w:id="1405949630">
                  <w:marLeft w:val="0"/>
                  <w:marRight w:val="0"/>
                  <w:marTop w:val="0"/>
                  <w:marBottom w:val="0"/>
                  <w:divBdr>
                    <w:top w:val="none" w:sz="0" w:space="0" w:color="auto"/>
                    <w:left w:val="none" w:sz="0" w:space="0" w:color="auto"/>
                    <w:bottom w:val="none" w:sz="0" w:space="0" w:color="auto"/>
                    <w:right w:val="none" w:sz="0" w:space="0" w:color="auto"/>
                  </w:divBdr>
                  <w:divsChild>
                    <w:div w:id="1480414526">
                      <w:marLeft w:val="0"/>
                      <w:marRight w:val="0"/>
                      <w:marTop w:val="0"/>
                      <w:marBottom w:val="0"/>
                      <w:divBdr>
                        <w:top w:val="none" w:sz="0" w:space="0" w:color="auto"/>
                        <w:left w:val="none" w:sz="0" w:space="0" w:color="auto"/>
                        <w:bottom w:val="none" w:sz="0" w:space="0" w:color="auto"/>
                        <w:right w:val="none" w:sz="0" w:space="0" w:color="auto"/>
                      </w:divBdr>
                      <w:divsChild>
                        <w:div w:id="1716388216">
                          <w:marLeft w:val="0"/>
                          <w:marRight w:val="0"/>
                          <w:marTop w:val="0"/>
                          <w:marBottom w:val="0"/>
                          <w:divBdr>
                            <w:top w:val="none" w:sz="0" w:space="0" w:color="auto"/>
                            <w:left w:val="none" w:sz="0" w:space="0" w:color="auto"/>
                            <w:bottom w:val="none" w:sz="0" w:space="0" w:color="auto"/>
                            <w:right w:val="none" w:sz="0" w:space="0" w:color="auto"/>
                          </w:divBdr>
                          <w:divsChild>
                            <w:div w:id="1667439614">
                              <w:marLeft w:val="0"/>
                              <w:marRight w:val="0"/>
                              <w:marTop w:val="0"/>
                              <w:marBottom w:val="0"/>
                              <w:divBdr>
                                <w:top w:val="none" w:sz="0" w:space="0" w:color="auto"/>
                                <w:left w:val="none" w:sz="0" w:space="0" w:color="auto"/>
                                <w:bottom w:val="none" w:sz="0" w:space="0" w:color="auto"/>
                                <w:right w:val="none" w:sz="0" w:space="0" w:color="auto"/>
                              </w:divBdr>
                              <w:divsChild>
                                <w:div w:id="1868718143">
                                  <w:marLeft w:val="0"/>
                                  <w:marRight w:val="0"/>
                                  <w:marTop w:val="0"/>
                                  <w:marBottom w:val="0"/>
                                  <w:divBdr>
                                    <w:top w:val="none" w:sz="0" w:space="0" w:color="auto"/>
                                    <w:left w:val="none" w:sz="0" w:space="0" w:color="auto"/>
                                    <w:bottom w:val="single" w:sz="6" w:space="0" w:color="CCCCCC"/>
                                    <w:right w:val="none" w:sz="0" w:space="0" w:color="auto"/>
                                  </w:divBdr>
                                  <w:divsChild>
                                    <w:div w:id="397477984">
                                      <w:marLeft w:val="0"/>
                                      <w:marRight w:val="0"/>
                                      <w:marTop w:val="0"/>
                                      <w:marBottom w:val="0"/>
                                      <w:divBdr>
                                        <w:top w:val="none" w:sz="0" w:space="0" w:color="auto"/>
                                        <w:left w:val="none" w:sz="0" w:space="0" w:color="auto"/>
                                        <w:bottom w:val="none" w:sz="0" w:space="0" w:color="auto"/>
                                        <w:right w:val="none" w:sz="0" w:space="0" w:color="auto"/>
                                      </w:divBdr>
                                    </w:div>
                                    <w:div w:id="14578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baw.vba.va.gov/bl/21/Publicat/Regs/Part3/3_105.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ww.compensation.pension.km.va.gov/system/templates/selfservice/va_k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baw.vba.va.gov/bl/21/publicat/Regs/Part4/4_97.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baw.vba.va.gov/bl/21/publicat/Regs/Part4/4_9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65</TotalTime>
  <Pages>15</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Asbestos Exposure Related Claims Lesson Plan</vt:lpstr>
    </vt:vector>
  </TitlesOfParts>
  <Company>Veterans Benefits Administration</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Exposure Related Claims Lesson Plan</dc:title>
  <dc:subject>RVSR</dc:subject>
  <dc:creator>Department of Veterans Affairs, Veterans Benefits Administration, Compensation Service, STAFF</dc:creator>
  <cp:keywords>Asbestos, Asbestosis, mesothelioma, Exposure, cancer, lung,</cp:keywords>
  <dc:description>This lesson is intended to review the requirements of an asbestos exposure related claims._x000d_
</dc:description>
  <cp:lastModifiedBy>Kathy Poole</cp:lastModifiedBy>
  <cp:revision>9</cp:revision>
  <cp:lastPrinted>2010-09-08T15:08:00Z</cp:lastPrinted>
  <dcterms:created xsi:type="dcterms:W3CDTF">2016-01-07T22:37:00Z</dcterms:created>
  <dcterms:modified xsi:type="dcterms:W3CDTF">2021-03-24T18:25:00Z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