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81187F" w:rsidRDefault="009B2F5A" w:rsidP="00B974A1"/>
    <w:p w14:paraId="235F411B" w14:textId="77777777" w:rsidR="009B2F5A" w:rsidRPr="0081187F" w:rsidRDefault="009B2F5A" w:rsidP="00B974A1"/>
    <w:p w14:paraId="007AFCB3" w14:textId="241F90B3" w:rsidR="008B0DE0" w:rsidRPr="0081187F" w:rsidRDefault="008B0DE0" w:rsidP="008B0DE0">
      <w:pPr>
        <w:pStyle w:val="VBALessonPlanTitle"/>
        <w:rPr>
          <w:rFonts w:ascii="Times New Roman" w:hAnsi="Times New Roman"/>
          <w:color w:val="auto"/>
        </w:rPr>
      </w:pPr>
      <w:bookmarkStart w:id="0" w:name="_Toc277338715"/>
      <w:r w:rsidRPr="0081187F">
        <w:rPr>
          <w:rFonts w:ascii="Times New Roman" w:hAnsi="Times New Roman"/>
          <w:color w:val="auto"/>
        </w:rPr>
        <w:t>38 U.S.C. 1151 CLAIMS</w:t>
      </w:r>
      <w:r w:rsidR="000F7899">
        <w:rPr>
          <w:rFonts w:ascii="Times New Roman" w:hAnsi="Times New Roman"/>
          <w:color w:val="auto"/>
        </w:rPr>
        <w:t xml:space="preserve"> (VSR)</w:t>
      </w:r>
    </w:p>
    <w:p w14:paraId="235F411D" w14:textId="77777777" w:rsidR="009B2F5A" w:rsidRPr="0081187F" w:rsidRDefault="009B2F5A">
      <w:pPr>
        <w:pStyle w:val="VBALessonPlanTitle"/>
        <w:rPr>
          <w:rFonts w:ascii="Times New Roman" w:hAnsi="Times New Roman"/>
          <w:color w:val="auto"/>
        </w:rPr>
      </w:pPr>
      <w:r w:rsidRPr="0081187F">
        <w:rPr>
          <w:rFonts w:ascii="Times New Roman" w:hAnsi="Times New Roman"/>
          <w:color w:val="auto"/>
        </w:rPr>
        <w:t>Instructor Lesson Plan</w:t>
      </w:r>
      <w:bookmarkEnd w:id="0"/>
    </w:p>
    <w:p w14:paraId="235F411E" w14:textId="6AEAC435" w:rsidR="009B2F5A" w:rsidRPr="0081187F" w:rsidRDefault="009B2F5A">
      <w:pPr>
        <w:pStyle w:val="VBALessonPlanName"/>
        <w:rPr>
          <w:rFonts w:ascii="Times New Roman" w:hAnsi="Times New Roman"/>
        </w:rPr>
      </w:pPr>
      <w:bookmarkStart w:id="1" w:name="_Toc269888738"/>
      <w:bookmarkStart w:id="2" w:name="_Toc269888786"/>
      <w:bookmarkStart w:id="3" w:name="_Toc277338716"/>
      <w:r w:rsidRPr="0081187F">
        <w:rPr>
          <w:rFonts w:ascii="Times New Roman" w:hAnsi="Times New Roman"/>
          <w:color w:val="auto"/>
        </w:rPr>
        <w:t xml:space="preserve">Time Required: </w:t>
      </w:r>
      <w:r w:rsidR="008B0DE0" w:rsidRPr="0081187F">
        <w:rPr>
          <w:rFonts w:ascii="Times New Roman" w:hAnsi="Times New Roman"/>
          <w:color w:val="auto"/>
        </w:rPr>
        <w:t>4</w:t>
      </w:r>
      <w:r w:rsidRPr="0081187F">
        <w:rPr>
          <w:rFonts w:ascii="Times New Roman" w:hAnsi="Times New Roman"/>
          <w:color w:val="auto"/>
        </w:rPr>
        <w:t xml:space="preserve"> Hours</w:t>
      </w:r>
      <w:bookmarkEnd w:id="1"/>
      <w:bookmarkEnd w:id="2"/>
      <w:bookmarkEnd w:id="3"/>
    </w:p>
    <w:p w14:paraId="235F411F" w14:textId="77777777" w:rsidR="009B2F5A" w:rsidRPr="0081187F" w:rsidRDefault="009B2F5A">
      <w:pPr>
        <w:jc w:val="center"/>
        <w:rPr>
          <w:b/>
          <w:caps/>
          <w:sz w:val="32"/>
          <w:szCs w:val="32"/>
        </w:rPr>
      </w:pPr>
    </w:p>
    <w:p w14:paraId="235F4120" w14:textId="77777777" w:rsidR="009B2F5A" w:rsidRPr="0081187F" w:rsidRDefault="009B2F5A">
      <w:pPr>
        <w:jc w:val="center"/>
        <w:rPr>
          <w:b/>
          <w:sz w:val="28"/>
          <w:szCs w:val="28"/>
        </w:rPr>
      </w:pPr>
      <w:bookmarkStart w:id="4" w:name="_Toc277338717"/>
      <w:r w:rsidRPr="0081187F">
        <w:rPr>
          <w:b/>
          <w:sz w:val="28"/>
          <w:szCs w:val="28"/>
        </w:rPr>
        <w:t>Table of Contents</w:t>
      </w:r>
      <w:bookmarkEnd w:id="4"/>
    </w:p>
    <w:p w14:paraId="235F4121" w14:textId="77777777" w:rsidR="009B2F5A" w:rsidRPr="0081187F" w:rsidRDefault="009B2F5A"/>
    <w:p w14:paraId="436C3CA0" w14:textId="77777777" w:rsidR="00921AFC" w:rsidRPr="0081187F" w:rsidRDefault="009B2F5A">
      <w:pPr>
        <w:pStyle w:val="TOC1"/>
        <w:rPr>
          <w:rFonts w:eastAsiaTheme="minorEastAsia"/>
          <w:sz w:val="22"/>
        </w:rPr>
      </w:pPr>
      <w:r w:rsidRPr="0081187F">
        <w:rPr>
          <w:rStyle w:val="Hyperlink"/>
          <w:color w:val="auto"/>
          <w:szCs w:val="24"/>
          <w:u w:val="none"/>
        </w:rPr>
        <w:fldChar w:fldCharType="begin"/>
      </w:r>
      <w:r w:rsidRPr="0081187F">
        <w:rPr>
          <w:rStyle w:val="Hyperlink"/>
          <w:color w:val="auto"/>
          <w:szCs w:val="24"/>
          <w:u w:val="none"/>
        </w:rPr>
        <w:instrText xml:space="preserve"> TOC \o "1-1" \h \z \u </w:instrText>
      </w:r>
      <w:r w:rsidRPr="0081187F">
        <w:rPr>
          <w:rStyle w:val="Hyperlink"/>
          <w:color w:val="auto"/>
          <w:szCs w:val="24"/>
          <w:u w:val="none"/>
        </w:rPr>
        <w:fldChar w:fldCharType="separate"/>
      </w:r>
      <w:hyperlink w:anchor="_Toc459727364" w:history="1">
        <w:r w:rsidR="00921AFC" w:rsidRPr="0081187F">
          <w:rPr>
            <w:rStyle w:val="Hyperlink"/>
          </w:rPr>
          <w:t>Lesson Description</w:t>
        </w:r>
        <w:r w:rsidR="00921AFC" w:rsidRPr="0081187F">
          <w:rPr>
            <w:webHidden/>
          </w:rPr>
          <w:tab/>
        </w:r>
        <w:r w:rsidR="00921AFC" w:rsidRPr="0081187F">
          <w:rPr>
            <w:webHidden/>
          </w:rPr>
          <w:fldChar w:fldCharType="begin"/>
        </w:r>
        <w:r w:rsidR="00921AFC" w:rsidRPr="0081187F">
          <w:rPr>
            <w:webHidden/>
          </w:rPr>
          <w:instrText xml:space="preserve"> PAGEREF _Toc459727364 \h </w:instrText>
        </w:r>
        <w:r w:rsidR="00921AFC" w:rsidRPr="0081187F">
          <w:rPr>
            <w:webHidden/>
          </w:rPr>
        </w:r>
        <w:r w:rsidR="00921AFC" w:rsidRPr="0081187F">
          <w:rPr>
            <w:webHidden/>
          </w:rPr>
          <w:fldChar w:fldCharType="separate"/>
        </w:r>
        <w:r w:rsidR="00FF3147">
          <w:rPr>
            <w:webHidden/>
          </w:rPr>
          <w:t>2</w:t>
        </w:r>
        <w:r w:rsidR="00921AFC" w:rsidRPr="0081187F">
          <w:rPr>
            <w:webHidden/>
          </w:rPr>
          <w:fldChar w:fldCharType="end"/>
        </w:r>
      </w:hyperlink>
    </w:p>
    <w:p w14:paraId="2A5E9793" w14:textId="77777777" w:rsidR="00921AFC" w:rsidRPr="0081187F" w:rsidRDefault="000F7899">
      <w:pPr>
        <w:pStyle w:val="TOC1"/>
        <w:rPr>
          <w:rFonts w:eastAsiaTheme="minorEastAsia"/>
          <w:sz w:val="22"/>
        </w:rPr>
      </w:pPr>
      <w:hyperlink w:anchor="_Toc459727365" w:history="1">
        <w:r w:rsidR="00921AFC" w:rsidRPr="0081187F">
          <w:rPr>
            <w:rStyle w:val="Hyperlink"/>
          </w:rPr>
          <w:t>Introduction to 38 U.S.C. §1151 CLAIMS</w:t>
        </w:r>
        <w:r w:rsidR="00921AFC" w:rsidRPr="0081187F">
          <w:rPr>
            <w:webHidden/>
          </w:rPr>
          <w:tab/>
        </w:r>
        <w:r w:rsidR="00921AFC" w:rsidRPr="0081187F">
          <w:rPr>
            <w:webHidden/>
          </w:rPr>
          <w:fldChar w:fldCharType="begin"/>
        </w:r>
        <w:r w:rsidR="00921AFC" w:rsidRPr="0081187F">
          <w:rPr>
            <w:webHidden/>
          </w:rPr>
          <w:instrText xml:space="preserve"> PAGEREF _Toc459727365 \h </w:instrText>
        </w:r>
        <w:r w:rsidR="00921AFC" w:rsidRPr="0081187F">
          <w:rPr>
            <w:webHidden/>
          </w:rPr>
        </w:r>
        <w:r w:rsidR="00921AFC" w:rsidRPr="0081187F">
          <w:rPr>
            <w:webHidden/>
          </w:rPr>
          <w:fldChar w:fldCharType="separate"/>
        </w:r>
        <w:r w:rsidR="00FF3147">
          <w:rPr>
            <w:webHidden/>
          </w:rPr>
          <w:t>4</w:t>
        </w:r>
        <w:r w:rsidR="00921AFC" w:rsidRPr="0081187F">
          <w:rPr>
            <w:webHidden/>
          </w:rPr>
          <w:fldChar w:fldCharType="end"/>
        </w:r>
      </w:hyperlink>
    </w:p>
    <w:p w14:paraId="09E9A6E4" w14:textId="77777777" w:rsidR="00921AFC" w:rsidRPr="0081187F" w:rsidRDefault="000F7899">
      <w:pPr>
        <w:pStyle w:val="TOC1"/>
        <w:rPr>
          <w:rFonts w:eastAsiaTheme="minorEastAsia"/>
          <w:sz w:val="22"/>
        </w:rPr>
      </w:pPr>
      <w:hyperlink w:anchor="_Toc459727366" w:history="1">
        <w:r w:rsidR="00921AFC" w:rsidRPr="0081187F">
          <w:rPr>
            <w:rStyle w:val="Hyperlink"/>
          </w:rPr>
          <w:t>Topic 1: General Information on Entitlement to Benefits Under 38 U.S.C. 1151</w:t>
        </w:r>
        <w:r w:rsidR="00921AFC" w:rsidRPr="0081187F">
          <w:rPr>
            <w:webHidden/>
          </w:rPr>
          <w:tab/>
        </w:r>
        <w:r w:rsidR="00921AFC" w:rsidRPr="0081187F">
          <w:rPr>
            <w:webHidden/>
          </w:rPr>
          <w:fldChar w:fldCharType="begin"/>
        </w:r>
        <w:r w:rsidR="00921AFC" w:rsidRPr="0081187F">
          <w:rPr>
            <w:webHidden/>
          </w:rPr>
          <w:instrText xml:space="preserve"> PAGEREF _Toc459727366 \h </w:instrText>
        </w:r>
        <w:r w:rsidR="00921AFC" w:rsidRPr="0081187F">
          <w:rPr>
            <w:webHidden/>
          </w:rPr>
        </w:r>
        <w:r w:rsidR="00921AFC" w:rsidRPr="0081187F">
          <w:rPr>
            <w:webHidden/>
          </w:rPr>
          <w:fldChar w:fldCharType="separate"/>
        </w:r>
        <w:r w:rsidR="00FF3147">
          <w:rPr>
            <w:webHidden/>
          </w:rPr>
          <w:t>6</w:t>
        </w:r>
        <w:r w:rsidR="00921AFC" w:rsidRPr="0081187F">
          <w:rPr>
            <w:webHidden/>
          </w:rPr>
          <w:fldChar w:fldCharType="end"/>
        </w:r>
      </w:hyperlink>
    </w:p>
    <w:p w14:paraId="63B42D0D" w14:textId="77777777" w:rsidR="00921AFC" w:rsidRPr="0081187F" w:rsidRDefault="000F7899">
      <w:pPr>
        <w:pStyle w:val="TOC1"/>
        <w:rPr>
          <w:rFonts w:eastAsiaTheme="minorEastAsia"/>
          <w:sz w:val="22"/>
        </w:rPr>
      </w:pPr>
      <w:hyperlink w:anchor="_Toc459727367" w:history="1">
        <w:r w:rsidR="00921AFC" w:rsidRPr="0081187F">
          <w:rPr>
            <w:rStyle w:val="Hyperlink"/>
          </w:rPr>
          <w:t>Topic 2: Identifying and Developing Claims for Entitlement to 38 U.S.C. 1151</w:t>
        </w:r>
        <w:r w:rsidR="00921AFC" w:rsidRPr="0081187F">
          <w:rPr>
            <w:webHidden/>
          </w:rPr>
          <w:tab/>
        </w:r>
        <w:r w:rsidR="00921AFC" w:rsidRPr="0081187F">
          <w:rPr>
            <w:webHidden/>
          </w:rPr>
          <w:fldChar w:fldCharType="begin"/>
        </w:r>
        <w:r w:rsidR="00921AFC" w:rsidRPr="0081187F">
          <w:rPr>
            <w:webHidden/>
          </w:rPr>
          <w:instrText xml:space="preserve"> PAGEREF _Toc459727367 \h </w:instrText>
        </w:r>
        <w:r w:rsidR="00921AFC" w:rsidRPr="0081187F">
          <w:rPr>
            <w:webHidden/>
          </w:rPr>
        </w:r>
        <w:r w:rsidR="00921AFC" w:rsidRPr="0081187F">
          <w:rPr>
            <w:webHidden/>
          </w:rPr>
          <w:fldChar w:fldCharType="separate"/>
        </w:r>
        <w:r w:rsidR="00FF3147">
          <w:rPr>
            <w:webHidden/>
          </w:rPr>
          <w:t>13</w:t>
        </w:r>
        <w:r w:rsidR="00921AFC" w:rsidRPr="0081187F">
          <w:rPr>
            <w:webHidden/>
          </w:rPr>
          <w:fldChar w:fldCharType="end"/>
        </w:r>
      </w:hyperlink>
    </w:p>
    <w:p w14:paraId="12313CB8" w14:textId="77777777" w:rsidR="00921AFC" w:rsidRPr="0081187F" w:rsidRDefault="000F7899">
      <w:pPr>
        <w:pStyle w:val="TOC1"/>
        <w:rPr>
          <w:rFonts w:eastAsiaTheme="minorEastAsia"/>
          <w:sz w:val="22"/>
        </w:rPr>
      </w:pPr>
      <w:hyperlink w:anchor="_Toc459727368" w:history="1">
        <w:r w:rsidR="00921AFC" w:rsidRPr="0081187F">
          <w:rPr>
            <w:rStyle w:val="Hyperlink"/>
          </w:rPr>
          <w:t>Topic 3: Promulgation of Entitlement to Benefits Under 38 U.S.C. 1151</w:t>
        </w:r>
        <w:r w:rsidR="00921AFC" w:rsidRPr="0081187F">
          <w:rPr>
            <w:webHidden/>
          </w:rPr>
          <w:tab/>
        </w:r>
        <w:r w:rsidR="00921AFC" w:rsidRPr="0081187F">
          <w:rPr>
            <w:webHidden/>
          </w:rPr>
          <w:fldChar w:fldCharType="begin"/>
        </w:r>
        <w:r w:rsidR="00921AFC" w:rsidRPr="0081187F">
          <w:rPr>
            <w:webHidden/>
          </w:rPr>
          <w:instrText xml:space="preserve"> PAGEREF _Toc459727368 \h </w:instrText>
        </w:r>
        <w:r w:rsidR="00921AFC" w:rsidRPr="0081187F">
          <w:rPr>
            <w:webHidden/>
          </w:rPr>
        </w:r>
        <w:r w:rsidR="00921AFC" w:rsidRPr="0081187F">
          <w:rPr>
            <w:webHidden/>
          </w:rPr>
          <w:fldChar w:fldCharType="separate"/>
        </w:r>
        <w:r w:rsidR="00FF3147">
          <w:rPr>
            <w:webHidden/>
          </w:rPr>
          <w:t>15</w:t>
        </w:r>
        <w:r w:rsidR="00921AFC" w:rsidRPr="0081187F">
          <w:rPr>
            <w:webHidden/>
          </w:rPr>
          <w:fldChar w:fldCharType="end"/>
        </w:r>
      </w:hyperlink>
    </w:p>
    <w:p w14:paraId="05F30F07" w14:textId="77777777" w:rsidR="00921AFC" w:rsidRPr="0081187F" w:rsidRDefault="000F7899">
      <w:pPr>
        <w:pStyle w:val="TOC1"/>
        <w:rPr>
          <w:rFonts w:eastAsiaTheme="minorEastAsia"/>
          <w:sz w:val="22"/>
        </w:rPr>
      </w:pPr>
      <w:hyperlink w:anchor="_Toc459727369" w:history="1">
        <w:r w:rsidR="00921AFC" w:rsidRPr="0081187F">
          <w:rPr>
            <w:rStyle w:val="Hyperlink"/>
          </w:rPr>
          <w:t>Topic 4: Preparing a Locally-Generated Letter for Entitlement to Benefits Under 38 U.S.C. 1151</w:t>
        </w:r>
        <w:r w:rsidR="00921AFC" w:rsidRPr="0081187F">
          <w:rPr>
            <w:webHidden/>
          </w:rPr>
          <w:tab/>
        </w:r>
        <w:r w:rsidR="00921AFC" w:rsidRPr="0081187F">
          <w:rPr>
            <w:webHidden/>
          </w:rPr>
          <w:fldChar w:fldCharType="begin"/>
        </w:r>
        <w:r w:rsidR="00921AFC" w:rsidRPr="0081187F">
          <w:rPr>
            <w:webHidden/>
          </w:rPr>
          <w:instrText xml:space="preserve"> PAGEREF _Toc459727369 \h </w:instrText>
        </w:r>
        <w:r w:rsidR="00921AFC" w:rsidRPr="0081187F">
          <w:rPr>
            <w:webHidden/>
          </w:rPr>
        </w:r>
        <w:r w:rsidR="00921AFC" w:rsidRPr="0081187F">
          <w:rPr>
            <w:webHidden/>
          </w:rPr>
          <w:fldChar w:fldCharType="separate"/>
        </w:r>
        <w:r w:rsidR="00FF3147">
          <w:rPr>
            <w:webHidden/>
          </w:rPr>
          <w:t>21</w:t>
        </w:r>
        <w:r w:rsidR="00921AFC" w:rsidRPr="0081187F">
          <w:rPr>
            <w:webHidden/>
          </w:rPr>
          <w:fldChar w:fldCharType="end"/>
        </w:r>
      </w:hyperlink>
    </w:p>
    <w:p w14:paraId="58942B26" w14:textId="77777777" w:rsidR="00921AFC" w:rsidRPr="0081187F" w:rsidRDefault="000F7899">
      <w:pPr>
        <w:pStyle w:val="TOC1"/>
        <w:rPr>
          <w:rFonts w:eastAsiaTheme="minorEastAsia"/>
          <w:sz w:val="22"/>
        </w:rPr>
      </w:pPr>
      <w:hyperlink w:anchor="_Toc459727370" w:history="1">
        <w:r w:rsidR="00921AFC" w:rsidRPr="0081187F">
          <w:rPr>
            <w:rStyle w:val="Hyperlink"/>
          </w:rPr>
          <w:t>Practical Exercise</w:t>
        </w:r>
        <w:r w:rsidR="00921AFC" w:rsidRPr="0081187F">
          <w:rPr>
            <w:webHidden/>
          </w:rPr>
          <w:tab/>
        </w:r>
        <w:r w:rsidR="00921AFC" w:rsidRPr="0081187F">
          <w:rPr>
            <w:webHidden/>
          </w:rPr>
          <w:fldChar w:fldCharType="begin"/>
        </w:r>
        <w:r w:rsidR="00921AFC" w:rsidRPr="0081187F">
          <w:rPr>
            <w:webHidden/>
          </w:rPr>
          <w:instrText xml:space="preserve"> PAGEREF _Toc459727370 \h </w:instrText>
        </w:r>
        <w:r w:rsidR="00921AFC" w:rsidRPr="0081187F">
          <w:rPr>
            <w:webHidden/>
          </w:rPr>
        </w:r>
        <w:r w:rsidR="00921AFC" w:rsidRPr="0081187F">
          <w:rPr>
            <w:webHidden/>
          </w:rPr>
          <w:fldChar w:fldCharType="separate"/>
        </w:r>
        <w:r w:rsidR="00FF3147">
          <w:rPr>
            <w:webHidden/>
          </w:rPr>
          <w:t>23</w:t>
        </w:r>
        <w:r w:rsidR="00921AFC" w:rsidRPr="0081187F">
          <w:rPr>
            <w:webHidden/>
          </w:rPr>
          <w:fldChar w:fldCharType="end"/>
        </w:r>
      </w:hyperlink>
    </w:p>
    <w:p w14:paraId="47484611" w14:textId="77777777" w:rsidR="00921AFC" w:rsidRPr="0081187F" w:rsidRDefault="000F7899">
      <w:pPr>
        <w:pStyle w:val="TOC1"/>
        <w:rPr>
          <w:rFonts w:eastAsiaTheme="minorEastAsia"/>
          <w:sz w:val="22"/>
        </w:rPr>
      </w:pPr>
      <w:hyperlink w:anchor="_Toc459727371" w:history="1">
        <w:r w:rsidR="00921AFC" w:rsidRPr="0081187F">
          <w:rPr>
            <w:rStyle w:val="Hyperlink"/>
          </w:rPr>
          <w:t>Lesson Review, Assessment, and Wrap-up</w:t>
        </w:r>
        <w:r w:rsidR="00921AFC" w:rsidRPr="0081187F">
          <w:rPr>
            <w:webHidden/>
          </w:rPr>
          <w:tab/>
        </w:r>
        <w:r w:rsidR="00921AFC" w:rsidRPr="0081187F">
          <w:rPr>
            <w:webHidden/>
          </w:rPr>
          <w:fldChar w:fldCharType="begin"/>
        </w:r>
        <w:r w:rsidR="00921AFC" w:rsidRPr="0081187F">
          <w:rPr>
            <w:webHidden/>
          </w:rPr>
          <w:instrText xml:space="preserve"> PAGEREF _Toc459727371 \h </w:instrText>
        </w:r>
        <w:r w:rsidR="00921AFC" w:rsidRPr="0081187F">
          <w:rPr>
            <w:webHidden/>
          </w:rPr>
        </w:r>
        <w:r w:rsidR="00921AFC" w:rsidRPr="0081187F">
          <w:rPr>
            <w:webHidden/>
          </w:rPr>
          <w:fldChar w:fldCharType="separate"/>
        </w:r>
        <w:r w:rsidR="00FF3147">
          <w:rPr>
            <w:webHidden/>
          </w:rPr>
          <w:t>23</w:t>
        </w:r>
        <w:r w:rsidR="00921AFC" w:rsidRPr="0081187F">
          <w:rPr>
            <w:webHidden/>
          </w:rPr>
          <w:fldChar w:fldCharType="end"/>
        </w:r>
      </w:hyperlink>
    </w:p>
    <w:p w14:paraId="235F4129" w14:textId="77777777" w:rsidR="009B2F5A" w:rsidRPr="0081187F" w:rsidRDefault="009B2F5A" w:rsidP="00FE75A9">
      <w:pPr>
        <w:pStyle w:val="TOC1"/>
      </w:pPr>
      <w:r w:rsidRPr="0081187F">
        <w:rPr>
          <w:rStyle w:val="Hyperlink"/>
          <w:bCs/>
          <w:color w:val="auto"/>
          <w:szCs w:val="24"/>
          <w:u w:val="none"/>
        </w:rPr>
        <w:fldChar w:fldCharType="end"/>
      </w:r>
      <w:bookmarkStart w:id="5" w:name="_GoBack"/>
      <w:bookmarkEnd w:id="5"/>
    </w:p>
    <w:p w14:paraId="235F412A" w14:textId="77777777" w:rsidR="009B2F5A" w:rsidRPr="0081187F" w:rsidRDefault="009B2F5A">
      <w:pPr>
        <w:pStyle w:val="LessonTitle"/>
        <w:rPr>
          <w:rFonts w:ascii="Times New Roman" w:hAnsi="Times New Roman"/>
        </w:rPr>
      </w:pPr>
      <w:r w:rsidRPr="0081187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81187F" w14:paraId="235F412C" w14:textId="77777777">
        <w:tc>
          <w:tcPr>
            <w:tcW w:w="9572" w:type="dxa"/>
            <w:gridSpan w:val="2"/>
            <w:tcBorders>
              <w:top w:val="nil"/>
              <w:left w:val="nil"/>
              <w:bottom w:val="nil"/>
              <w:right w:val="nil"/>
            </w:tcBorders>
          </w:tcPr>
          <w:p w14:paraId="235F412B" w14:textId="77777777" w:rsidR="009B2F5A" w:rsidRPr="0081187F" w:rsidRDefault="009B2F5A">
            <w:pPr>
              <w:pStyle w:val="VBALessonTopicTitle"/>
              <w:rPr>
                <w:rFonts w:ascii="Times New Roman" w:hAnsi="Times New Roman"/>
                <w:color w:val="auto"/>
              </w:rPr>
            </w:pPr>
            <w:bookmarkStart w:id="6" w:name="_Toc271527085"/>
            <w:bookmarkStart w:id="7" w:name="_Toc459727364"/>
            <w:r w:rsidRPr="0081187F">
              <w:rPr>
                <w:rFonts w:ascii="Times New Roman" w:hAnsi="Times New Roman"/>
                <w:color w:val="auto"/>
              </w:rPr>
              <w:lastRenderedPageBreak/>
              <w:t>Lesson Description</w:t>
            </w:r>
            <w:bookmarkEnd w:id="6"/>
            <w:bookmarkEnd w:id="7"/>
          </w:p>
        </w:tc>
      </w:tr>
      <w:tr w:rsidR="009B2F5A" w:rsidRPr="0081187F" w14:paraId="235F412E" w14:textId="77777777">
        <w:tc>
          <w:tcPr>
            <w:tcW w:w="9572" w:type="dxa"/>
            <w:gridSpan w:val="2"/>
            <w:tcBorders>
              <w:top w:val="nil"/>
              <w:left w:val="nil"/>
              <w:bottom w:val="nil"/>
              <w:right w:val="nil"/>
            </w:tcBorders>
          </w:tcPr>
          <w:p w14:paraId="235F412D" w14:textId="77777777" w:rsidR="009B2F5A" w:rsidRPr="0081187F" w:rsidRDefault="009B2F5A">
            <w:pPr>
              <w:pStyle w:val="VBABodyText"/>
              <w:spacing w:after="120"/>
              <w:rPr>
                <w:color w:val="auto"/>
              </w:rPr>
            </w:pPr>
            <w:r w:rsidRPr="0081187F">
              <w:rPr>
                <w:color w:val="auto"/>
                <w:szCs w:val="24"/>
              </w:rPr>
              <w:t xml:space="preserve">The information below provides </w:t>
            </w:r>
            <w:r w:rsidRPr="0081187F">
              <w:rPr>
                <w:color w:val="auto"/>
              </w:rPr>
              <w:t xml:space="preserve">the instructor with </w:t>
            </w:r>
            <w:r w:rsidRPr="0081187F">
              <w:rPr>
                <w:color w:val="auto"/>
                <w:szCs w:val="24"/>
              </w:rPr>
              <w:t>an overview of the lesson and the materials that are required to effectively present this instruction.</w:t>
            </w:r>
          </w:p>
        </w:tc>
      </w:tr>
      <w:tr w:rsidR="00D90E23" w:rsidRPr="0081187F" w14:paraId="235F4131" w14:textId="77777777">
        <w:trPr>
          <w:trHeight w:val="80"/>
        </w:trPr>
        <w:tc>
          <w:tcPr>
            <w:tcW w:w="2348" w:type="dxa"/>
            <w:tcBorders>
              <w:top w:val="nil"/>
              <w:left w:val="nil"/>
              <w:bottom w:val="nil"/>
              <w:right w:val="nil"/>
            </w:tcBorders>
          </w:tcPr>
          <w:p w14:paraId="235F412F" w14:textId="77777777" w:rsidR="00D90E23" w:rsidRPr="0081187F" w:rsidRDefault="00D90E23">
            <w:pPr>
              <w:pStyle w:val="VBALevel1Heading"/>
              <w:spacing w:after="120"/>
            </w:pPr>
            <w:r w:rsidRPr="0081187F">
              <w:t>TMS #</w:t>
            </w:r>
          </w:p>
        </w:tc>
        <w:tc>
          <w:tcPr>
            <w:tcW w:w="7224" w:type="dxa"/>
            <w:tcBorders>
              <w:top w:val="nil"/>
              <w:left w:val="nil"/>
              <w:bottom w:val="nil"/>
              <w:right w:val="nil"/>
            </w:tcBorders>
          </w:tcPr>
          <w:p w14:paraId="235F4130" w14:textId="6905AF9C" w:rsidR="00D90E23" w:rsidRPr="0081187F" w:rsidRDefault="00D90E23">
            <w:pPr>
              <w:pStyle w:val="VBALMS"/>
            </w:pPr>
            <w:r w:rsidRPr="0081187F">
              <w:rPr>
                <w:bCs/>
                <w:color w:val="000000"/>
              </w:rPr>
              <w:t>1197940</w:t>
            </w:r>
          </w:p>
        </w:tc>
      </w:tr>
      <w:tr w:rsidR="00D90E23" w:rsidRPr="0081187F" w14:paraId="235F4134" w14:textId="77777777" w:rsidTr="0004556D">
        <w:trPr>
          <w:trHeight w:val="802"/>
        </w:trPr>
        <w:tc>
          <w:tcPr>
            <w:tcW w:w="2348" w:type="dxa"/>
            <w:tcBorders>
              <w:top w:val="nil"/>
              <w:left w:val="nil"/>
              <w:bottom w:val="nil"/>
              <w:right w:val="nil"/>
            </w:tcBorders>
          </w:tcPr>
          <w:p w14:paraId="235F4132" w14:textId="77777777" w:rsidR="00D90E23" w:rsidRPr="0081187F" w:rsidRDefault="00D90E23">
            <w:pPr>
              <w:pStyle w:val="VBALevel1Heading"/>
            </w:pPr>
            <w:bookmarkStart w:id="8" w:name="_Toc269888397"/>
            <w:bookmarkStart w:id="9" w:name="_Toc269888740"/>
            <w:r w:rsidRPr="0081187F">
              <w:t>Prerequisites</w:t>
            </w:r>
            <w:bookmarkEnd w:id="8"/>
            <w:bookmarkEnd w:id="9"/>
          </w:p>
        </w:tc>
        <w:tc>
          <w:tcPr>
            <w:tcW w:w="7224" w:type="dxa"/>
            <w:tcBorders>
              <w:top w:val="nil"/>
              <w:left w:val="nil"/>
              <w:bottom w:val="nil"/>
              <w:right w:val="nil"/>
            </w:tcBorders>
          </w:tcPr>
          <w:p w14:paraId="235F4133" w14:textId="13DEE61D" w:rsidR="00D90E23" w:rsidRPr="0081187F" w:rsidRDefault="00D90E23">
            <w:pPr>
              <w:pStyle w:val="VBABodyText"/>
              <w:rPr>
                <w:b/>
                <w:color w:val="000000"/>
                <w:sz w:val="36"/>
                <w:szCs w:val="36"/>
              </w:rPr>
            </w:pPr>
            <w:r w:rsidRPr="0081187F">
              <w:rPr>
                <w:color w:val="auto"/>
              </w:rPr>
              <w:t>Prior to this lesson, the</w:t>
            </w:r>
            <w:r w:rsidRPr="0081187F">
              <w:t xml:space="preserve"> </w:t>
            </w:r>
            <w:r w:rsidRPr="0081187F">
              <w:rPr>
                <w:color w:val="auto"/>
              </w:rPr>
              <w:t>target audience</w:t>
            </w:r>
            <w:r w:rsidRPr="0081187F">
              <w:t xml:space="preserve"> </w:t>
            </w:r>
            <w:r w:rsidRPr="0081187F">
              <w:rPr>
                <w:color w:val="auto"/>
              </w:rPr>
              <w:t>should have 6 months experience</w:t>
            </w:r>
            <w:r w:rsidRPr="0081187F">
              <w:t>.</w:t>
            </w:r>
          </w:p>
        </w:tc>
      </w:tr>
      <w:tr w:rsidR="00D90E23" w:rsidRPr="0081187F" w14:paraId="235F4138" w14:textId="77777777">
        <w:trPr>
          <w:trHeight w:val="1296"/>
        </w:trPr>
        <w:tc>
          <w:tcPr>
            <w:tcW w:w="2348" w:type="dxa"/>
            <w:tcBorders>
              <w:top w:val="nil"/>
              <w:left w:val="nil"/>
              <w:bottom w:val="nil"/>
              <w:right w:val="nil"/>
            </w:tcBorders>
          </w:tcPr>
          <w:p w14:paraId="235F4135" w14:textId="77777777" w:rsidR="00D90E23" w:rsidRPr="0081187F" w:rsidRDefault="00D90E23">
            <w:pPr>
              <w:pStyle w:val="VBALevel1Heading"/>
            </w:pPr>
            <w:r w:rsidRPr="0081187F">
              <w:t>target audience</w:t>
            </w:r>
          </w:p>
        </w:tc>
        <w:tc>
          <w:tcPr>
            <w:tcW w:w="7224" w:type="dxa"/>
            <w:tcBorders>
              <w:top w:val="nil"/>
              <w:left w:val="nil"/>
              <w:bottom w:val="nil"/>
              <w:right w:val="nil"/>
            </w:tcBorders>
          </w:tcPr>
          <w:p w14:paraId="3D8F02FA" w14:textId="77777777" w:rsidR="00D90E23" w:rsidRPr="0081187F" w:rsidRDefault="00D90E23" w:rsidP="00704755">
            <w:pPr>
              <w:pStyle w:val="VBABodyText"/>
              <w:rPr>
                <w:color w:val="auto"/>
              </w:rPr>
            </w:pPr>
            <w:r w:rsidRPr="0081187F">
              <w:rPr>
                <w:color w:val="auto"/>
              </w:rPr>
              <w:t>The target audience for 38 U.S.C. §1151 Claims is the VSR Journey Level.</w:t>
            </w:r>
          </w:p>
          <w:p w14:paraId="235F4137" w14:textId="3271F980" w:rsidR="00D90E23" w:rsidRPr="0081187F" w:rsidRDefault="00D90E23">
            <w:pPr>
              <w:pStyle w:val="VBABodyText"/>
              <w:rPr>
                <w:color w:val="auto"/>
              </w:rPr>
            </w:pPr>
            <w:r w:rsidRPr="0081187F">
              <w:rPr>
                <w:color w:val="auto"/>
                <w:szCs w:val="24"/>
              </w:rPr>
              <w:t>Althou</w:t>
            </w:r>
            <w:r w:rsidRPr="0081187F">
              <w:rPr>
                <w:color w:val="auto"/>
                <w:spacing w:val="-2"/>
                <w:szCs w:val="24"/>
              </w:rPr>
              <w:t>g</w:t>
            </w:r>
            <w:r w:rsidRPr="0081187F">
              <w:rPr>
                <w:color w:val="auto"/>
                <w:szCs w:val="24"/>
              </w:rPr>
              <w:t>h this lesson is ta</w:t>
            </w:r>
            <w:r w:rsidRPr="0081187F">
              <w:rPr>
                <w:color w:val="auto"/>
                <w:spacing w:val="-1"/>
                <w:szCs w:val="24"/>
              </w:rPr>
              <w:t>r</w:t>
            </w:r>
            <w:r w:rsidRPr="0081187F">
              <w:rPr>
                <w:color w:val="auto"/>
                <w:szCs w:val="24"/>
              </w:rPr>
              <w:t>g</w:t>
            </w:r>
            <w:r w:rsidRPr="0081187F">
              <w:rPr>
                <w:color w:val="auto"/>
                <w:spacing w:val="-1"/>
                <w:szCs w:val="24"/>
              </w:rPr>
              <w:t>e</w:t>
            </w:r>
            <w:r w:rsidRPr="0081187F">
              <w:rPr>
                <w:color w:val="auto"/>
                <w:szCs w:val="24"/>
              </w:rPr>
              <w:t>ted to te</w:t>
            </w:r>
            <w:r w:rsidRPr="0081187F">
              <w:rPr>
                <w:color w:val="auto"/>
                <w:spacing w:val="2"/>
                <w:szCs w:val="24"/>
              </w:rPr>
              <w:t>a</w:t>
            </w:r>
            <w:r w:rsidRPr="0081187F">
              <w:rPr>
                <w:color w:val="auto"/>
                <w:spacing w:val="-1"/>
                <w:szCs w:val="24"/>
              </w:rPr>
              <w:t>c</w:t>
            </w:r>
            <w:r w:rsidRPr="0081187F">
              <w:rPr>
                <w:color w:val="auto"/>
                <w:szCs w:val="24"/>
              </w:rPr>
              <w:t>h the</w:t>
            </w:r>
            <w:r w:rsidRPr="0081187F">
              <w:rPr>
                <w:color w:val="auto"/>
                <w:spacing w:val="-1"/>
                <w:szCs w:val="24"/>
              </w:rPr>
              <w:t xml:space="preserve"> </w:t>
            </w:r>
            <w:r w:rsidRPr="0081187F">
              <w:rPr>
                <w:color w:val="auto"/>
                <w:szCs w:val="24"/>
              </w:rPr>
              <w:t xml:space="preserve">VSR </w:t>
            </w:r>
            <w:r w:rsidRPr="0081187F">
              <w:rPr>
                <w:color w:val="auto"/>
                <w:spacing w:val="2"/>
                <w:szCs w:val="24"/>
              </w:rPr>
              <w:t>J</w:t>
            </w:r>
            <w:r w:rsidRPr="0081187F">
              <w:rPr>
                <w:color w:val="auto"/>
                <w:szCs w:val="24"/>
              </w:rPr>
              <w:t>ourney</w:t>
            </w:r>
            <w:r w:rsidRPr="0081187F">
              <w:rPr>
                <w:color w:val="auto"/>
                <w:spacing w:val="-3"/>
                <w:szCs w:val="24"/>
              </w:rPr>
              <w:t xml:space="preserve"> L</w:t>
            </w:r>
            <w:r w:rsidRPr="0081187F">
              <w:rPr>
                <w:color w:val="auto"/>
                <w:spacing w:val="-1"/>
                <w:szCs w:val="24"/>
              </w:rPr>
              <w:t>e</w:t>
            </w:r>
            <w:r w:rsidRPr="0081187F">
              <w:rPr>
                <w:color w:val="auto"/>
                <w:szCs w:val="24"/>
              </w:rPr>
              <w:t>v</w:t>
            </w:r>
            <w:r w:rsidRPr="0081187F">
              <w:rPr>
                <w:color w:val="auto"/>
                <w:spacing w:val="-1"/>
                <w:szCs w:val="24"/>
              </w:rPr>
              <w:t>e</w:t>
            </w:r>
            <w:r w:rsidRPr="0081187F">
              <w:rPr>
                <w:color w:val="auto"/>
                <w:szCs w:val="24"/>
              </w:rPr>
              <w:t xml:space="preserve">l </w:t>
            </w:r>
            <w:r w:rsidRPr="0081187F">
              <w:rPr>
                <w:color w:val="auto"/>
                <w:spacing w:val="-1"/>
                <w:szCs w:val="24"/>
              </w:rPr>
              <w:t>e</w:t>
            </w:r>
            <w:r w:rsidRPr="0081187F">
              <w:rPr>
                <w:color w:val="auto"/>
                <w:szCs w:val="24"/>
              </w:rPr>
              <w:t>mpl</w:t>
            </w:r>
            <w:r w:rsidRPr="0081187F">
              <w:rPr>
                <w:color w:val="auto"/>
                <w:spacing w:val="2"/>
                <w:szCs w:val="24"/>
              </w:rPr>
              <w:t>o</w:t>
            </w:r>
            <w:r w:rsidRPr="0081187F">
              <w:rPr>
                <w:color w:val="auto"/>
                <w:spacing w:val="-5"/>
                <w:szCs w:val="24"/>
              </w:rPr>
              <w:t>y</w:t>
            </w:r>
            <w:r w:rsidRPr="0081187F">
              <w:rPr>
                <w:color w:val="auto"/>
                <w:spacing w:val="1"/>
                <w:szCs w:val="24"/>
              </w:rPr>
              <w:t>e</w:t>
            </w:r>
            <w:r w:rsidRPr="0081187F">
              <w:rPr>
                <w:color w:val="auto"/>
                <w:spacing w:val="-1"/>
                <w:szCs w:val="24"/>
              </w:rPr>
              <w:t>e</w:t>
            </w:r>
            <w:r w:rsidRPr="0081187F">
              <w:rPr>
                <w:color w:val="auto"/>
                <w:szCs w:val="24"/>
              </w:rPr>
              <w:t>, it m</w:t>
            </w:r>
            <w:r w:rsidRPr="0081187F">
              <w:rPr>
                <w:color w:val="auto"/>
                <w:spacing w:val="4"/>
                <w:szCs w:val="24"/>
              </w:rPr>
              <w:t>a</w:t>
            </w:r>
            <w:r w:rsidRPr="0081187F">
              <w:rPr>
                <w:color w:val="auto"/>
                <w:szCs w:val="24"/>
              </w:rPr>
              <w:t>y</w:t>
            </w:r>
            <w:r w:rsidRPr="0081187F">
              <w:rPr>
                <w:color w:val="auto"/>
                <w:spacing w:val="-5"/>
                <w:szCs w:val="24"/>
              </w:rPr>
              <w:t xml:space="preserve"> </w:t>
            </w:r>
            <w:r w:rsidRPr="0081187F">
              <w:rPr>
                <w:color w:val="auto"/>
                <w:szCs w:val="24"/>
              </w:rPr>
              <w:t>be</w:t>
            </w:r>
            <w:r w:rsidRPr="0081187F">
              <w:rPr>
                <w:color w:val="auto"/>
                <w:spacing w:val="-1"/>
                <w:szCs w:val="24"/>
              </w:rPr>
              <w:t xml:space="preserve"> </w:t>
            </w:r>
            <w:r w:rsidRPr="0081187F">
              <w:rPr>
                <w:color w:val="auto"/>
                <w:szCs w:val="24"/>
              </w:rPr>
              <w:t>ta</w:t>
            </w:r>
            <w:r w:rsidRPr="0081187F">
              <w:rPr>
                <w:color w:val="auto"/>
                <w:spacing w:val="1"/>
                <w:szCs w:val="24"/>
              </w:rPr>
              <w:t>u</w:t>
            </w:r>
            <w:r w:rsidRPr="0081187F">
              <w:rPr>
                <w:color w:val="auto"/>
                <w:szCs w:val="24"/>
              </w:rPr>
              <w:t>ght to other</w:t>
            </w:r>
            <w:r w:rsidRPr="0081187F">
              <w:rPr>
                <w:color w:val="auto"/>
                <w:spacing w:val="-2"/>
                <w:szCs w:val="24"/>
              </w:rPr>
              <w:t xml:space="preserve"> </w:t>
            </w:r>
            <w:r w:rsidRPr="0081187F">
              <w:rPr>
                <w:color w:val="auto"/>
                <w:szCs w:val="24"/>
              </w:rPr>
              <w:t>VA</w:t>
            </w:r>
            <w:r w:rsidRPr="0081187F">
              <w:rPr>
                <w:color w:val="auto"/>
                <w:spacing w:val="-1"/>
                <w:szCs w:val="24"/>
              </w:rPr>
              <w:t xml:space="preserve"> </w:t>
            </w:r>
            <w:r w:rsidRPr="0081187F">
              <w:rPr>
                <w:color w:val="auto"/>
                <w:szCs w:val="24"/>
              </w:rPr>
              <w:t>p</w:t>
            </w:r>
            <w:r w:rsidRPr="0081187F">
              <w:rPr>
                <w:color w:val="auto"/>
                <w:spacing w:val="-1"/>
                <w:szCs w:val="24"/>
              </w:rPr>
              <w:t>e</w:t>
            </w:r>
            <w:r w:rsidRPr="0081187F">
              <w:rPr>
                <w:color w:val="auto"/>
                <w:szCs w:val="24"/>
              </w:rPr>
              <w:t>rson</w:t>
            </w:r>
            <w:r w:rsidRPr="0081187F">
              <w:rPr>
                <w:color w:val="auto"/>
                <w:spacing w:val="1"/>
                <w:szCs w:val="24"/>
              </w:rPr>
              <w:t>n</w:t>
            </w:r>
            <w:r w:rsidRPr="0081187F">
              <w:rPr>
                <w:color w:val="auto"/>
                <w:spacing w:val="-1"/>
                <w:szCs w:val="24"/>
              </w:rPr>
              <w:t>e</w:t>
            </w:r>
            <w:r w:rsidRPr="0081187F">
              <w:rPr>
                <w:color w:val="auto"/>
                <w:szCs w:val="24"/>
              </w:rPr>
              <w:t>l as m</w:t>
            </w:r>
            <w:r w:rsidRPr="0081187F">
              <w:rPr>
                <w:color w:val="auto"/>
                <w:spacing w:val="-1"/>
                <w:szCs w:val="24"/>
              </w:rPr>
              <w:t>a</w:t>
            </w:r>
            <w:r w:rsidRPr="0081187F">
              <w:rPr>
                <w:color w:val="auto"/>
                <w:szCs w:val="24"/>
              </w:rPr>
              <w:t>nd</w:t>
            </w:r>
            <w:r w:rsidRPr="0081187F">
              <w:rPr>
                <w:color w:val="auto"/>
                <w:spacing w:val="-1"/>
                <w:szCs w:val="24"/>
              </w:rPr>
              <w:t>a</w:t>
            </w:r>
            <w:r w:rsidRPr="0081187F">
              <w:rPr>
                <w:color w:val="auto"/>
                <w:szCs w:val="24"/>
              </w:rPr>
              <w:t>to</w:t>
            </w:r>
            <w:r w:rsidRPr="0081187F">
              <w:rPr>
                <w:color w:val="auto"/>
                <w:spacing w:val="4"/>
                <w:szCs w:val="24"/>
              </w:rPr>
              <w:t>r</w:t>
            </w:r>
            <w:r w:rsidRPr="0081187F">
              <w:rPr>
                <w:color w:val="auto"/>
                <w:szCs w:val="24"/>
              </w:rPr>
              <w:t>y</w:t>
            </w:r>
            <w:r w:rsidRPr="0081187F">
              <w:rPr>
                <w:color w:val="auto"/>
                <w:spacing w:val="-5"/>
                <w:szCs w:val="24"/>
              </w:rPr>
              <w:t xml:space="preserve"> </w:t>
            </w:r>
            <w:r w:rsidRPr="0081187F">
              <w:rPr>
                <w:color w:val="auto"/>
                <w:szCs w:val="24"/>
              </w:rPr>
              <w:t>or r</w:t>
            </w:r>
            <w:r w:rsidRPr="0081187F">
              <w:rPr>
                <w:color w:val="auto"/>
                <w:spacing w:val="-2"/>
                <w:szCs w:val="24"/>
              </w:rPr>
              <w:t>e</w:t>
            </w:r>
            <w:r w:rsidRPr="0081187F">
              <w:rPr>
                <w:color w:val="auto"/>
                <w:szCs w:val="24"/>
              </w:rPr>
              <w:t>fr</w:t>
            </w:r>
            <w:r w:rsidRPr="0081187F">
              <w:rPr>
                <w:color w:val="auto"/>
                <w:spacing w:val="-1"/>
                <w:szCs w:val="24"/>
              </w:rPr>
              <w:t>e</w:t>
            </w:r>
            <w:r w:rsidRPr="0081187F">
              <w:rPr>
                <w:color w:val="auto"/>
                <w:szCs w:val="24"/>
              </w:rPr>
              <w:t>sher</w:t>
            </w:r>
            <w:r w:rsidRPr="0081187F">
              <w:rPr>
                <w:color w:val="auto"/>
                <w:spacing w:val="-2"/>
                <w:szCs w:val="24"/>
              </w:rPr>
              <w:t xml:space="preserve"> </w:t>
            </w:r>
            <w:r w:rsidRPr="0081187F">
              <w:rPr>
                <w:color w:val="auto"/>
                <w:spacing w:val="5"/>
                <w:szCs w:val="24"/>
              </w:rPr>
              <w:t>t</w:t>
            </w:r>
            <w:r w:rsidRPr="0081187F">
              <w:rPr>
                <w:color w:val="auto"/>
                <w:spacing w:val="-5"/>
                <w:szCs w:val="24"/>
              </w:rPr>
              <w:t>y</w:t>
            </w:r>
            <w:r w:rsidRPr="0081187F">
              <w:rPr>
                <w:color w:val="auto"/>
                <w:szCs w:val="24"/>
              </w:rPr>
              <w:t>pe</w:t>
            </w:r>
            <w:r w:rsidRPr="0081187F">
              <w:rPr>
                <w:color w:val="auto"/>
                <w:spacing w:val="-1"/>
                <w:szCs w:val="24"/>
              </w:rPr>
              <w:t xml:space="preserve"> </w:t>
            </w:r>
            <w:r w:rsidRPr="0081187F">
              <w:rPr>
                <w:color w:val="auto"/>
                <w:spacing w:val="2"/>
                <w:szCs w:val="24"/>
              </w:rPr>
              <w:t>t</w:t>
            </w:r>
            <w:r w:rsidRPr="0081187F">
              <w:rPr>
                <w:color w:val="auto"/>
                <w:szCs w:val="24"/>
              </w:rPr>
              <w:t>r</w:t>
            </w:r>
            <w:r w:rsidRPr="0081187F">
              <w:rPr>
                <w:color w:val="auto"/>
                <w:spacing w:val="-2"/>
                <w:szCs w:val="24"/>
              </w:rPr>
              <w:t>a</w:t>
            </w:r>
            <w:r w:rsidRPr="0081187F">
              <w:rPr>
                <w:color w:val="auto"/>
                <w:szCs w:val="24"/>
              </w:rPr>
              <w:t>ini</w:t>
            </w:r>
            <w:r w:rsidRPr="0081187F">
              <w:rPr>
                <w:color w:val="auto"/>
                <w:spacing w:val="2"/>
                <w:szCs w:val="24"/>
              </w:rPr>
              <w:t>n</w:t>
            </w:r>
            <w:r w:rsidRPr="0081187F">
              <w:rPr>
                <w:color w:val="auto"/>
                <w:spacing w:val="-3"/>
                <w:szCs w:val="24"/>
              </w:rPr>
              <w:t>g</w:t>
            </w:r>
            <w:r w:rsidRPr="0081187F">
              <w:rPr>
                <w:color w:val="auto"/>
                <w:szCs w:val="24"/>
              </w:rPr>
              <w:t>.</w:t>
            </w:r>
          </w:p>
        </w:tc>
      </w:tr>
      <w:tr w:rsidR="00D90E23" w:rsidRPr="0081187F" w14:paraId="235F413B" w14:textId="77777777">
        <w:trPr>
          <w:trHeight w:val="80"/>
        </w:trPr>
        <w:tc>
          <w:tcPr>
            <w:tcW w:w="2348" w:type="dxa"/>
            <w:tcBorders>
              <w:top w:val="nil"/>
              <w:left w:val="nil"/>
              <w:bottom w:val="nil"/>
              <w:right w:val="nil"/>
            </w:tcBorders>
          </w:tcPr>
          <w:p w14:paraId="235F4139" w14:textId="77777777" w:rsidR="00D90E23" w:rsidRPr="0029521F" w:rsidRDefault="00D90E23">
            <w:pPr>
              <w:pStyle w:val="VBALevel1Heading"/>
            </w:pPr>
            <w:bookmarkStart w:id="10" w:name="_Toc269888398"/>
            <w:bookmarkStart w:id="11" w:name="_Toc269888741"/>
            <w:r w:rsidRPr="0029521F">
              <w:t>Time Required</w:t>
            </w:r>
            <w:bookmarkEnd w:id="10"/>
            <w:bookmarkEnd w:id="11"/>
          </w:p>
        </w:tc>
        <w:tc>
          <w:tcPr>
            <w:tcW w:w="7224" w:type="dxa"/>
            <w:tcBorders>
              <w:top w:val="nil"/>
              <w:left w:val="nil"/>
              <w:bottom w:val="nil"/>
              <w:right w:val="nil"/>
            </w:tcBorders>
          </w:tcPr>
          <w:p w14:paraId="235F413A" w14:textId="74A9586F" w:rsidR="00D90E23" w:rsidRPr="0029521F" w:rsidRDefault="00D90E23" w:rsidP="0004556D">
            <w:pPr>
              <w:rPr>
                <w:szCs w:val="23"/>
              </w:rPr>
            </w:pPr>
            <w:r w:rsidRPr="0029521F">
              <w:t>4 Hours</w:t>
            </w:r>
          </w:p>
        </w:tc>
      </w:tr>
      <w:tr w:rsidR="00D90E23" w:rsidRPr="0081187F" w14:paraId="235F4142" w14:textId="77777777">
        <w:trPr>
          <w:trHeight w:val="80"/>
        </w:trPr>
        <w:tc>
          <w:tcPr>
            <w:tcW w:w="2348" w:type="dxa"/>
            <w:tcBorders>
              <w:top w:val="nil"/>
              <w:left w:val="nil"/>
              <w:bottom w:val="nil"/>
              <w:right w:val="nil"/>
            </w:tcBorders>
          </w:tcPr>
          <w:p w14:paraId="235F413C" w14:textId="77777777" w:rsidR="00D90E23" w:rsidRPr="0081187F" w:rsidRDefault="00D90E23">
            <w:pPr>
              <w:pStyle w:val="VBALevel1Heading"/>
            </w:pPr>
            <w:bookmarkStart w:id="12" w:name="_Toc269888399"/>
            <w:bookmarkStart w:id="13" w:name="_Toc269888742"/>
            <w:r w:rsidRPr="0081187F">
              <w:t>Materials/</w:t>
            </w:r>
            <w:r w:rsidRPr="0081187F">
              <w:br/>
              <w:t>TRAINING AIDS</w:t>
            </w:r>
            <w:bookmarkEnd w:id="12"/>
            <w:bookmarkEnd w:id="13"/>
          </w:p>
        </w:tc>
        <w:tc>
          <w:tcPr>
            <w:tcW w:w="7224" w:type="dxa"/>
            <w:tcBorders>
              <w:top w:val="nil"/>
              <w:left w:val="nil"/>
              <w:bottom w:val="nil"/>
              <w:right w:val="nil"/>
            </w:tcBorders>
          </w:tcPr>
          <w:p w14:paraId="0786F855" w14:textId="77777777" w:rsidR="00D90E23" w:rsidRPr="0081187F" w:rsidRDefault="00D90E23" w:rsidP="00704755">
            <w:pPr>
              <w:pStyle w:val="VBABodyText"/>
              <w:spacing w:after="120"/>
              <w:rPr>
                <w:color w:val="auto"/>
              </w:rPr>
            </w:pPr>
            <w:r w:rsidRPr="0081187F">
              <w:rPr>
                <w:color w:val="auto"/>
              </w:rPr>
              <w:t>Student  materials:</w:t>
            </w:r>
          </w:p>
          <w:p w14:paraId="5FF176BF" w14:textId="77777777" w:rsidR="00D90E23" w:rsidRPr="0081187F" w:rsidRDefault="00D90E23" w:rsidP="007B18CB">
            <w:pPr>
              <w:pStyle w:val="VBABodyText"/>
              <w:numPr>
                <w:ilvl w:val="0"/>
                <w:numId w:val="5"/>
              </w:numPr>
              <w:spacing w:after="120"/>
              <w:textAlignment w:val="auto"/>
              <w:rPr>
                <w:color w:val="auto"/>
              </w:rPr>
            </w:pPr>
            <w:r w:rsidRPr="0081187F">
              <w:rPr>
                <w:color w:val="auto"/>
              </w:rPr>
              <w:t>Handout, 38 U.S.C. §1151—Advanced VSR</w:t>
            </w:r>
          </w:p>
          <w:p w14:paraId="4D655B1F" w14:textId="77777777" w:rsidR="00D90E23" w:rsidRPr="0081187F" w:rsidRDefault="00D90E23" w:rsidP="007B18CB">
            <w:pPr>
              <w:pStyle w:val="VBABodyText"/>
              <w:numPr>
                <w:ilvl w:val="0"/>
                <w:numId w:val="5"/>
              </w:numPr>
              <w:spacing w:after="120"/>
              <w:textAlignment w:val="auto"/>
              <w:rPr>
                <w:color w:val="auto"/>
              </w:rPr>
            </w:pPr>
            <w:r w:rsidRPr="0081187F">
              <w:rPr>
                <w:color w:val="auto"/>
              </w:rPr>
              <w:t>38 U.S.C. §1151 Claims—Advanced PowerPoint Presentation</w:t>
            </w:r>
          </w:p>
          <w:p w14:paraId="44659704" w14:textId="77777777" w:rsidR="00D90E23" w:rsidRPr="0081187F" w:rsidRDefault="00D90E23" w:rsidP="007B18CB">
            <w:pPr>
              <w:pStyle w:val="VBABodyText"/>
              <w:numPr>
                <w:ilvl w:val="0"/>
                <w:numId w:val="5"/>
              </w:numPr>
              <w:spacing w:after="120"/>
              <w:textAlignment w:val="auto"/>
              <w:rPr>
                <w:color w:val="auto"/>
              </w:rPr>
            </w:pPr>
            <w:r w:rsidRPr="0081187F">
              <w:rPr>
                <w:color w:val="auto"/>
              </w:rPr>
              <w:t>Notepad</w:t>
            </w:r>
          </w:p>
          <w:p w14:paraId="4FC74B67" w14:textId="77777777" w:rsidR="00D90E23" w:rsidRPr="0081187F" w:rsidRDefault="00D90E23" w:rsidP="00D90E23">
            <w:pPr>
              <w:pStyle w:val="VBABodyText"/>
              <w:spacing w:after="120"/>
              <w:textAlignment w:val="auto"/>
              <w:rPr>
                <w:color w:val="auto"/>
              </w:rPr>
            </w:pPr>
            <w:r w:rsidRPr="0081187F">
              <w:rPr>
                <w:color w:val="auto"/>
              </w:rPr>
              <w:t xml:space="preserve">Instructor Materials/Training Aids: </w:t>
            </w:r>
          </w:p>
          <w:p w14:paraId="0D2CC901" w14:textId="2BA4911A" w:rsidR="00D90E23" w:rsidRPr="0081187F" w:rsidRDefault="00D90E23" w:rsidP="007B18CB">
            <w:pPr>
              <w:pStyle w:val="VBABodyText"/>
              <w:numPr>
                <w:ilvl w:val="0"/>
                <w:numId w:val="6"/>
              </w:numPr>
              <w:spacing w:after="120"/>
              <w:textAlignment w:val="auto"/>
              <w:rPr>
                <w:color w:val="auto"/>
              </w:rPr>
            </w:pPr>
            <w:r w:rsidRPr="0081187F">
              <w:rPr>
                <w:color w:val="auto"/>
              </w:rPr>
              <w:t xml:space="preserve">Lesson Plan, 38 U.S.C 1151 Claims – Advanced VSR </w:t>
            </w:r>
          </w:p>
          <w:p w14:paraId="0A27E9C8" w14:textId="77777777" w:rsidR="00D90E23" w:rsidRPr="0081187F" w:rsidRDefault="00D90E23" w:rsidP="007B18CB">
            <w:pPr>
              <w:pStyle w:val="VBABodyText"/>
              <w:numPr>
                <w:ilvl w:val="0"/>
                <w:numId w:val="6"/>
              </w:numPr>
              <w:spacing w:after="120"/>
              <w:textAlignment w:val="auto"/>
              <w:rPr>
                <w:color w:val="auto"/>
              </w:rPr>
            </w:pPr>
            <w:r w:rsidRPr="0081187F">
              <w:rPr>
                <w:color w:val="auto"/>
              </w:rPr>
              <w:t xml:space="preserve">Handout, 38 U.S.C 1151 Claims – Advanced VSR </w:t>
            </w:r>
          </w:p>
          <w:p w14:paraId="085F5DBB" w14:textId="38405CE6" w:rsidR="00D90E23" w:rsidRPr="0081187F" w:rsidRDefault="00D90E23" w:rsidP="007B18CB">
            <w:pPr>
              <w:pStyle w:val="VBABodyText"/>
              <w:numPr>
                <w:ilvl w:val="0"/>
                <w:numId w:val="6"/>
              </w:numPr>
              <w:spacing w:after="120"/>
              <w:rPr>
                <w:color w:val="auto"/>
              </w:rPr>
            </w:pPr>
            <w:r w:rsidRPr="0081187F">
              <w:rPr>
                <w:color w:val="auto"/>
              </w:rPr>
              <w:t>38 U.S.C. §1151 Claims—Advanced PowerPoint Presentation</w:t>
            </w:r>
          </w:p>
          <w:p w14:paraId="235F4141" w14:textId="6F0F84E0" w:rsidR="00D90E23" w:rsidRPr="0081187F" w:rsidRDefault="00D90E23" w:rsidP="00D90E23">
            <w:pPr>
              <w:pStyle w:val="VBAFirstLevelBullet"/>
              <w:numPr>
                <w:ilvl w:val="0"/>
                <w:numId w:val="0"/>
              </w:numPr>
              <w:rPr>
                <w:color w:val="0070C0"/>
              </w:rPr>
            </w:pPr>
          </w:p>
        </w:tc>
      </w:tr>
      <w:tr w:rsidR="00D90E23" w:rsidRPr="0081187F" w14:paraId="235F4150" w14:textId="77777777">
        <w:trPr>
          <w:trHeight w:val="80"/>
        </w:trPr>
        <w:tc>
          <w:tcPr>
            <w:tcW w:w="2348" w:type="dxa"/>
            <w:tcBorders>
              <w:top w:val="nil"/>
              <w:left w:val="nil"/>
              <w:bottom w:val="nil"/>
              <w:right w:val="nil"/>
            </w:tcBorders>
          </w:tcPr>
          <w:p w14:paraId="235F4143" w14:textId="77777777" w:rsidR="00D90E23" w:rsidRPr="0081187F" w:rsidRDefault="00D90E23">
            <w:pPr>
              <w:pStyle w:val="VBALevel1Heading"/>
            </w:pPr>
            <w:r w:rsidRPr="0081187F">
              <w:t xml:space="preserve">Training Area/Tools </w:t>
            </w:r>
          </w:p>
        </w:tc>
        <w:tc>
          <w:tcPr>
            <w:tcW w:w="7224" w:type="dxa"/>
            <w:tcBorders>
              <w:top w:val="nil"/>
              <w:left w:val="nil"/>
              <w:bottom w:val="nil"/>
              <w:right w:val="nil"/>
            </w:tcBorders>
          </w:tcPr>
          <w:p w14:paraId="68683D63" w14:textId="77777777" w:rsidR="00D90E23" w:rsidRPr="0081187F" w:rsidRDefault="00D90E23" w:rsidP="00704755">
            <w:pPr>
              <w:pStyle w:val="TableParagraph"/>
              <w:ind w:left="177" w:right="406"/>
              <w:rPr>
                <w:rFonts w:eastAsia="Times New Roman"/>
                <w:szCs w:val="24"/>
              </w:rPr>
            </w:pPr>
            <w:r w:rsidRPr="0081187F">
              <w:rPr>
                <w:rFonts w:eastAsia="Times New Roman"/>
                <w:szCs w:val="24"/>
              </w:rPr>
              <w:t>The</w:t>
            </w:r>
            <w:r w:rsidRPr="0081187F">
              <w:rPr>
                <w:rFonts w:eastAsia="Times New Roman"/>
                <w:spacing w:val="-2"/>
                <w:szCs w:val="24"/>
              </w:rPr>
              <w:t xml:space="preserve"> </w:t>
            </w:r>
            <w:r w:rsidRPr="0081187F">
              <w:rPr>
                <w:rFonts w:eastAsia="Times New Roman"/>
                <w:spacing w:val="-1"/>
                <w:szCs w:val="24"/>
              </w:rPr>
              <w:t>f</w:t>
            </w:r>
            <w:r w:rsidRPr="0081187F">
              <w:rPr>
                <w:rFonts w:eastAsia="Times New Roman"/>
                <w:szCs w:val="24"/>
              </w:rPr>
              <w:t>ollowing</w:t>
            </w:r>
            <w:r w:rsidRPr="0081187F">
              <w:rPr>
                <w:rFonts w:eastAsia="Times New Roman"/>
                <w:spacing w:val="-1"/>
                <w:szCs w:val="24"/>
              </w:rPr>
              <w:t xml:space="preserve"> a</w:t>
            </w:r>
            <w:r w:rsidRPr="0081187F">
              <w:rPr>
                <w:rFonts w:eastAsia="Times New Roman"/>
                <w:szCs w:val="24"/>
              </w:rPr>
              <w:t>re r</w:t>
            </w:r>
            <w:r w:rsidRPr="0081187F">
              <w:rPr>
                <w:rFonts w:eastAsia="Times New Roman"/>
                <w:spacing w:val="-2"/>
                <w:szCs w:val="24"/>
              </w:rPr>
              <w:t>e</w:t>
            </w:r>
            <w:r w:rsidRPr="0081187F">
              <w:rPr>
                <w:rFonts w:eastAsia="Times New Roman"/>
                <w:szCs w:val="24"/>
              </w:rPr>
              <w:t>qui</w:t>
            </w:r>
            <w:r w:rsidRPr="0081187F">
              <w:rPr>
                <w:rFonts w:eastAsia="Times New Roman"/>
                <w:spacing w:val="1"/>
                <w:szCs w:val="24"/>
              </w:rPr>
              <w:t>r</w:t>
            </w:r>
            <w:r w:rsidRPr="0081187F">
              <w:rPr>
                <w:rFonts w:eastAsia="Times New Roman"/>
                <w:spacing w:val="-1"/>
                <w:szCs w:val="24"/>
              </w:rPr>
              <w:t>e</w:t>
            </w:r>
            <w:r w:rsidRPr="0081187F">
              <w:rPr>
                <w:rFonts w:eastAsia="Times New Roman"/>
                <w:szCs w:val="24"/>
              </w:rPr>
              <w:t>d to ensu</w:t>
            </w:r>
            <w:r w:rsidRPr="0081187F">
              <w:rPr>
                <w:rFonts w:eastAsia="Times New Roman"/>
                <w:spacing w:val="-1"/>
                <w:szCs w:val="24"/>
              </w:rPr>
              <w:t>r</w:t>
            </w:r>
            <w:r w:rsidRPr="0081187F">
              <w:rPr>
                <w:rFonts w:eastAsia="Times New Roman"/>
                <w:szCs w:val="24"/>
              </w:rPr>
              <w:t>e</w:t>
            </w:r>
            <w:r w:rsidRPr="0081187F">
              <w:rPr>
                <w:rFonts w:eastAsia="Times New Roman"/>
                <w:spacing w:val="-1"/>
                <w:szCs w:val="24"/>
              </w:rPr>
              <w:t xml:space="preserve"> </w:t>
            </w:r>
            <w:r w:rsidRPr="0081187F">
              <w:rPr>
                <w:rFonts w:eastAsia="Times New Roman"/>
                <w:szCs w:val="24"/>
              </w:rPr>
              <w:t>the t</w:t>
            </w:r>
            <w:r w:rsidRPr="0081187F">
              <w:rPr>
                <w:rFonts w:eastAsia="Times New Roman"/>
                <w:spacing w:val="1"/>
                <w:szCs w:val="24"/>
              </w:rPr>
              <w:t>r</w:t>
            </w:r>
            <w:r w:rsidRPr="0081187F">
              <w:rPr>
                <w:rFonts w:eastAsia="Times New Roman"/>
                <w:spacing w:val="-1"/>
                <w:szCs w:val="24"/>
              </w:rPr>
              <w:t>a</w:t>
            </w:r>
            <w:r w:rsidRPr="0081187F">
              <w:rPr>
                <w:rFonts w:eastAsia="Times New Roman"/>
                <w:szCs w:val="24"/>
              </w:rPr>
              <w:t>ine</w:t>
            </w:r>
            <w:r w:rsidRPr="0081187F">
              <w:rPr>
                <w:rFonts w:eastAsia="Times New Roman"/>
                <w:spacing w:val="-2"/>
                <w:szCs w:val="24"/>
              </w:rPr>
              <w:t>e</w:t>
            </w:r>
            <w:r w:rsidRPr="0081187F">
              <w:rPr>
                <w:rFonts w:eastAsia="Times New Roman"/>
                <w:szCs w:val="24"/>
              </w:rPr>
              <w:t>s</w:t>
            </w:r>
            <w:r w:rsidRPr="0081187F">
              <w:rPr>
                <w:rFonts w:eastAsia="Times New Roman"/>
                <w:spacing w:val="2"/>
                <w:szCs w:val="24"/>
              </w:rPr>
              <w:t xml:space="preserve"> </w:t>
            </w:r>
            <w:r w:rsidRPr="0081187F">
              <w:rPr>
                <w:rFonts w:eastAsia="Times New Roman"/>
                <w:spacing w:val="-1"/>
                <w:szCs w:val="24"/>
              </w:rPr>
              <w:t>a</w:t>
            </w:r>
            <w:r w:rsidRPr="0081187F">
              <w:rPr>
                <w:rFonts w:eastAsia="Times New Roman"/>
                <w:szCs w:val="24"/>
              </w:rPr>
              <w:t>re</w:t>
            </w:r>
            <w:r w:rsidRPr="0081187F">
              <w:rPr>
                <w:rFonts w:eastAsia="Times New Roman"/>
                <w:spacing w:val="-2"/>
                <w:szCs w:val="24"/>
              </w:rPr>
              <w:t xml:space="preserve"> </w:t>
            </w:r>
            <w:r w:rsidRPr="0081187F">
              <w:rPr>
                <w:rFonts w:eastAsia="Times New Roman"/>
                <w:spacing w:val="-1"/>
                <w:szCs w:val="24"/>
              </w:rPr>
              <w:t>a</w:t>
            </w:r>
            <w:r w:rsidRPr="0081187F">
              <w:rPr>
                <w:rFonts w:eastAsia="Times New Roman"/>
                <w:szCs w:val="24"/>
              </w:rPr>
              <w:t>b</w:t>
            </w:r>
            <w:r w:rsidRPr="0081187F">
              <w:rPr>
                <w:rFonts w:eastAsia="Times New Roman"/>
                <w:spacing w:val="2"/>
                <w:szCs w:val="24"/>
              </w:rPr>
              <w:t>l</w:t>
            </w:r>
            <w:r w:rsidRPr="0081187F">
              <w:rPr>
                <w:rFonts w:eastAsia="Times New Roman"/>
                <w:szCs w:val="24"/>
              </w:rPr>
              <w:t>e</w:t>
            </w:r>
            <w:r w:rsidRPr="0081187F">
              <w:rPr>
                <w:rFonts w:eastAsia="Times New Roman"/>
                <w:spacing w:val="-1"/>
                <w:szCs w:val="24"/>
              </w:rPr>
              <w:t xml:space="preserve"> </w:t>
            </w:r>
            <w:r w:rsidRPr="0081187F">
              <w:rPr>
                <w:rFonts w:eastAsia="Times New Roman"/>
                <w:szCs w:val="24"/>
              </w:rPr>
              <w:t>to m</w:t>
            </w:r>
            <w:r w:rsidRPr="0081187F">
              <w:rPr>
                <w:rFonts w:eastAsia="Times New Roman"/>
                <w:spacing w:val="-1"/>
                <w:szCs w:val="24"/>
              </w:rPr>
              <w:t>ee</w:t>
            </w:r>
            <w:r w:rsidRPr="0081187F">
              <w:rPr>
                <w:rFonts w:eastAsia="Times New Roman"/>
                <w:szCs w:val="24"/>
              </w:rPr>
              <w:t>t the lesson obje</w:t>
            </w:r>
            <w:r w:rsidRPr="0081187F">
              <w:rPr>
                <w:rFonts w:eastAsia="Times New Roman"/>
                <w:spacing w:val="-2"/>
                <w:szCs w:val="24"/>
              </w:rPr>
              <w:t>c</w:t>
            </w:r>
            <w:r w:rsidRPr="0081187F">
              <w:rPr>
                <w:rFonts w:eastAsia="Times New Roman"/>
                <w:szCs w:val="24"/>
              </w:rPr>
              <w:t>tiv</w:t>
            </w:r>
            <w:r w:rsidRPr="0081187F">
              <w:rPr>
                <w:rFonts w:eastAsia="Times New Roman"/>
                <w:spacing w:val="-1"/>
                <w:szCs w:val="24"/>
              </w:rPr>
              <w:t>e</w:t>
            </w:r>
            <w:r w:rsidRPr="0081187F">
              <w:rPr>
                <w:rFonts w:eastAsia="Times New Roman"/>
                <w:szCs w:val="24"/>
              </w:rPr>
              <w:t>s:</w:t>
            </w:r>
          </w:p>
          <w:p w14:paraId="0207E4B9" w14:textId="77777777" w:rsidR="00D90E23" w:rsidRPr="0081187F" w:rsidRDefault="00D90E23" w:rsidP="00704755">
            <w:pPr>
              <w:pStyle w:val="TableParagraph"/>
              <w:spacing w:before="2" w:line="120" w:lineRule="exact"/>
              <w:rPr>
                <w:sz w:val="12"/>
                <w:szCs w:val="12"/>
              </w:rPr>
            </w:pPr>
          </w:p>
          <w:p w14:paraId="03DE33F3" w14:textId="77777777" w:rsidR="00D90E23" w:rsidRPr="0081187F" w:rsidRDefault="00D90E23" w:rsidP="00704755">
            <w:pPr>
              <w:pStyle w:val="VBAFirstLevelBullet"/>
            </w:pPr>
            <w:r w:rsidRPr="0081187F">
              <w:t>Classr</w:t>
            </w:r>
            <w:r w:rsidRPr="0081187F">
              <w:rPr>
                <w:spacing w:val="-1"/>
              </w:rPr>
              <w:t>o</w:t>
            </w:r>
            <w:r w:rsidRPr="0081187F">
              <w:t>om or p</w:t>
            </w:r>
            <w:r w:rsidRPr="0081187F">
              <w:rPr>
                <w:spacing w:val="-1"/>
              </w:rPr>
              <w:t>r</w:t>
            </w:r>
            <w:r w:rsidRPr="0081187F">
              <w:t>ivate</w:t>
            </w:r>
            <w:r w:rsidRPr="0081187F">
              <w:rPr>
                <w:spacing w:val="-1"/>
              </w:rPr>
              <w:t xml:space="preserve"> a</w:t>
            </w:r>
            <w:r w:rsidRPr="0081187F">
              <w:rPr>
                <w:spacing w:val="1"/>
              </w:rPr>
              <w:t>re</w:t>
            </w:r>
            <w:r w:rsidRPr="0081187F">
              <w:t>a</w:t>
            </w:r>
            <w:r w:rsidRPr="0081187F">
              <w:rPr>
                <w:spacing w:val="-1"/>
              </w:rPr>
              <w:t xml:space="preserve"> </w:t>
            </w:r>
            <w:r w:rsidRPr="0081187F">
              <w:t>suitable</w:t>
            </w:r>
            <w:r w:rsidRPr="0081187F">
              <w:rPr>
                <w:spacing w:val="-1"/>
              </w:rPr>
              <w:t xml:space="preserve"> f</w:t>
            </w:r>
            <w:r w:rsidRPr="0081187F">
              <w:t>or</w:t>
            </w:r>
            <w:r w:rsidRPr="0081187F">
              <w:rPr>
                <w:spacing w:val="-1"/>
              </w:rPr>
              <w:t xml:space="preserve"> </w:t>
            </w:r>
            <w:r w:rsidRPr="0081187F">
              <w:t>p</w:t>
            </w:r>
            <w:r w:rsidRPr="0081187F">
              <w:rPr>
                <w:spacing w:val="1"/>
              </w:rPr>
              <w:t>a</w:t>
            </w:r>
            <w:r w:rsidRPr="0081187F">
              <w:t>rticip</w:t>
            </w:r>
            <w:r w:rsidRPr="0081187F">
              <w:rPr>
                <w:spacing w:val="-2"/>
              </w:rPr>
              <w:t>a</w:t>
            </w:r>
            <w:r w:rsidRPr="0081187F">
              <w:t>to</w:t>
            </w:r>
            <w:r w:rsidRPr="0081187F">
              <w:rPr>
                <w:spacing w:val="1"/>
              </w:rPr>
              <w:t>r</w:t>
            </w:r>
            <w:r w:rsidRPr="0081187F">
              <w:t>y</w:t>
            </w:r>
            <w:r w:rsidRPr="0081187F">
              <w:rPr>
                <w:spacing w:val="-3"/>
              </w:rPr>
              <w:t xml:space="preserve"> </w:t>
            </w:r>
            <w:r w:rsidRPr="0081187F">
              <w:t>discussions</w:t>
            </w:r>
          </w:p>
          <w:p w14:paraId="7E7BA13B" w14:textId="77777777" w:rsidR="00D90E23" w:rsidRPr="0081187F" w:rsidRDefault="00D90E23" w:rsidP="00704755">
            <w:pPr>
              <w:pStyle w:val="VBAFirstLevelBullet"/>
            </w:pPr>
            <w:r w:rsidRPr="0081187F">
              <w:t>S</w:t>
            </w:r>
            <w:r w:rsidRPr="0081187F">
              <w:rPr>
                <w:spacing w:val="-1"/>
              </w:rPr>
              <w:t>ea</w:t>
            </w:r>
            <w:r w:rsidRPr="0081187F">
              <w:t>tin</w:t>
            </w:r>
            <w:r w:rsidRPr="0081187F">
              <w:rPr>
                <w:spacing w:val="-3"/>
              </w:rPr>
              <w:t>g</w:t>
            </w:r>
            <w:r w:rsidRPr="0081187F">
              <w:t xml:space="preserve">, </w:t>
            </w:r>
            <w:r w:rsidRPr="0081187F">
              <w:rPr>
                <w:spacing w:val="1"/>
              </w:rPr>
              <w:t>w</w:t>
            </w:r>
            <w:r w:rsidRPr="0081187F">
              <w:t>riting</w:t>
            </w:r>
            <w:r w:rsidRPr="0081187F">
              <w:rPr>
                <w:spacing w:val="-2"/>
              </w:rPr>
              <w:t xml:space="preserve"> </w:t>
            </w:r>
            <w:r w:rsidRPr="0081187F">
              <w:t>mat</w:t>
            </w:r>
            <w:r w:rsidRPr="0081187F">
              <w:rPr>
                <w:spacing w:val="1"/>
              </w:rPr>
              <w:t>e</w:t>
            </w:r>
            <w:r w:rsidRPr="0081187F">
              <w:t>ri</w:t>
            </w:r>
            <w:r w:rsidRPr="0081187F">
              <w:rPr>
                <w:spacing w:val="-2"/>
              </w:rPr>
              <w:t>a</w:t>
            </w:r>
            <w:r w:rsidRPr="0081187F">
              <w:t xml:space="preserve">ls, and </w:t>
            </w:r>
            <w:r w:rsidRPr="0081187F">
              <w:rPr>
                <w:spacing w:val="-1"/>
              </w:rPr>
              <w:t>w</w:t>
            </w:r>
            <w:r w:rsidRPr="0081187F">
              <w:t>riting</w:t>
            </w:r>
            <w:r w:rsidRPr="0081187F">
              <w:rPr>
                <w:spacing w:val="-2"/>
              </w:rPr>
              <w:t xml:space="preserve"> </w:t>
            </w:r>
            <w:r w:rsidRPr="0081187F">
              <w:t>su</w:t>
            </w:r>
            <w:r w:rsidRPr="0081187F">
              <w:rPr>
                <w:spacing w:val="1"/>
              </w:rPr>
              <w:t>r</w:t>
            </w:r>
            <w:r w:rsidRPr="0081187F">
              <w:t>fa</w:t>
            </w:r>
            <w:r w:rsidRPr="0081187F">
              <w:rPr>
                <w:spacing w:val="-1"/>
              </w:rPr>
              <w:t>ce</w:t>
            </w:r>
            <w:r w:rsidRPr="0081187F">
              <w:t>s f</w:t>
            </w:r>
            <w:r w:rsidRPr="0081187F">
              <w:rPr>
                <w:spacing w:val="1"/>
              </w:rPr>
              <w:t>o</w:t>
            </w:r>
            <w:r w:rsidRPr="0081187F">
              <w:t>r t</w:t>
            </w:r>
            <w:r w:rsidRPr="0081187F">
              <w:rPr>
                <w:spacing w:val="-1"/>
              </w:rPr>
              <w:t>ra</w:t>
            </w:r>
            <w:r w:rsidRPr="0081187F">
              <w:t>inee</w:t>
            </w:r>
            <w:r w:rsidRPr="0081187F">
              <w:rPr>
                <w:spacing w:val="-2"/>
              </w:rPr>
              <w:t xml:space="preserve"> </w:t>
            </w:r>
            <w:r w:rsidRPr="0081187F">
              <w:t>no</w:t>
            </w:r>
            <w:r w:rsidRPr="0081187F">
              <w:rPr>
                <w:spacing w:val="2"/>
              </w:rPr>
              <w:t>t</w:t>
            </w:r>
            <w:r w:rsidRPr="0081187F">
              <w:t>e t</w:t>
            </w:r>
            <w:r w:rsidRPr="0081187F">
              <w:rPr>
                <w:spacing w:val="-1"/>
              </w:rPr>
              <w:t>a</w:t>
            </w:r>
            <w:r w:rsidRPr="0081187F">
              <w:t>king</w:t>
            </w:r>
            <w:r w:rsidRPr="0081187F">
              <w:rPr>
                <w:spacing w:val="-2"/>
              </w:rPr>
              <w:t xml:space="preserve"> </w:t>
            </w:r>
            <w:r w:rsidRPr="0081187F">
              <w:rPr>
                <w:spacing w:val="-1"/>
              </w:rPr>
              <w:t>a</w:t>
            </w:r>
            <w:r w:rsidRPr="0081187F">
              <w:t xml:space="preserve">nd </w:t>
            </w:r>
            <w:r w:rsidRPr="0081187F">
              <w:rPr>
                <w:spacing w:val="2"/>
              </w:rPr>
              <w:t>p</w:t>
            </w:r>
            <w:r w:rsidRPr="0081187F">
              <w:rPr>
                <w:spacing w:val="-1"/>
              </w:rPr>
              <w:t>a</w:t>
            </w:r>
            <w:r w:rsidRPr="0081187F">
              <w:t>rticip</w:t>
            </w:r>
            <w:r w:rsidRPr="0081187F">
              <w:rPr>
                <w:spacing w:val="-2"/>
              </w:rPr>
              <w:t>a</w:t>
            </w:r>
            <w:r w:rsidRPr="0081187F">
              <w:t>tion</w:t>
            </w:r>
          </w:p>
          <w:p w14:paraId="67E54EDC" w14:textId="77777777" w:rsidR="00D90E23" w:rsidRPr="0081187F" w:rsidRDefault="00D90E23" w:rsidP="00704755">
            <w:pPr>
              <w:pStyle w:val="VBAFirstLevelBullet"/>
            </w:pPr>
            <w:r w:rsidRPr="0081187F">
              <w:t>H</w:t>
            </w:r>
            <w:r w:rsidRPr="0081187F">
              <w:rPr>
                <w:spacing w:val="-2"/>
              </w:rPr>
              <w:t>a</w:t>
            </w:r>
            <w:r w:rsidRPr="0081187F">
              <w:t>ndouts, whi</w:t>
            </w:r>
            <w:r w:rsidRPr="0081187F">
              <w:rPr>
                <w:spacing w:val="-1"/>
              </w:rPr>
              <w:t>c</w:t>
            </w:r>
            <w:r w:rsidRPr="0081187F">
              <w:t>h include</w:t>
            </w:r>
            <w:r w:rsidRPr="0081187F">
              <w:rPr>
                <w:spacing w:val="1"/>
              </w:rPr>
              <w:t xml:space="preserve"> </w:t>
            </w:r>
            <w:r w:rsidRPr="0081187F">
              <w:t>a</w:t>
            </w:r>
            <w:r w:rsidRPr="0081187F">
              <w:rPr>
                <w:spacing w:val="-1"/>
              </w:rPr>
              <w:t xml:space="preserve"> </w:t>
            </w:r>
            <w:r w:rsidRPr="0081187F">
              <w:t>pr</w:t>
            </w:r>
            <w:r w:rsidRPr="0081187F">
              <w:rPr>
                <w:spacing w:val="-2"/>
              </w:rPr>
              <w:t>a</w:t>
            </w:r>
            <w:r w:rsidRPr="0081187F">
              <w:rPr>
                <w:spacing w:val="-1"/>
              </w:rPr>
              <w:t>c</w:t>
            </w:r>
            <w:r w:rsidRPr="0081187F">
              <w:t>ti</w:t>
            </w:r>
            <w:r w:rsidRPr="0081187F">
              <w:rPr>
                <w:spacing w:val="1"/>
              </w:rPr>
              <w:t>c</w:t>
            </w:r>
            <w:r w:rsidRPr="0081187F">
              <w:rPr>
                <w:spacing w:val="-1"/>
              </w:rPr>
              <w:t>a</w:t>
            </w:r>
            <w:r w:rsidRPr="0081187F">
              <w:t>l e</w:t>
            </w:r>
            <w:r w:rsidRPr="0081187F">
              <w:rPr>
                <w:spacing w:val="1"/>
              </w:rPr>
              <w:t>x</w:t>
            </w:r>
            <w:r w:rsidRPr="0081187F">
              <w:rPr>
                <w:spacing w:val="-1"/>
              </w:rPr>
              <w:t>e</w:t>
            </w:r>
            <w:r w:rsidRPr="0081187F">
              <w:t>r</w:t>
            </w:r>
            <w:r w:rsidRPr="0081187F">
              <w:rPr>
                <w:spacing w:val="-2"/>
              </w:rPr>
              <w:t>c</w:t>
            </w:r>
            <w:r w:rsidRPr="0081187F">
              <w:t>ise</w:t>
            </w:r>
          </w:p>
          <w:p w14:paraId="630F3ED6" w14:textId="77777777" w:rsidR="00D90E23" w:rsidRPr="0081187F" w:rsidRDefault="00D90E23" w:rsidP="00704755">
            <w:pPr>
              <w:pStyle w:val="VBAFirstLevelBullet"/>
            </w:pPr>
            <w:r w:rsidRPr="0081187F">
              <w:rPr>
                <w:spacing w:val="-3"/>
              </w:rPr>
              <w:t>L</w:t>
            </w:r>
            <w:r w:rsidRPr="0081187F">
              <w:rPr>
                <w:spacing w:val="1"/>
              </w:rPr>
              <w:t>ar</w:t>
            </w:r>
            <w:r w:rsidRPr="0081187F">
              <w:rPr>
                <w:spacing w:val="-3"/>
              </w:rPr>
              <w:t>g</w:t>
            </w:r>
            <w:r w:rsidRPr="0081187F">
              <w:t>e</w:t>
            </w:r>
            <w:r w:rsidRPr="0081187F">
              <w:rPr>
                <w:spacing w:val="-1"/>
              </w:rPr>
              <w:t xml:space="preserve"> </w:t>
            </w:r>
            <w:r w:rsidRPr="0081187F">
              <w:rPr>
                <w:spacing w:val="1"/>
              </w:rPr>
              <w:t>w</w:t>
            </w:r>
            <w:r w:rsidRPr="0081187F">
              <w:t>riting</w:t>
            </w:r>
            <w:r w:rsidRPr="0081187F">
              <w:rPr>
                <w:spacing w:val="-2"/>
              </w:rPr>
              <w:t xml:space="preserve"> </w:t>
            </w:r>
            <w:r w:rsidRPr="0081187F">
              <w:t>su</w:t>
            </w:r>
            <w:r w:rsidRPr="0081187F">
              <w:rPr>
                <w:spacing w:val="1"/>
              </w:rPr>
              <w:t>r</w:t>
            </w:r>
            <w:r w:rsidRPr="0081187F">
              <w:t>f</w:t>
            </w:r>
            <w:r w:rsidRPr="0081187F">
              <w:rPr>
                <w:spacing w:val="-2"/>
              </w:rPr>
              <w:t>a</w:t>
            </w:r>
            <w:r w:rsidRPr="0081187F">
              <w:rPr>
                <w:spacing w:val="1"/>
              </w:rPr>
              <w:t>c</w:t>
            </w:r>
            <w:r w:rsidRPr="0081187F">
              <w:t>e</w:t>
            </w:r>
            <w:r w:rsidRPr="0081187F">
              <w:rPr>
                <w:spacing w:val="-1"/>
              </w:rPr>
              <w:t xml:space="preserve"> (</w:t>
            </w:r>
            <w:r w:rsidRPr="0081187F">
              <w:rPr>
                <w:spacing w:val="1"/>
              </w:rPr>
              <w:t>ea</w:t>
            </w:r>
            <w:r w:rsidRPr="0081187F">
              <w:t>s</w:t>
            </w:r>
            <w:r w:rsidRPr="0081187F">
              <w:rPr>
                <w:spacing w:val="-1"/>
              </w:rPr>
              <w:t>e</w:t>
            </w:r>
            <w:r w:rsidRPr="0081187F">
              <w:t xml:space="preserve">l pad, </w:t>
            </w:r>
            <w:r w:rsidRPr="0081187F">
              <w:rPr>
                <w:spacing w:val="-2"/>
              </w:rPr>
              <w:t>c</w:t>
            </w:r>
            <w:r w:rsidRPr="0081187F">
              <w:t>h</w:t>
            </w:r>
            <w:r w:rsidRPr="0081187F">
              <w:rPr>
                <w:spacing w:val="-1"/>
              </w:rPr>
              <w:t>a</w:t>
            </w:r>
            <w:r w:rsidRPr="0081187F">
              <w:t>lkbo</w:t>
            </w:r>
            <w:r w:rsidRPr="0081187F">
              <w:rPr>
                <w:spacing w:val="1"/>
              </w:rPr>
              <w:t>a</w:t>
            </w:r>
            <w:r w:rsidRPr="0081187F">
              <w:t>rd, d</w:t>
            </w:r>
            <w:r w:rsidRPr="0081187F">
              <w:rPr>
                <w:spacing w:val="3"/>
              </w:rPr>
              <w:t>r</w:t>
            </w:r>
            <w:r w:rsidRPr="0081187F">
              <w:t>y</w:t>
            </w:r>
            <w:r w:rsidRPr="0081187F">
              <w:rPr>
                <w:spacing w:val="-3"/>
              </w:rPr>
              <w:t xml:space="preserve"> </w:t>
            </w:r>
            <w:r w:rsidRPr="0081187F">
              <w:rPr>
                <w:spacing w:val="-1"/>
              </w:rPr>
              <w:t>e</w:t>
            </w:r>
            <w:r w:rsidRPr="0081187F">
              <w:t>r</w:t>
            </w:r>
            <w:r w:rsidRPr="0081187F">
              <w:rPr>
                <w:spacing w:val="-2"/>
              </w:rPr>
              <w:t>a</w:t>
            </w:r>
            <w:r w:rsidRPr="0081187F">
              <w:t>se</w:t>
            </w:r>
            <w:r w:rsidRPr="0081187F">
              <w:rPr>
                <w:spacing w:val="-1"/>
              </w:rPr>
              <w:t xml:space="preserve"> </w:t>
            </w:r>
            <w:r w:rsidRPr="0081187F">
              <w:t>b</w:t>
            </w:r>
            <w:r w:rsidRPr="0081187F">
              <w:rPr>
                <w:spacing w:val="2"/>
              </w:rPr>
              <w:t>o</w:t>
            </w:r>
            <w:r w:rsidRPr="0081187F">
              <w:rPr>
                <w:spacing w:val="-1"/>
              </w:rPr>
              <w:t>a</w:t>
            </w:r>
            <w:r w:rsidRPr="0081187F">
              <w:t>rd, ov</w:t>
            </w:r>
            <w:r w:rsidRPr="0081187F">
              <w:rPr>
                <w:spacing w:val="-1"/>
              </w:rPr>
              <w:t>e</w:t>
            </w:r>
            <w:r w:rsidRPr="0081187F">
              <w:t>rh</w:t>
            </w:r>
            <w:r w:rsidRPr="0081187F">
              <w:rPr>
                <w:spacing w:val="-2"/>
              </w:rPr>
              <w:t>e</w:t>
            </w:r>
            <w:r w:rsidRPr="0081187F">
              <w:rPr>
                <w:spacing w:val="-1"/>
              </w:rPr>
              <w:t>a</w:t>
            </w:r>
            <w:r w:rsidRPr="0081187F">
              <w:t xml:space="preserve">d </w:t>
            </w:r>
            <w:r w:rsidRPr="0081187F">
              <w:rPr>
                <w:spacing w:val="2"/>
              </w:rPr>
              <w:t>p</w:t>
            </w:r>
            <w:r w:rsidRPr="0081187F">
              <w:t>roj</w:t>
            </w:r>
            <w:r w:rsidRPr="0081187F">
              <w:rPr>
                <w:spacing w:val="-2"/>
              </w:rPr>
              <w:t>e</w:t>
            </w:r>
            <w:r w:rsidRPr="0081187F">
              <w:rPr>
                <w:spacing w:val="-1"/>
              </w:rPr>
              <w:t>c</w:t>
            </w:r>
            <w:r w:rsidRPr="0081187F">
              <w:t>tor,</w:t>
            </w:r>
            <w:r w:rsidRPr="0081187F">
              <w:rPr>
                <w:spacing w:val="1"/>
              </w:rPr>
              <w:t xml:space="preserve"> </w:t>
            </w:r>
            <w:r w:rsidRPr="0081187F">
              <w:rPr>
                <w:spacing w:val="-1"/>
              </w:rPr>
              <w:t>e</w:t>
            </w:r>
            <w:r w:rsidRPr="0081187F">
              <w:t>tc.) with app</w:t>
            </w:r>
            <w:r w:rsidRPr="0081187F">
              <w:rPr>
                <w:spacing w:val="-2"/>
              </w:rPr>
              <w:t>r</w:t>
            </w:r>
            <w:r w:rsidRPr="0081187F">
              <w:t>opri</w:t>
            </w:r>
            <w:r w:rsidRPr="0081187F">
              <w:rPr>
                <w:spacing w:val="-2"/>
              </w:rPr>
              <w:t>a</w:t>
            </w:r>
            <w:r w:rsidRPr="0081187F">
              <w:t xml:space="preserve">te </w:t>
            </w:r>
            <w:r w:rsidRPr="0081187F">
              <w:rPr>
                <w:spacing w:val="1"/>
              </w:rPr>
              <w:t>w</w:t>
            </w:r>
            <w:r w:rsidRPr="0081187F">
              <w:t>riting mat</w:t>
            </w:r>
            <w:r w:rsidRPr="0081187F">
              <w:rPr>
                <w:spacing w:val="-1"/>
              </w:rPr>
              <w:t>e</w:t>
            </w:r>
            <w:r w:rsidRPr="0081187F">
              <w:t>ri</w:t>
            </w:r>
            <w:r w:rsidRPr="0081187F">
              <w:rPr>
                <w:spacing w:val="-2"/>
              </w:rPr>
              <w:t>a</w:t>
            </w:r>
            <w:r w:rsidRPr="0081187F">
              <w:t>ls</w:t>
            </w:r>
          </w:p>
          <w:p w14:paraId="5AEA8DAE" w14:textId="77777777" w:rsidR="00D90E23" w:rsidRPr="0081187F" w:rsidRDefault="00D90E23" w:rsidP="00704755">
            <w:pPr>
              <w:pStyle w:val="VBAFirstLevelBullet"/>
            </w:pPr>
            <w:r w:rsidRPr="0081187F">
              <w:t>Comput</w:t>
            </w:r>
            <w:r w:rsidRPr="0081187F">
              <w:rPr>
                <w:spacing w:val="-1"/>
              </w:rPr>
              <w:t>e</w:t>
            </w:r>
            <w:r w:rsidRPr="0081187F">
              <w:t xml:space="preserve">r </w:t>
            </w:r>
            <w:r w:rsidRPr="0081187F">
              <w:rPr>
                <w:spacing w:val="-2"/>
              </w:rPr>
              <w:t>w</w:t>
            </w:r>
            <w:r w:rsidRPr="0081187F">
              <w:t>ith Pow</w:t>
            </w:r>
            <w:r w:rsidRPr="0081187F">
              <w:rPr>
                <w:spacing w:val="-2"/>
              </w:rPr>
              <w:t>e</w:t>
            </w:r>
            <w:r w:rsidRPr="0081187F">
              <w:t>rPoint softw</w:t>
            </w:r>
            <w:r w:rsidRPr="0081187F">
              <w:rPr>
                <w:spacing w:val="-1"/>
              </w:rPr>
              <w:t>a</w:t>
            </w:r>
            <w:r w:rsidRPr="0081187F">
              <w:t>re</w:t>
            </w:r>
            <w:r w:rsidRPr="0081187F">
              <w:rPr>
                <w:spacing w:val="-2"/>
              </w:rPr>
              <w:t xml:space="preserve"> </w:t>
            </w:r>
            <w:r w:rsidRPr="0081187F">
              <w:t>to p</w:t>
            </w:r>
            <w:r w:rsidRPr="0081187F">
              <w:rPr>
                <w:spacing w:val="1"/>
              </w:rPr>
              <w:t>r</w:t>
            </w:r>
            <w:r w:rsidRPr="0081187F">
              <w:rPr>
                <w:spacing w:val="-1"/>
              </w:rPr>
              <w:t>e</w:t>
            </w:r>
            <w:r w:rsidRPr="0081187F">
              <w:t>s</w:t>
            </w:r>
            <w:r w:rsidRPr="0081187F">
              <w:rPr>
                <w:spacing w:val="-1"/>
              </w:rPr>
              <w:t>e</w:t>
            </w:r>
            <w:r w:rsidRPr="0081187F">
              <w:t>nt the</w:t>
            </w:r>
            <w:r w:rsidRPr="0081187F">
              <w:rPr>
                <w:spacing w:val="1"/>
              </w:rPr>
              <w:t xml:space="preserve"> </w:t>
            </w:r>
            <w:r w:rsidRPr="0081187F">
              <w:t>lesson mat</w:t>
            </w:r>
            <w:r w:rsidRPr="0081187F">
              <w:rPr>
                <w:spacing w:val="-1"/>
              </w:rPr>
              <w:t>e</w:t>
            </w:r>
            <w:r w:rsidRPr="0081187F">
              <w:t>r</w:t>
            </w:r>
            <w:r w:rsidRPr="0081187F">
              <w:rPr>
                <w:spacing w:val="-1"/>
              </w:rPr>
              <w:t>ial</w:t>
            </w:r>
          </w:p>
          <w:p w14:paraId="7E12D8DB" w14:textId="77777777" w:rsidR="00D90E23" w:rsidRPr="0081187F" w:rsidRDefault="00D90E23" w:rsidP="00704755">
            <w:pPr>
              <w:pStyle w:val="VBABodyText"/>
              <w:spacing w:after="120"/>
              <w:rPr>
                <w:color w:val="auto"/>
              </w:rPr>
            </w:pPr>
            <w:r w:rsidRPr="0081187F">
              <w:rPr>
                <w:color w:val="auto"/>
              </w:rPr>
              <w:t xml:space="preserve">Trainees require access to the following tools: </w:t>
            </w:r>
          </w:p>
          <w:p w14:paraId="3416578C" w14:textId="77777777" w:rsidR="00D90E23" w:rsidRPr="0081187F" w:rsidRDefault="00D90E23" w:rsidP="00704755">
            <w:pPr>
              <w:pStyle w:val="VBAFirstLevelBullet"/>
              <w:rPr>
                <w:color w:val="000000"/>
              </w:rPr>
            </w:pPr>
            <w:r w:rsidRPr="0081187F">
              <w:t>VA TMS to complete the assessment</w:t>
            </w:r>
          </w:p>
          <w:p w14:paraId="239E194C" w14:textId="77777777" w:rsidR="00D90E23" w:rsidRPr="0081187F" w:rsidRDefault="00D90E23">
            <w:pPr>
              <w:pStyle w:val="VBAFirstLevelBullet"/>
              <w:rPr>
                <w:color w:val="000000"/>
              </w:rPr>
            </w:pPr>
            <w:r w:rsidRPr="0081187F">
              <w:t>Access to VA Intranet</w:t>
            </w:r>
          </w:p>
          <w:p w14:paraId="235F414F" w14:textId="033D4770" w:rsidR="00720BCB" w:rsidRPr="0081187F" w:rsidRDefault="00720BCB">
            <w:pPr>
              <w:pStyle w:val="VBAFirstLevelBullet"/>
              <w:rPr>
                <w:color w:val="000000"/>
              </w:rPr>
            </w:pPr>
            <w:r w:rsidRPr="0081187F">
              <w:rPr>
                <w:i/>
                <w:spacing w:val="-1"/>
                <w:szCs w:val="24"/>
              </w:rPr>
              <w:t>RBA</w:t>
            </w:r>
            <w:r w:rsidRPr="0081187F">
              <w:rPr>
                <w:i/>
                <w:spacing w:val="28"/>
                <w:szCs w:val="24"/>
              </w:rPr>
              <w:t xml:space="preserve"> </w:t>
            </w:r>
            <w:proofErr w:type="spellStart"/>
            <w:r w:rsidRPr="0081187F">
              <w:rPr>
                <w:i/>
                <w:szCs w:val="24"/>
              </w:rPr>
              <w:t>Combinator</w:t>
            </w:r>
            <w:proofErr w:type="spellEnd"/>
            <w:r w:rsidRPr="0081187F">
              <w:rPr>
                <w:i/>
                <w:szCs w:val="24"/>
              </w:rPr>
              <w:t xml:space="preserve"> </w:t>
            </w:r>
            <w:r w:rsidRPr="0081187F">
              <w:rPr>
                <w:szCs w:val="24"/>
              </w:rPr>
              <w:t>or</w:t>
            </w:r>
            <w:r w:rsidRPr="0081187F">
              <w:rPr>
                <w:spacing w:val="-1"/>
                <w:szCs w:val="24"/>
              </w:rPr>
              <w:t xml:space="preserve"> </w:t>
            </w:r>
            <w:r w:rsidRPr="0081187F">
              <w:rPr>
                <w:szCs w:val="24"/>
              </w:rPr>
              <w:t>the</w:t>
            </w:r>
            <w:r w:rsidRPr="0081187F">
              <w:rPr>
                <w:spacing w:val="-1"/>
                <w:szCs w:val="24"/>
              </w:rPr>
              <w:t xml:space="preserve"> </w:t>
            </w:r>
            <w:r w:rsidRPr="0081187F">
              <w:rPr>
                <w:i/>
                <w:spacing w:val="-1"/>
                <w:szCs w:val="24"/>
              </w:rPr>
              <w:t>Combined</w:t>
            </w:r>
            <w:r w:rsidRPr="0081187F">
              <w:rPr>
                <w:i/>
                <w:szCs w:val="24"/>
              </w:rPr>
              <w:t xml:space="preserve"> Ratings Table in</w:t>
            </w:r>
            <w:r w:rsidRPr="0081187F">
              <w:rPr>
                <w:i/>
                <w:spacing w:val="1"/>
                <w:szCs w:val="24"/>
              </w:rPr>
              <w:t xml:space="preserve"> </w:t>
            </w:r>
            <w:r w:rsidRPr="0081187F">
              <w:rPr>
                <w:i/>
                <w:szCs w:val="24"/>
              </w:rPr>
              <w:t>§4.25</w:t>
            </w:r>
          </w:p>
        </w:tc>
      </w:tr>
      <w:tr w:rsidR="00D90E23" w:rsidRPr="0081187F" w14:paraId="235F415B" w14:textId="77777777">
        <w:trPr>
          <w:trHeight w:val="80"/>
        </w:trPr>
        <w:tc>
          <w:tcPr>
            <w:tcW w:w="2348" w:type="dxa"/>
            <w:tcBorders>
              <w:top w:val="nil"/>
              <w:left w:val="nil"/>
              <w:bottom w:val="nil"/>
              <w:right w:val="nil"/>
            </w:tcBorders>
          </w:tcPr>
          <w:p w14:paraId="235F4151" w14:textId="77777777" w:rsidR="00D90E23" w:rsidRPr="0081187F" w:rsidRDefault="00D90E23">
            <w:pPr>
              <w:pStyle w:val="VBALevel1Heading"/>
            </w:pPr>
            <w:r w:rsidRPr="0081187F">
              <w:t xml:space="preserve">Pre-Planning </w:t>
            </w:r>
          </w:p>
          <w:p w14:paraId="235F4152" w14:textId="77777777" w:rsidR="00D90E23" w:rsidRPr="0081187F" w:rsidRDefault="00D90E23">
            <w:pPr>
              <w:pStyle w:val="Heading2"/>
              <w:spacing w:before="60" w:after="60"/>
            </w:pPr>
          </w:p>
        </w:tc>
        <w:tc>
          <w:tcPr>
            <w:tcW w:w="7224" w:type="dxa"/>
            <w:tcBorders>
              <w:top w:val="nil"/>
              <w:left w:val="nil"/>
              <w:bottom w:val="nil"/>
              <w:right w:val="nil"/>
            </w:tcBorders>
          </w:tcPr>
          <w:p w14:paraId="0116139D" w14:textId="77777777" w:rsidR="00D90E23" w:rsidRPr="0081187F" w:rsidRDefault="00D90E23" w:rsidP="00704755">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81187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46FB17FF" w14:textId="77777777" w:rsidR="00D90E23" w:rsidRPr="0081187F" w:rsidRDefault="00D90E23" w:rsidP="00704755">
            <w:pPr>
              <w:pStyle w:val="VBABulletList"/>
            </w:pPr>
            <w:r w:rsidRPr="0081187F">
              <w:t xml:space="preserve">Become familiar with the content of the trainee handouts and their association to the Lesson Plan. </w:t>
            </w:r>
          </w:p>
          <w:p w14:paraId="29D460B0" w14:textId="77777777" w:rsidR="00D90E23" w:rsidRPr="0081187F" w:rsidRDefault="00D90E23" w:rsidP="00704755">
            <w:pPr>
              <w:pStyle w:val="VBABulletList"/>
            </w:pPr>
            <w:r w:rsidRPr="0081187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538E1714" w14:textId="77777777" w:rsidR="00D90E23" w:rsidRPr="0081187F" w:rsidRDefault="00D90E23" w:rsidP="00704755">
            <w:pPr>
              <w:pStyle w:val="VBABulletList"/>
            </w:pPr>
            <w:r w:rsidRPr="0081187F">
              <w:t>Ensure that there are copies of all handouts before the training session.</w:t>
            </w:r>
          </w:p>
          <w:p w14:paraId="0D183DA0" w14:textId="77777777" w:rsidR="00D90E23" w:rsidRPr="0081187F" w:rsidRDefault="00D90E23" w:rsidP="00704755">
            <w:pPr>
              <w:pStyle w:val="VBABulletList"/>
            </w:pPr>
            <w:r w:rsidRPr="0081187F">
              <w:t>When required, reserve the training room.</w:t>
            </w:r>
          </w:p>
          <w:p w14:paraId="7600D10E" w14:textId="77777777" w:rsidR="00D90E23" w:rsidRPr="0081187F" w:rsidRDefault="00D90E23" w:rsidP="00704755">
            <w:pPr>
              <w:pStyle w:val="VBABulletList"/>
            </w:pPr>
            <w:r w:rsidRPr="0081187F">
              <w:t>Arrange for equipment such as flip charts, an overhead projector, and any other equipment (as needed).</w:t>
            </w:r>
          </w:p>
          <w:p w14:paraId="1860ED31" w14:textId="77777777" w:rsidR="00D90E23" w:rsidRPr="0081187F" w:rsidRDefault="00D90E23" w:rsidP="00704755">
            <w:pPr>
              <w:pStyle w:val="VBABulletList"/>
            </w:pPr>
            <w:r w:rsidRPr="0081187F">
              <w:t xml:space="preserve">Talk to people in your office who are most familiar with this topic to collect experiences that you can include as examples in the lesson. </w:t>
            </w:r>
          </w:p>
          <w:p w14:paraId="235F415A" w14:textId="597821E1" w:rsidR="00D90E23" w:rsidRPr="0081187F" w:rsidRDefault="00D90E23">
            <w:pPr>
              <w:pStyle w:val="VBABulletList"/>
            </w:pPr>
            <w:r w:rsidRPr="0081187F">
              <w:t xml:space="preserve">This lesson plan belongs to you. Feel free to highlight headings, key phrases, or other information to help the instruction flow smoothly. Feel free to add any notes or information that you need in the margins. </w:t>
            </w:r>
          </w:p>
        </w:tc>
      </w:tr>
      <w:tr w:rsidR="00D90E23" w:rsidRPr="0081187F" w14:paraId="235F4164" w14:textId="77777777">
        <w:trPr>
          <w:trHeight w:val="80"/>
        </w:trPr>
        <w:tc>
          <w:tcPr>
            <w:tcW w:w="2348" w:type="dxa"/>
            <w:tcBorders>
              <w:top w:val="nil"/>
              <w:left w:val="nil"/>
              <w:bottom w:val="nil"/>
              <w:right w:val="nil"/>
            </w:tcBorders>
          </w:tcPr>
          <w:p w14:paraId="235F415C" w14:textId="77777777" w:rsidR="00D90E23" w:rsidRPr="0081187F" w:rsidRDefault="00D90E23">
            <w:pPr>
              <w:pStyle w:val="VBALevel1Heading"/>
            </w:pPr>
            <w:r w:rsidRPr="0081187F">
              <w:t xml:space="preserve">Training Day </w:t>
            </w:r>
          </w:p>
          <w:p w14:paraId="235F415D" w14:textId="77777777" w:rsidR="00D90E23" w:rsidRPr="0081187F" w:rsidRDefault="00D90E23">
            <w:pPr>
              <w:pStyle w:val="Heading2"/>
              <w:spacing w:before="60" w:after="60"/>
            </w:pPr>
          </w:p>
        </w:tc>
        <w:tc>
          <w:tcPr>
            <w:tcW w:w="7224" w:type="dxa"/>
            <w:tcBorders>
              <w:top w:val="nil"/>
              <w:left w:val="nil"/>
              <w:bottom w:val="nil"/>
              <w:right w:val="nil"/>
            </w:tcBorders>
          </w:tcPr>
          <w:p w14:paraId="731D371E" w14:textId="77777777" w:rsidR="00D90E23" w:rsidRPr="0081187F" w:rsidRDefault="00D90E23" w:rsidP="00704755">
            <w:pPr>
              <w:pStyle w:val="VBABulletList"/>
            </w:pPr>
            <w:r w:rsidRPr="0081187F">
              <w:t xml:space="preserve">Arrive as early as possible to ensure access to the facility and computers. </w:t>
            </w:r>
          </w:p>
          <w:p w14:paraId="42D86293" w14:textId="77777777" w:rsidR="00D90E23" w:rsidRPr="0081187F" w:rsidRDefault="00D90E23" w:rsidP="00704755">
            <w:pPr>
              <w:pStyle w:val="VBABulletList"/>
            </w:pPr>
            <w:r w:rsidRPr="0081187F">
              <w:t xml:space="preserve">Become familiar with the location of restrooms and other facilities that the trainees will require. </w:t>
            </w:r>
          </w:p>
          <w:p w14:paraId="024A71CE" w14:textId="77777777" w:rsidR="00D90E23" w:rsidRPr="0081187F" w:rsidRDefault="00D90E23" w:rsidP="00704755">
            <w:pPr>
              <w:pStyle w:val="VBABulletList"/>
            </w:pPr>
            <w:r w:rsidRPr="0081187F">
              <w:t xml:space="preserve">Test the computer and projector to ensure they are working properly. </w:t>
            </w:r>
          </w:p>
          <w:p w14:paraId="7CFC9B7D" w14:textId="77777777" w:rsidR="00D90E23" w:rsidRPr="0081187F" w:rsidRDefault="00D90E23" w:rsidP="00704755">
            <w:pPr>
              <w:pStyle w:val="VBABulletList"/>
            </w:pPr>
            <w:r w:rsidRPr="0081187F">
              <w:t xml:space="preserve">Before class begins, open the PowerPoint presentation to the first slide. This will help to ensure the presentation is functioning properly. </w:t>
            </w:r>
          </w:p>
          <w:p w14:paraId="01E5F856" w14:textId="77777777" w:rsidR="00D90E23" w:rsidRPr="0081187F" w:rsidRDefault="00D90E23" w:rsidP="00704755">
            <w:pPr>
              <w:pStyle w:val="VBABulletList"/>
            </w:pPr>
            <w:r w:rsidRPr="0081187F">
              <w:t>Make sure that a whiteboard or flip chart and the associated markers are available.</w:t>
            </w:r>
          </w:p>
          <w:p w14:paraId="235F4163" w14:textId="6E74B143" w:rsidR="00D90E23" w:rsidRPr="0081187F" w:rsidRDefault="00D90E23">
            <w:pPr>
              <w:pStyle w:val="VBABulletList"/>
            </w:pPr>
            <w:r w:rsidRPr="0081187F">
              <w:t xml:space="preserve">Provide a sign in sheet and at the conclusion of the session, ensure that all trainees sign in. </w:t>
            </w:r>
          </w:p>
        </w:tc>
      </w:tr>
    </w:tbl>
    <w:p w14:paraId="235F4165" w14:textId="77777777" w:rsidR="009B2F5A" w:rsidRPr="0081187F" w:rsidRDefault="009B2F5A">
      <w:pPr>
        <w:spacing w:before="60" w:after="60"/>
      </w:pPr>
    </w:p>
    <w:p w14:paraId="235F4167" w14:textId="5BDD601F" w:rsidR="00D90E23" w:rsidRPr="0081187F" w:rsidRDefault="00D90E23">
      <w:pPr>
        <w:overflowPunct/>
        <w:autoSpaceDE/>
        <w:autoSpaceDN/>
        <w:adjustRightInd/>
        <w:spacing w:before="0"/>
        <w:textAlignment w:val="auto"/>
      </w:pPr>
      <w:r w:rsidRPr="0081187F">
        <w:br w:type="page"/>
      </w:r>
    </w:p>
    <w:p w14:paraId="56BD6911" w14:textId="77777777" w:rsidR="009B2F5A" w:rsidRPr="0081187F" w:rsidRDefault="009B2F5A"/>
    <w:tbl>
      <w:tblPr>
        <w:tblW w:w="10122" w:type="dxa"/>
        <w:tblLayout w:type="fixed"/>
        <w:tblCellMar>
          <w:left w:w="115" w:type="dxa"/>
          <w:right w:w="115" w:type="dxa"/>
        </w:tblCellMar>
        <w:tblLook w:val="0000" w:firstRow="0" w:lastRow="0" w:firstColumn="0" w:lastColumn="0" w:noHBand="0" w:noVBand="0"/>
      </w:tblPr>
      <w:tblGrid>
        <w:gridCol w:w="25"/>
        <w:gridCol w:w="2126"/>
        <w:gridCol w:w="371"/>
        <w:gridCol w:w="23"/>
        <w:gridCol w:w="8"/>
        <w:gridCol w:w="7"/>
        <w:gridCol w:w="7217"/>
        <w:gridCol w:w="221"/>
        <w:gridCol w:w="124"/>
      </w:tblGrid>
      <w:tr w:rsidR="009B2F5A" w:rsidRPr="0081187F" w14:paraId="235F4169" w14:textId="77777777" w:rsidTr="00980C0D">
        <w:trPr>
          <w:gridBefore w:val="1"/>
          <w:gridAfter w:val="2"/>
          <w:wBefore w:w="25" w:type="dxa"/>
          <w:wAfter w:w="345" w:type="dxa"/>
          <w:trHeight w:val="630"/>
        </w:trPr>
        <w:tc>
          <w:tcPr>
            <w:tcW w:w="9752" w:type="dxa"/>
            <w:gridSpan w:val="6"/>
            <w:tcBorders>
              <w:top w:val="nil"/>
              <w:left w:val="nil"/>
              <w:bottom w:val="nil"/>
              <w:right w:val="nil"/>
            </w:tcBorders>
            <w:vAlign w:val="center"/>
          </w:tcPr>
          <w:p w14:paraId="235F4168" w14:textId="174EC34D" w:rsidR="009B2F5A" w:rsidRPr="0081187F" w:rsidRDefault="009B2F5A" w:rsidP="0004556D">
            <w:pPr>
              <w:pStyle w:val="VBALessonTopicTitle"/>
              <w:rPr>
                <w:rFonts w:ascii="Times New Roman" w:hAnsi="Times New Roman"/>
              </w:rPr>
            </w:pPr>
            <w:bookmarkStart w:id="21" w:name="_Toc459727365"/>
            <w:r w:rsidRPr="0081187F">
              <w:rPr>
                <w:rFonts w:ascii="Times New Roman" w:hAnsi="Times New Roman"/>
                <w:color w:val="auto"/>
              </w:rPr>
              <w:t>Introduction to</w:t>
            </w:r>
            <w:r w:rsidRPr="0081187F">
              <w:rPr>
                <w:rFonts w:ascii="Times New Roman" w:hAnsi="Times New Roman"/>
              </w:rPr>
              <w:t xml:space="preserve"> </w:t>
            </w:r>
            <w:r w:rsidR="00D90E23" w:rsidRPr="0081187F">
              <w:rPr>
                <w:rFonts w:ascii="Times New Roman" w:hAnsi="Times New Roman"/>
                <w:color w:val="auto"/>
              </w:rPr>
              <w:t>38 U.S.C. §1151 C</w:t>
            </w:r>
            <w:bookmarkEnd w:id="21"/>
            <w:r w:rsidR="0004556D" w:rsidRPr="0081187F">
              <w:rPr>
                <w:rFonts w:ascii="Times New Roman" w:hAnsi="Times New Roman"/>
                <w:color w:val="auto"/>
              </w:rPr>
              <w:t>laims</w:t>
            </w:r>
          </w:p>
        </w:tc>
      </w:tr>
      <w:tr w:rsidR="009B2F5A" w:rsidRPr="0081187F" w14:paraId="235F416F" w14:textId="77777777" w:rsidTr="00980C0D">
        <w:trPr>
          <w:gridBefore w:val="1"/>
          <w:gridAfter w:val="2"/>
          <w:wBefore w:w="25" w:type="dxa"/>
          <w:wAfter w:w="345" w:type="dxa"/>
          <w:trHeight w:val="1003"/>
        </w:trPr>
        <w:tc>
          <w:tcPr>
            <w:tcW w:w="2528" w:type="dxa"/>
            <w:gridSpan w:val="4"/>
            <w:tcBorders>
              <w:top w:val="nil"/>
              <w:left w:val="nil"/>
              <w:bottom w:val="nil"/>
              <w:right w:val="nil"/>
            </w:tcBorders>
          </w:tcPr>
          <w:p w14:paraId="235F416A" w14:textId="77777777" w:rsidR="009B2F5A" w:rsidRPr="0081187F" w:rsidRDefault="009B2F5A">
            <w:pPr>
              <w:pStyle w:val="VBALevel1Heading"/>
            </w:pPr>
            <w:r w:rsidRPr="0081187F">
              <w:t>INSTRUCTOR INTRODUCTION</w:t>
            </w:r>
          </w:p>
        </w:tc>
        <w:tc>
          <w:tcPr>
            <w:tcW w:w="7224" w:type="dxa"/>
            <w:gridSpan w:val="2"/>
            <w:tcBorders>
              <w:top w:val="nil"/>
              <w:left w:val="nil"/>
              <w:bottom w:val="nil"/>
              <w:right w:val="nil"/>
            </w:tcBorders>
          </w:tcPr>
          <w:p w14:paraId="235F416B" w14:textId="77777777" w:rsidR="009B2F5A" w:rsidRPr="0081187F" w:rsidRDefault="009B2F5A">
            <w:pPr>
              <w:pStyle w:val="VBABodyText"/>
              <w:rPr>
                <w:color w:val="auto"/>
              </w:rPr>
            </w:pPr>
            <w:r w:rsidRPr="0081187F">
              <w:rPr>
                <w:color w:val="auto"/>
              </w:rPr>
              <w:t>Complete the following:</w:t>
            </w:r>
          </w:p>
          <w:p w14:paraId="235F416C" w14:textId="77777777" w:rsidR="009B2F5A" w:rsidRPr="0081187F" w:rsidRDefault="009B2F5A">
            <w:pPr>
              <w:pStyle w:val="VBAFirstLevelBullet"/>
            </w:pPr>
            <w:r w:rsidRPr="0081187F">
              <w:t>Introduce yourself</w:t>
            </w:r>
          </w:p>
          <w:p w14:paraId="235F416D" w14:textId="77777777" w:rsidR="009B2F5A" w:rsidRPr="0081187F" w:rsidRDefault="009B2F5A">
            <w:pPr>
              <w:pStyle w:val="VBAFirstLevelBullet"/>
            </w:pPr>
            <w:r w:rsidRPr="0081187F">
              <w:t>Orient learners to the facilities</w:t>
            </w:r>
          </w:p>
          <w:p w14:paraId="235F416E" w14:textId="77777777" w:rsidR="009B2F5A" w:rsidRPr="0081187F" w:rsidRDefault="009B2F5A">
            <w:pPr>
              <w:pStyle w:val="VBAFirstLevelBullet"/>
            </w:pPr>
            <w:r w:rsidRPr="0081187F">
              <w:t>Ensure that all learners have the required handouts</w:t>
            </w:r>
          </w:p>
        </w:tc>
      </w:tr>
      <w:tr w:rsidR="009B2F5A" w:rsidRPr="0081187F" w14:paraId="235F4172" w14:textId="77777777" w:rsidTr="00980C0D">
        <w:trPr>
          <w:gridBefore w:val="1"/>
          <w:gridAfter w:val="2"/>
          <w:wBefore w:w="25" w:type="dxa"/>
          <w:wAfter w:w="345" w:type="dxa"/>
          <w:trHeight w:val="639"/>
        </w:trPr>
        <w:tc>
          <w:tcPr>
            <w:tcW w:w="2528" w:type="dxa"/>
            <w:gridSpan w:val="4"/>
            <w:tcBorders>
              <w:top w:val="nil"/>
              <w:left w:val="nil"/>
              <w:bottom w:val="nil"/>
              <w:right w:val="nil"/>
            </w:tcBorders>
          </w:tcPr>
          <w:p w14:paraId="235F4170" w14:textId="77777777" w:rsidR="009B2F5A" w:rsidRPr="0081187F" w:rsidRDefault="009B2F5A">
            <w:pPr>
              <w:pStyle w:val="VBALevel1Heading"/>
              <w:spacing w:after="120"/>
            </w:pPr>
            <w:r w:rsidRPr="0081187F">
              <w:t>time required</w:t>
            </w:r>
          </w:p>
        </w:tc>
        <w:tc>
          <w:tcPr>
            <w:tcW w:w="7224" w:type="dxa"/>
            <w:gridSpan w:val="2"/>
            <w:tcBorders>
              <w:top w:val="nil"/>
              <w:left w:val="nil"/>
              <w:bottom w:val="nil"/>
              <w:right w:val="nil"/>
            </w:tcBorders>
          </w:tcPr>
          <w:p w14:paraId="235F4171" w14:textId="69FEE33D" w:rsidR="009B2F5A" w:rsidRPr="0081187F" w:rsidRDefault="000F7899" w:rsidP="00D90E23">
            <w:pPr>
              <w:pStyle w:val="VBATimeReq"/>
              <w:spacing w:after="120"/>
              <w:rPr>
                <w:color w:val="auto"/>
              </w:rPr>
            </w:pPr>
            <w:r>
              <w:rPr>
                <w:color w:val="auto"/>
              </w:rPr>
              <w:t>0</w:t>
            </w:r>
            <w:r w:rsidR="008A6F86">
              <w:rPr>
                <w:color w:val="auto"/>
              </w:rPr>
              <w:t>.25</w:t>
            </w:r>
            <w:r w:rsidR="00D90E23" w:rsidRPr="0081187F">
              <w:rPr>
                <w:color w:val="auto"/>
              </w:rPr>
              <w:t xml:space="preserve"> minutes</w:t>
            </w:r>
          </w:p>
        </w:tc>
      </w:tr>
      <w:tr w:rsidR="009B2F5A" w:rsidRPr="0081187F" w14:paraId="235F417A" w14:textId="77777777" w:rsidTr="00980C0D">
        <w:trPr>
          <w:gridBefore w:val="1"/>
          <w:gridAfter w:val="2"/>
          <w:wBefore w:w="25" w:type="dxa"/>
          <w:wAfter w:w="345" w:type="dxa"/>
          <w:trHeight w:val="1075"/>
        </w:trPr>
        <w:tc>
          <w:tcPr>
            <w:tcW w:w="2528" w:type="dxa"/>
            <w:gridSpan w:val="4"/>
            <w:tcBorders>
              <w:top w:val="nil"/>
              <w:left w:val="nil"/>
              <w:bottom w:val="nil"/>
              <w:right w:val="nil"/>
            </w:tcBorders>
          </w:tcPr>
          <w:p w14:paraId="235F4173" w14:textId="77777777" w:rsidR="009B2F5A" w:rsidRPr="0081187F" w:rsidRDefault="009B2F5A">
            <w:pPr>
              <w:pStyle w:val="VBALevel1Heading"/>
            </w:pPr>
            <w:bookmarkStart w:id="22" w:name="_Toc269888401"/>
            <w:bookmarkStart w:id="23" w:name="_Toc269888744"/>
            <w:r w:rsidRPr="0081187F">
              <w:t>Purpose of Lesson</w:t>
            </w:r>
            <w:bookmarkEnd w:id="22"/>
            <w:bookmarkEnd w:id="23"/>
          </w:p>
          <w:p w14:paraId="235F4174" w14:textId="77777777" w:rsidR="009B2F5A" w:rsidRPr="0081187F" w:rsidRDefault="009B2F5A">
            <w:pPr>
              <w:pStyle w:val="VBAInstructorExplanation"/>
              <w:rPr>
                <w:b/>
                <w:bCs/>
                <w:color w:val="auto"/>
              </w:rPr>
            </w:pPr>
            <w:r w:rsidRPr="0081187F">
              <w:rPr>
                <w:color w:val="auto"/>
              </w:rPr>
              <w:t>Explain the following:</w:t>
            </w:r>
          </w:p>
          <w:p w14:paraId="235F4175" w14:textId="77777777" w:rsidR="009B2F5A" w:rsidRPr="0081187F" w:rsidRDefault="009B2F5A">
            <w:pPr>
              <w:pStyle w:val="Header"/>
              <w:spacing w:before="240" w:after="240"/>
              <w:rPr>
                <w:bCs/>
                <w:caps/>
                <w:szCs w:val="24"/>
              </w:rPr>
            </w:pPr>
          </w:p>
        </w:tc>
        <w:tc>
          <w:tcPr>
            <w:tcW w:w="7224" w:type="dxa"/>
            <w:gridSpan w:val="2"/>
            <w:tcBorders>
              <w:top w:val="nil"/>
              <w:left w:val="nil"/>
              <w:bottom w:val="nil"/>
              <w:right w:val="nil"/>
            </w:tcBorders>
          </w:tcPr>
          <w:p w14:paraId="1F430A07" w14:textId="77777777" w:rsidR="00D90E23" w:rsidRPr="0081187F" w:rsidRDefault="00D90E23" w:rsidP="00D90E23">
            <w:pPr>
              <w:pStyle w:val="VBABodyText"/>
              <w:spacing w:after="120"/>
              <w:rPr>
                <w:color w:val="auto"/>
              </w:rPr>
            </w:pPr>
            <w:r w:rsidRPr="0081187F">
              <w:rPr>
                <w:color w:val="auto"/>
              </w:rPr>
              <w:t>This lesson is intended to inform the trainees of requirements under 38</w:t>
            </w:r>
          </w:p>
          <w:p w14:paraId="69E47ECA" w14:textId="77777777" w:rsidR="00D90E23" w:rsidRPr="0081187F" w:rsidRDefault="00D90E23" w:rsidP="00D90E23">
            <w:pPr>
              <w:pStyle w:val="VBABodyText"/>
              <w:spacing w:after="120"/>
              <w:rPr>
                <w:color w:val="auto"/>
              </w:rPr>
            </w:pPr>
            <w:r w:rsidRPr="0081187F">
              <w:rPr>
                <w:color w:val="auto"/>
              </w:rPr>
              <w:t>§1151 pertaining to compensation involving non service- connected disabilities resulting from VA hospitalization, treatment, or rehabilitation training. This lesson will contain discussions and exercises that will allow you to gain a better understanding of:</w:t>
            </w:r>
          </w:p>
          <w:p w14:paraId="7DE0F9D3" w14:textId="77777777" w:rsidR="00D90E23" w:rsidRPr="0081187F" w:rsidRDefault="00D90E23" w:rsidP="00D90E23">
            <w:pPr>
              <w:pStyle w:val="VBAFirstLevelBullet"/>
            </w:pPr>
            <w:r w:rsidRPr="0081187F">
              <w:t>Identifying claims for entitlement to 38 U.S.C. §1151 claims</w:t>
            </w:r>
          </w:p>
          <w:p w14:paraId="235F4179" w14:textId="3ADD09D1" w:rsidR="009B2F5A" w:rsidRPr="0081187F" w:rsidRDefault="00D90E23" w:rsidP="00D90E23">
            <w:pPr>
              <w:pStyle w:val="VBAFirstLevelBullet"/>
            </w:pPr>
            <w:r w:rsidRPr="0081187F">
              <w:t>Promulgate entitlement to 38 U.S.C. §1151 claims</w:t>
            </w:r>
          </w:p>
        </w:tc>
      </w:tr>
      <w:tr w:rsidR="00D90E23" w:rsidRPr="0081187F" w14:paraId="235F4184" w14:textId="77777777" w:rsidTr="00980C0D">
        <w:trPr>
          <w:gridBefore w:val="1"/>
          <w:gridAfter w:val="2"/>
          <w:wBefore w:w="25" w:type="dxa"/>
          <w:wAfter w:w="345" w:type="dxa"/>
          <w:trHeight w:val="212"/>
        </w:trPr>
        <w:tc>
          <w:tcPr>
            <w:tcW w:w="2520" w:type="dxa"/>
            <w:gridSpan w:val="3"/>
            <w:tcBorders>
              <w:top w:val="nil"/>
              <w:left w:val="nil"/>
              <w:bottom w:val="nil"/>
              <w:right w:val="nil"/>
            </w:tcBorders>
          </w:tcPr>
          <w:p w14:paraId="235F417B" w14:textId="7E5337C8" w:rsidR="00D90E23" w:rsidRPr="003916AF" w:rsidRDefault="00D90E23">
            <w:pPr>
              <w:pStyle w:val="VBALevel1Heading"/>
            </w:pPr>
            <w:bookmarkStart w:id="24" w:name="_Toc269888402"/>
            <w:bookmarkStart w:id="25" w:name="_Toc269888745"/>
            <w:r w:rsidRPr="003916AF">
              <w:t>Lesson Objectives</w:t>
            </w:r>
            <w:bookmarkEnd w:id="24"/>
            <w:bookmarkEnd w:id="25"/>
          </w:p>
          <w:p w14:paraId="235F417C" w14:textId="77777777" w:rsidR="00D90E23" w:rsidRPr="003916AF" w:rsidRDefault="00D90E23">
            <w:pPr>
              <w:pStyle w:val="VBAInstructorExplanation"/>
              <w:rPr>
                <w:color w:val="auto"/>
              </w:rPr>
            </w:pPr>
            <w:r w:rsidRPr="003916AF">
              <w:rPr>
                <w:color w:val="auto"/>
              </w:rPr>
              <w:t>Discuss the following:</w:t>
            </w:r>
          </w:p>
          <w:p w14:paraId="235F417D" w14:textId="39E69493" w:rsidR="00D90E23" w:rsidRPr="003916AF" w:rsidRDefault="00D90E23">
            <w:pPr>
              <w:pStyle w:val="VBASlideNumber"/>
              <w:rPr>
                <w:color w:val="auto"/>
              </w:rPr>
            </w:pPr>
            <w:r w:rsidRPr="003916AF">
              <w:rPr>
                <w:color w:val="auto"/>
              </w:rPr>
              <w:t xml:space="preserve">Slide </w:t>
            </w:r>
            <w:r w:rsidR="003916AF" w:rsidRPr="003916AF">
              <w:rPr>
                <w:color w:val="auto"/>
              </w:rPr>
              <w:t>2</w:t>
            </w:r>
          </w:p>
          <w:p w14:paraId="235F417E" w14:textId="58E88979" w:rsidR="00D90E23" w:rsidRPr="003916AF" w:rsidRDefault="00D90E23" w:rsidP="006843C8">
            <w:pPr>
              <w:pStyle w:val="VBAHandoutNumber"/>
              <w:rPr>
                <w:color w:val="auto"/>
              </w:rPr>
            </w:pPr>
            <w:r w:rsidRPr="003916AF">
              <w:rPr>
                <w:color w:val="auto"/>
              </w:rPr>
              <w:br/>
              <w:t xml:space="preserve"> Handout  </w:t>
            </w:r>
            <w:r w:rsidR="006843C8" w:rsidRPr="003916AF">
              <w:rPr>
                <w:color w:val="auto"/>
              </w:rPr>
              <w:t>2</w:t>
            </w:r>
          </w:p>
        </w:tc>
        <w:tc>
          <w:tcPr>
            <w:tcW w:w="7232" w:type="dxa"/>
            <w:gridSpan w:val="3"/>
            <w:tcBorders>
              <w:top w:val="nil"/>
              <w:left w:val="nil"/>
              <w:bottom w:val="nil"/>
              <w:right w:val="nil"/>
            </w:tcBorders>
          </w:tcPr>
          <w:p w14:paraId="70307F1A" w14:textId="77777777" w:rsidR="00D90E23" w:rsidRPr="0081187F" w:rsidRDefault="00D90E23" w:rsidP="00704755">
            <w:pPr>
              <w:pStyle w:val="VBABodyText"/>
              <w:spacing w:before="80" w:after="120"/>
              <w:rPr>
                <w:color w:val="auto"/>
              </w:rPr>
            </w:pPr>
            <w:r w:rsidRPr="0081187F">
              <w:rPr>
                <w:color w:val="auto"/>
              </w:rPr>
              <w:t>In order to accomplish the purpose of this lesson, the target audience will be required to accomplish the following lesson objectives.</w:t>
            </w:r>
          </w:p>
          <w:p w14:paraId="0F89008F" w14:textId="3EC29DE7" w:rsidR="00D90E23" w:rsidRPr="0081187F" w:rsidRDefault="00D90E23" w:rsidP="00704755">
            <w:pPr>
              <w:pStyle w:val="VBABodyText"/>
              <w:spacing w:after="120"/>
              <w:rPr>
                <w:color w:val="auto"/>
              </w:rPr>
            </w:pPr>
            <w:r w:rsidRPr="0081187F">
              <w:rPr>
                <w:color w:val="auto"/>
              </w:rPr>
              <w:t>Given</w:t>
            </w:r>
            <w:r w:rsidR="00FD1B40" w:rsidRPr="0081187F">
              <w:rPr>
                <w:color w:val="auto"/>
              </w:rPr>
              <w:t xml:space="preserve"> </w:t>
            </w:r>
            <w:r w:rsidRPr="0081187F">
              <w:rPr>
                <w:color w:val="auto"/>
              </w:rPr>
              <w:t>the trainee handout packet and references, the VSR trainee will be able to:</w:t>
            </w:r>
          </w:p>
          <w:p w14:paraId="2AA09D64" w14:textId="7EE37888" w:rsidR="00C83DBA" w:rsidRPr="0081187F" w:rsidRDefault="00C83DBA" w:rsidP="00C83DBA">
            <w:pPr>
              <w:pStyle w:val="VBAFirstLevelBullet"/>
              <w:rPr>
                <w:bCs/>
              </w:rPr>
            </w:pPr>
            <w:r w:rsidRPr="0081187F">
              <w:t>Identify the criteria and associated laws for 38 U.S.C. §1151</w:t>
            </w:r>
            <w:r w:rsidR="000046AF">
              <w:t xml:space="preserve"> </w:t>
            </w:r>
          </w:p>
          <w:p w14:paraId="6EC2DEA4" w14:textId="2028DB5C" w:rsidR="00C83DBA" w:rsidRPr="0081187F" w:rsidRDefault="00C83DBA" w:rsidP="00C83DBA">
            <w:pPr>
              <w:pStyle w:val="VBAFirstLevelBullet"/>
              <w:rPr>
                <w:bCs/>
              </w:rPr>
            </w:pPr>
            <w:r w:rsidRPr="0081187F">
              <w:t xml:space="preserve">Distinguish which benefits are applicable for 38 U.S.C §1151 claims, </w:t>
            </w:r>
          </w:p>
          <w:p w14:paraId="44E42733" w14:textId="38E29D7F" w:rsidR="00C83DBA" w:rsidRPr="0081187F" w:rsidRDefault="00C83DBA" w:rsidP="00C83DBA">
            <w:pPr>
              <w:pStyle w:val="VBAFirstLevelBullet"/>
              <w:rPr>
                <w:bCs/>
              </w:rPr>
            </w:pPr>
            <w:r w:rsidRPr="0081187F">
              <w:rPr>
                <w:bCs/>
              </w:rPr>
              <w:t xml:space="preserve">Identify proper development procedures when adjudicating </w:t>
            </w:r>
            <w:r w:rsidRPr="0081187F">
              <w:t xml:space="preserve">U.S.C </w:t>
            </w:r>
            <w:r w:rsidRPr="0081187F">
              <w:rPr>
                <w:b/>
                <w:bCs/>
              </w:rPr>
              <w:t>§</w:t>
            </w:r>
            <w:r w:rsidRPr="0081187F">
              <w:rPr>
                <w:bCs/>
              </w:rPr>
              <w:t xml:space="preserve">1151 claims </w:t>
            </w:r>
          </w:p>
          <w:p w14:paraId="7FC09F79" w14:textId="1AA72E1C" w:rsidR="00C83DBA" w:rsidRPr="0081187F" w:rsidRDefault="00C83DBA" w:rsidP="00C83DBA">
            <w:pPr>
              <w:pStyle w:val="VBAFirstLevelBullet"/>
              <w:rPr>
                <w:bCs/>
              </w:rPr>
            </w:pPr>
            <w:r w:rsidRPr="0081187F">
              <w:rPr>
                <w:bCs/>
              </w:rPr>
              <w:t xml:space="preserve">Recognize correct effective dates for </w:t>
            </w:r>
            <w:r w:rsidRPr="0081187F">
              <w:t xml:space="preserve">U.S.C </w:t>
            </w:r>
            <w:r w:rsidRPr="0081187F">
              <w:rPr>
                <w:b/>
                <w:bCs/>
              </w:rPr>
              <w:t>§</w:t>
            </w:r>
            <w:r w:rsidRPr="0081187F">
              <w:rPr>
                <w:bCs/>
              </w:rPr>
              <w:t xml:space="preserve">1151 claims </w:t>
            </w:r>
          </w:p>
          <w:p w14:paraId="1BB2DDE5" w14:textId="19704356" w:rsidR="00C83DBA" w:rsidRPr="0081187F" w:rsidRDefault="00C83DBA" w:rsidP="00C83DBA">
            <w:pPr>
              <w:pStyle w:val="VBAFirstLevelBullet"/>
            </w:pPr>
            <w:r w:rsidRPr="0081187F">
              <w:t xml:space="preserve">Distinguish which promulgation actions are applicable for 38 U.S.C </w:t>
            </w:r>
            <w:r w:rsidRPr="0081187F">
              <w:rPr>
                <w:b/>
                <w:bCs/>
              </w:rPr>
              <w:t>§</w:t>
            </w:r>
            <w:r w:rsidRPr="0081187F">
              <w:t xml:space="preserve">1151 claims </w:t>
            </w:r>
          </w:p>
          <w:p w14:paraId="37F7541D" w14:textId="1E9B54D8" w:rsidR="00C83DBA" w:rsidRPr="0081187F" w:rsidRDefault="00C83DBA" w:rsidP="00C83DBA">
            <w:pPr>
              <w:pStyle w:val="VBAFirstLevelBullet"/>
              <w:rPr>
                <w:bCs/>
              </w:rPr>
            </w:pPr>
            <w:r w:rsidRPr="0081187F">
              <w:rPr>
                <w:bCs/>
              </w:rPr>
              <w:t xml:space="preserve">Prepare the correct notification letter for claims involving entitlement to </w:t>
            </w:r>
            <w:r w:rsidRPr="0081187F">
              <w:t xml:space="preserve">U.S.C </w:t>
            </w:r>
            <w:r w:rsidRPr="0081187F">
              <w:rPr>
                <w:b/>
                <w:bCs/>
              </w:rPr>
              <w:t>§</w:t>
            </w:r>
            <w:r w:rsidRPr="0081187F">
              <w:rPr>
                <w:bCs/>
              </w:rPr>
              <w:t xml:space="preserve">1151 benefits </w:t>
            </w:r>
          </w:p>
          <w:p w14:paraId="235F4183" w14:textId="0ECF776E" w:rsidR="00D90E23" w:rsidRPr="0081187F" w:rsidRDefault="00D90E23" w:rsidP="008740D6">
            <w:pPr>
              <w:pStyle w:val="VBAFirstLevelBullet"/>
              <w:numPr>
                <w:ilvl w:val="0"/>
                <w:numId w:val="0"/>
              </w:numPr>
              <w:ind w:left="720"/>
              <w:rPr>
                <w:color w:val="2A63A8"/>
              </w:rPr>
            </w:pPr>
          </w:p>
        </w:tc>
      </w:tr>
      <w:tr w:rsidR="00D90E23" w:rsidRPr="0081187F" w14:paraId="235F4187" w14:textId="77777777" w:rsidTr="00980C0D">
        <w:trPr>
          <w:gridBefore w:val="1"/>
          <w:gridAfter w:val="2"/>
          <w:wBefore w:w="25" w:type="dxa"/>
          <w:wAfter w:w="345" w:type="dxa"/>
          <w:trHeight w:val="212"/>
        </w:trPr>
        <w:tc>
          <w:tcPr>
            <w:tcW w:w="2520" w:type="dxa"/>
            <w:gridSpan w:val="3"/>
            <w:tcBorders>
              <w:top w:val="nil"/>
              <w:left w:val="nil"/>
              <w:bottom w:val="nil"/>
              <w:right w:val="nil"/>
            </w:tcBorders>
          </w:tcPr>
          <w:p w14:paraId="235F4185" w14:textId="77777777" w:rsidR="00D90E23" w:rsidRPr="003916AF" w:rsidRDefault="00D90E23">
            <w:pPr>
              <w:pStyle w:val="VBAInstructorExplanation"/>
              <w:rPr>
                <w:color w:val="auto"/>
              </w:rPr>
            </w:pPr>
            <w:r w:rsidRPr="003916AF">
              <w:rPr>
                <w:color w:val="auto"/>
              </w:rPr>
              <w:t xml:space="preserve">Explain </w:t>
            </w:r>
            <w:r w:rsidRPr="003916AF">
              <w:rPr>
                <w:color w:val="auto"/>
                <w:szCs w:val="24"/>
              </w:rPr>
              <w:t>the</w:t>
            </w:r>
            <w:r w:rsidRPr="003916AF">
              <w:rPr>
                <w:color w:val="auto"/>
              </w:rPr>
              <w:t xml:space="preserve"> following:</w:t>
            </w:r>
          </w:p>
        </w:tc>
        <w:tc>
          <w:tcPr>
            <w:tcW w:w="7232" w:type="dxa"/>
            <w:gridSpan w:val="3"/>
            <w:tcBorders>
              <w:top w:val="nil"/>
              <w:left w:val="nil"/>
              <w:bottom w:val="nil"/>
              <w:right w:val="nil"/>
            </w:tcBorders>
          </w:tcPr>
          <w:p w14:paraId="235F4186" w14:textId="4C2D9B68" w:rsidR="00D90E23" w:rsidRPr="0081187F" w:rsidRDefault="00D90E23">
            <w:pPr>
              <w:pStyle w:val="VBABodyText"/>
              <w:rPr>
                <w:szCs w:val="24"/>
              </w:rPr>
            </w:pPr>
            <w:r w:rsidRPr="0081187F">
              <w:rPr>
                <w:color w:val="auto"/>
              </w:rPr>
              <w:t xml:space="preserve">Each learning objective is covered in the associated topic. At the conclusion of the lesson, the learning objectives will be reviewed. </w:t>
            </w:r>
          </w:p>
        </w:tc>
      </w:tr>
      <w:tr w:rsidR="00D90E23" w:rsidRPr="0081187F" w14:paraId="235F418A" w14:textId="77777777" w:rsidTr="00980C0D">
        <w:trPr>
          <w:gridBefore w:val="1"/>
          <w:gridAfter w:val="2"/>
          <w:wBefore w:w="25" w:type="dxa"/>
          <w:wAfter w:w="345" w:type="dxa"/>
          <w:trHeight w:val="212"/>
        </w:trPr>
        <w:tc>
          <w:tcPr>
            <w:tcW w:w="2520" w:type="dxa"/>
            <w:gridSpan w:val="3"/>
            <w:tcBorders>
              <w:top w:val="nil"/>
              <w:left w:val="nil"/>
              <w:bottom w:val="nil"/>
              <w:right w:val="nil"/>
            </w:tcBorders>
          </w:tcPr>
          <w:p w14:paraId="235F4188" w14:textId="77777777" w:rsidR="00D90E23" w:rsidRPr="0081187F" w:rsidRDefault="00D90E23">
            <w:pPr>
              <w:pStyle w:val="VBALevel1Heading"/>
            </w:pPr>
            <w:bookmarkStart w:id="26" w:name="_Toc269888403"/>
            <w:bookmarkStart w:id="27" w:name="_Toc269888746"/>
            <w:r w:rsidRPr="0081187F">
              <w:t>Motivation</w:t>
            </w:r>
            <w:bookmarkEnd w:id="26"/>
            <w:bookmarkEnd w:id="27"/>
          </w:p>
        </w:tc>
        <w:tc>
          <w:tcPr>
            <w:tcW w:w="7232" w:type="dxa"/>
            <w:gridSpan w:val="3"/>
            <w:tcBorders>
              <w:top w:val="nil"/>
              <w:left w:val="nil"/>
              <w:bottom w:val="nil"/>
              <w:right w:val="nil"/>
            </w:tcBorders>
          </w:tcPr>
          <w:p w14:paraId="65016403" w14:textId="2FF927F6" w:rsidR="00D90E23" w:rsidRPr="0081187F" w:rsidRDefault="00D90E23" w:rsidP="00704755">
            <w:pPr>
              <w:pStyle w:val="VBABodyText"/>
              <w:spacing w:after="60"/>
              <w:rPr>
                <w:color w:val="auto"/>
              </w:rPr>
            </w:pPr>
            <w:r w:rsidRPr="0081187F">
              <w:rPr>
                <w:color w:val="auto"/>
              </w:rPr>
              <w:t>This course can be taught with or without a computer. The optional material listed above is for computer classes only.</w:t>
            </w:r>
          </w:p>
          <w:p w14:paraId="0166A56E" w14:textId="77777777" w:rsidR="00D90E23" w:rsidRPr="0081187F" w:rsidRDefault="00D90E23" w:rsidP="00704755">
            <w:pPr>
              <w:pStyle w:val="VBABodyText"/>
              <w:spacing w:after="60"/>
              <w:rPr>
                <w:color w:val="auto"/>
              </w:rPr>
            </w:pPr>
            <w:r w:rsidRPr="0081187F">
              <w:rPr>
                <w:color w:val="auto"/>
              </w:rPr>
              <w:t>Students should have completed non-journey level VSR training prior to beginning this course. VSRs that fall in this category have attended most, if not all, beginner and intermediate level training sessions. Understanding of the material is demonstrated through response to the 38 U.S.C. 1151 Claims Review Exercise questions located in the student Handout. Please have the students complete this exercise at the end of the course, either individually or in a group. Explain to them that you will go over the answers after they are done with the exercise.</w:t>
            </w:r>
          </w:p>
          <w:p w14:paraId="59E5145F" w14:textId="77777777" w:rsidR="00D90E23" w:rsidRPr="0081187F" w:rsidRDefault="00D90E23" w:rsidP="00704755">
            <w:pPr>
              <w:pStyle w:val="VBABodyText"/>
              <w:spacing w:after="60"/>
              <w:rPr>
                <w:color w:val="auto"/>
              </w:rPr>
            </w:pPr>
          </w:p>
          <w:p w14:paraId="235F4189" w14:textId="444B6F2F" w:rsidR="00D90E23" w:rsidRPr="0081187F" w:rsidRDefault="00D90E23">
            <w:pPr>
              <w:pStyle w:val="VBABodyText"/>
              <w:rPr>
                <w:color w:val="auto"/>
              </w:rPr>
            </w:pPr>
            <w:r w:rsidRPr="0081187F">
              <w:rPr>
                <w:color w:val="auto"/>
              </w:rPr>
              <w:t>Sample scenarios and cases from your office can be used to supplement the material in this packet. You can also use the student Handout for teaching purposes, as more comprehensive material is included with this material. Claims under 38 U.S.C. §1151 are uncommon and complex to process; therefore it is crucial for the Veterans Service Representative (VSR) to possess knowledge of the 38 U.S.C. §1151 claims process in the event a claim is filed.</w:t>
            </w:r>
          </w:p>
        </w:tc>
      </w:tr>
      <w:tr w:rsidR="00D90E23" w:rsidRPr="0081187F" w14:paraId="235F418D" w14:textId="77777777" w:rsidTr="00980C0D">
        <w:trPr>
          <w:gridBefore w:val="1"/>
          <w:gridAfter w:val="2"/>
          <w:wBefore w:w="25" w:type="dxa"/>
          <w:wAfter w:w="345" w:type="dxa"/>
          <w:trHeight w:val="212"/>
        </w:trPr>
        <w:tc>
          <w:tcPr>
            <w:tcW w:w="2520" w:type="dxa"/>
            <w:gridSpan w:val="3"/>
            <w:tcBorders>
              <w:top w:val="nil"/>
              <w:left w:val="nil"/>
              <w:bottom w:val="nil"/>
              <w:right w:val="nil"/>
            </w:tcBorders>
          </w:tcPr>
          <w:p w14:paraId="235F418B" w14:textId="77777777" w:rsidR="00D90E23" w:rsidRPr="0081187F" w:rsidRDefault="00D90E23">
            <w:pPr>
              <w:pStyle w:val="VBALevel1Heading"/>
              <w:spacing w:after="120"/>
            </w:pPr>
            <w:r w:rsidRPr="0081187F">
              <w:t>STAR Error code(s)</w:t>
            </w:r>
          </w:p>
        </w:tc>
        <w:tc>
          <w:tcPr>
            <w:tcW w:w="7232" w:type="dxa"/>
            <w:gridSpan w:val="3"/>
            <w:tcBorders>
              <w:top w:val="nil"/>
              <w:left w:val="nil"/>
              <w:bottom w:val="nil"/>
              <w:right w:val="nil"/>
            </w:tcBorders>
          </w:tcPr>
          <w:p w14:paraId="235F418C" w14:textId="5CC3149A" w:rsidR="00D90E23" w:rsidRPr="0081187F" w:rsidRDefault="0029521F" w:rsidP="0029521F">
            <w:pPr>
              <w:pStyle w:val="VBABodyText"/>
              <w:rPr>
                <w:color w:val="auto"/>
              </w:rPr>
            </w:pPr>
            <w:r>
              <w:rPr>
                <w:color w:val="auto"/>
              </w:rPr>
              <w:t>B1, B2</w:t>
            </w:r>
          </w:p>
        </w:tc>
      </w:tr>
      <w:tr w:rsidR="00D90E23" w:rsidRPr="0081187F" w14:paraId="235F4196" w14:textId="77777777" w:rsidTr="00980C0D">
        <w:trPr>
          <w:gridBefore w:val="1"/>
          <w:gridAfter w:val="2"/>
          <w:wBefore w:w="25" w:type="dxa"/>
          <w:wAfter w:w="345" w:type="dxa"/>
          <w:trHeight w:val="212"/>
        </w:trPr>
        <w:tc>
          <w:tcPr>
            <w:tcW w:w="2520" w:type="dxa"/>
            <w:gridSpan w:val="3"/>
            <w:tcBorders>
              <w:top w:val="nil"/>
              <w:left w:val="nil"/>
              <w:bottom w:val="nil"/>
              <w:right w:val="nil"/>
            </w:tcBorders>
          </w:tcPr>
          <w:p w14:paraId="235F418E" w14:textId="2ED6CBC5" w:rsidR="00D90E23" w:rsidRPr="0081187F" w:rsidRDefault="00D90E23">
            <w:pPr>
              <w:pStyle w:val="VBALevel1Heading"/>
            </w:pPr>
            <w:bookmarkStart w:id="28" w:name="_Toc269888405"/>
            <w:bookmarkStart w:id="29" w:name="_Toc269888748"/>
            <w:r w:rsidRPr="0081187F">
              <w:t>References</w:t>
            </w:r>
            <w:bookmarkEnd w:id="28"/>
            <w:bookmarkEnd w:id="29"/>
          </w:p>
          <w:p w14:paraId="235F418F" w14:textId="360386A2" w:rsidR="00D90E23" w:rsidRPr="003916AF" w:rsidRDefault="00D90E23">
            <w:pPr>
              <w:pStyle w:val="VBASlideNumber"/>
              <w:rPr>
                <w:color w:val="auto"/>
              </w:rPr>
            </w:pPr>
            <w:r w:rsidRPr="003916AF">
              <w:rPr>
                <w:color w:val="auto"/>
              </w:rPr>
              <w:t xml:space="preserve">Slide </w:t>
            </w:r>
            <w:r w:rsidR="003916AF" w:rsidRPr="003916AF">
              <w:rPr>
                <w:color w:val="auto"/>
              </w:rPr>
              <w:t>3</w:t>
            </w:r>
            <w:r w:rsidR="00506C27">
              <w:rPr>
                <w:color w:val="auto"/>
              </w:rPr>
              <w:t>-4</w:t>
            </w:r>
            <w:r w:rsidRPr="003916AF">
              <w:rPr>
                <w:color w:val="auto"/>
              </w:rPr>
              <w:br/>
            </w:r>
          </w:p>
          <w:p w14:paraId="235F4190" w14:textId="44244113" w:rsidR="00D90E23" w:rsidRPr="0081187F" w:rsidRDefault="00D90E23" w:rsidP="003916AF">
            <w:pPr>
              <w:pStyle w:val="VBAHandoutNumber"/>
            </w:pPr>
            <w:r w:rsidRPr="003916AF">
              <w:rPr>
                <w:color w:val="auto"/>
              </w:rPr>
              <w:t xml:space="preserve"> Handout </w:t>
            </w:r>
            <w:r w:rsidR="003916AF" w:rsidRPr="003916AF">
              <w:rPr>
                <w:color w:val="auto"/>
              </w:rPr>
              <w:t>2</w:t>
            </w:r>
          </w:p>
        </w:tc>
        <w:tc>
          <w:tcPr>
            <w:tcW w:w="7232" w:type="dxa"/>
            <w:gridSpan w:val="3"/>
            <w:tcBorders>
              <w:top w:val="nil"/>
              <w:left w:val="nil"/>
              <w:bottom w:val="nil"/>
              <w:right w:val="nil"/>
            </w:tcBorders>
          </w:tcPr>
          <w:p w14:paraId="61DEA432" w14:textId="77777777" w:rsidR="00D90E23" w:rsidRPr="0081187F" w:rsidRDefault="00D90E23" w:rsidP="00704755">
            <w:pPr>
              <w:pStyle w:val="VBABodyText"/>
              <w:rPr>
                <w:b/>
                <w:noProof/>
                <w:color w:val="auto"/>
              </w:rPr>
            </w:pPr>
            <w:r w:rsidRPr="0081187F">
              <w:rPr>
                <w:noProof/>
                <w:color w:val="auto"/>
              </w:rPr>
              <w:t>Explain where these references are located in the workplace.</w:t>
            </w:r>
          </w:p>
          <w:p w14:paraId="354DF080" w14:textId="77777777" w:rsidR="00D90E23" w:rsidRPr="0081187F" w:rsidRDefault="000F7899" w:rsidP="00704755">
            <w:pPr>
              <w:pStyle w:val="VBAFirstLevelBullet"/>
              <w:ind w:left="425"/>
            </w:pPr>
            <w:hyperlink r:id="rId12" w:history="1">
              <w:r w:rsidR="00D90E23" w:rsidRPr="0081187F">
                <w:rPr>
                  <w:rStyle w:val="Hyperlink"/>
                </w:rPr>
                <w:t>38 U.S.C §1151</w:t>
              </w:r>
            </w:hyperlink>
            <w:r w:rsidR="00D90E23" w:rsidRPr="0081187F">
              <w:t xml:space="preserve"> Benefits for Persons Disabled by Treatment or Vocational Rehabilitation</w:t>
            </w:r>
          </w:p>
          <w:p w14:paraId="0A102C47" w14:textId="77777777" w:rsidR="00D90E23" w:rsidRPr="0081187F" w:rsidRDefault="000F7899" w:rsidP="00704755">
            <w:pPr>
              <w:pStyle w:val="VBAFirstLevelBullet"/>
              <w:ind w:left="425"/>
            </w:pPr>
            <w:hyperlink r:id="rId13" w:history="1">
              <w:r w:rsidR="00D90E23" w:rsidRPr="0081187F">
                <w:rPr>
                  <w:rStyle w:val="Hyperlink"/>
                </w:rPr>
                <w:t>38 CFR §3.154</w:t>
              </w:r>
            </w:hyperlink>
            <w:r w:rsidR="00D90E23" w:rsidRPr="0081187F">
              <w:t xml:space="preserve"> Injury due to hospital treatment, etc. </w:t>
            </w:r>
          </w:p>
          <w:p w14:paraId="297F681A" w14:textId="77777777" w:rsidR="00D90E23" w:rsidRPr="0081187F" w:rsidRDefault="000F7899" w:rsidP="00704755">
            <w:pPr>
              <w:pStyle w:val="VBAFirstLevelBullet"/>
              <w:ind w:left="425"/>
            </w:pPr>
            <w:hyperlink r:id="rId14" w:history="1">
              <w:r w:rsidR="00D90E23" w:rsidRPr="0081187F">
                <w:rPr>
                  <w:rStyle w:val="Hyperlink"/>
                </w:rPr>
                <w:t>38 CFR §3.358</w:t>
              </w:r>
            </w:hyperlink>
            <w:r w:rsidR="00D90E23" w:rsidRPr="0081187F">
              <w:t xml:space="preserve"> Compensation for disability or death from hospitalization, medical or surgical treatment, examinations or vocational rehabilitation training</w:t>
            </w:r>
          </w:p>
          <w:p w14:paraId="17C96BCA" w14:textId="77777777" w:rsidR="00D90E23" w:rsidRPr="0081187F" w:rsidRDefault="000F7899" w:rsidP="00704755">
            <w:pPr>
              <w:pStyle w:val="VBAFirstLevelBullet"/>
              <w:ind w:left="425"/>
            </w:pPr>
            <w:hyperlink r:id="rId15" w:history="1">
              <w:r w:rsidR="00D90E23" w:rsidRPr="0081187F">
                <w:rPr>
                  <w:rStyle w:val="Hyperlink"/>
                </w:rPr>
                <w:t>38 CFR §3.361</w:t>
              </w:r>
            </w:hyperlink>
            <w:r w:rsidR="00D90E23" w:rsidRPr="0081187F">
              <w:t xml:space="preserve"> Benefits under 38 U.S.C. 1151(a) for additional disability or death due to hospital care, medical or surgical treatment, examination, training and rehabilitation services, or compensated work therapy program. </w:t>
            </w:r>
          </w:p>
          <w:p w14:paraId="2538DCA8" w14:textId="77777777" w:rsidR="00D90E23" w:rsidRPr="0081187F" w:rsidRDefault="00D90E23" w:rsidP="00704755">
            <w:pPr>
              <w:pStyle w:val="VBAFirstLevelBullet"/>
              <w:ind w:left="425"/>
              <w:rPr>
                <w:rStyle w:val="Hyperlink"/>
              </w:rPr>
            </w:pPr>
            <w:r w:rsidRPr="0081187F">
              <w:fldChar w:fldCharType="begin"/>
            </w:r>
            <w:r w:rsidRPr="0081187F">
              <w:instrText xml:space="preserve"> HYPERLINK "http://www.ecfr.gov/cgi-bin/text-idx?SID=a8af408e8e6c5e3af4047f2a36ed05ac&amp;node=se38.1.3_1400&amp;rgn=div8" </w:instrText>
            </w:r>
            <w:r w:rsidRPr="0081187F">
              <w:fldChar w:fldCharType="separate"/>
            </w:r>
            <w:r w:rsidRPr="0081187F">
              <w:rPr>
                <w:rStyle w:val="Hyperlink"/>
              </w:rPr>
              <w:t>38 CFR §3.400(</w:t>
            </w:r>
            <w:proofErr w:type="spellStart"/>
            <w:r w:rsidRPr="0081187F">
              <w:rPr>
                <w:rStyle w:val="Hyperlink"/>
              </w:rPr>
              <w:t>i</w:t>
            </w:r>
            <w:proofErr w:type="spellEnd"/>
            <w:r w:rsidRPr="0081187F">
              <w:rPr>
                <w:rStyle w:val="Hyperlink"/>
              </w:rPr>
              <w:t>)</w:t>
            </w:r>
            <w:r w:rsidRPr="0081187F">
              <w:rPr>
                <w:rStyle w:val="Hyperlink"/>
                <w:iCs/>
              </w:rPr>
              <w:t xml:space="preserve"> Disability or death due to hospitalization, etc.</w:t>
            </w:r>
          </w:p>
          <w:p w14:paraId="1175DC52" w14:textId="77777777" w:rsidR="00D90E23" w:rsidRPr="0081187F" w:rsidRDefault="00D90E23" w:rsidP="00704755">
            <w:pPr>
              <w:pStyle w:val="VBAFirstLevelBullet"/>
              <w:ind w:left="425"/>
            </w:pPr>
            <w:r w:rsidRPr="0081187F">
              <w:fldChar w:fldCharType="end"/>
            </w:r>
            <w:hyperlink r:id="rId16" w:history="1">
              <w:r w:rsidRPr="0081187F">
                <w:rPr>
                  <w:rStyle w:val="Hyperlink"/>
                </w:rPr>
                <w:t>38 CFR §17.32</w:t>
              </w:r>
            </w:hyperlink>
            <w:r w:rsidRPr="0081187F">
              <w:t xml:space="preserve"> Informed consent and advance care planning</w:t>
            </w:r>
          </w:p>
          <w:p w14:paraId="7191ED9C" w14:textId="77777777" w:rsidR="00D90E23" w:rsidRPr="0081187F" w:rsidRDefault="000F7899" w:rsidP="00704755">
            <w:pPr>
              <w:pStyle w:val="VBAFirstLevelBullet"/>
              <w:ind w:left="425"/>
            </w:pPr>
            <w:hyperlink r:id="rId17" w:history="1">
              <w:r w:rsidR="00D90E23" w:rsidRPr="0081187F">
                <w:rPr>
                  <w:rStyle w:val="Hyperlink"/>
                </w:rPr>
                <w:t>M21-1, Part IV, Subpart iii, Subpart V, Chapter 4, Section B</w:t>
              </w:r>
            </w:hyperlink>
            <w:r w:rsidR="00D90E23" w:rsidRPr="0081187F">
              <w:t xml:space="preserve"> - </w:t>
            </w:r>
            <w:r w:rsidR="00D90E23" w:rsidRPr="0081187F">
              <w:rPr>
                <w:lang w:val="en"/>
              </w:rPr>
              <w:t>M21-1, Part III, Subpart v, Chapter 4, Section B - Recoupment of Separation Benefits</w:t>
            </w:r>
          </w:p>
          <w:p w14:paraId="06555FE1" w14:textId="63732458" w:rsidR="00D90E23" w:rsidRPr="0081187F" w:rsidRDefault="000F7899" w:rsidP="00704755">
            <w:pPr>
              <w:pStyle w:val="VBAFirstLevelBullet"/>
              <w:ind w:left="425"/>
            </w:pPr>
            <w:hyperlink r:id="rId18" w:history="1">
              <w:r w:rsidR="00D90E23" w:rsidRPr="0081187F">
                <w:rPr>
                  <w:rStyle w:val="Hyperlink"/>
                </w:rPr>
                <w:t>M21</w:t>
              </w:r>
              <w:r w:rsidR="00866DD9">
                <w:rPr>
                  <w:rStyle w:val="Hyperlink"/>
                </w:rPr>
                <w:t>-1, Part IV, Subpart ii,</w:t>
              </w:r>
              <w:r w:rsidR="00D90E23" w:rsidRPr="0081187F">
                <w:rPr>
                  <w:rStyle w:val="Hyperlink"/>
                </w:rPr>
                <w:t xml:space="preserve"> 1, A</w:t>
              </w:r>
            </w:hyperlink>
            <w:r w:rsidR="00D90E23" w:rsidRPr="0081187F">
              <w:t xml:space="preserve"> - Developing Claims Filed Under 38 U.S.C. 1151</w:t>
            </w:r>
          </w:p>
          <w:p w14:paraId="144BE4ED" w14:textId="26E7A357" w:rsidR="00D90E23" w:rsidRPr="0081187F" w:rsidRDefault="000F7899" w:rsidP="00704755">
            <w:pPr>
              <w:pStyle w:val="VBAFirstLevelBullet"/>
              <w:ind w:left="425"/>
            </w:pPr>
            <w:hyperlink r:id="rId19" w:history="1">
              <w:r w:rsidR="00D90E23" w:rsidRPr="0081187F">
                <w:rPr>
                  <w:rStyle w:val="Hyperlink"/>
                </w:rPr>
                <w:t>M21-1, Part IV, Subpart ii, 2, G</w:t>
              </w:r>
            </w:hyperlink>
            <w:r w:rsidR="00D90E23" w:rsidRPr="0081187F">
              <w:t xml:space="preserve"> - Benefits under 38 U.S.C. 1151</w:t>
            </w:r>
          </w:p>
          <w:p w14:paraId="3E9A15B0" w14:textId="3EBA50EF" w:rsidR="00D90E23" w:rsidRPr="0081187F" w:rsidRDefault="000F7899" w:rsidP="00704755">
            <w:pPr>
              <w:pStyle w:val="VBAFirstLevelBullet"/>
              <w:ind w:left="425"/>
            </w:pPr>
            <w:hyperlink r:id="rId20" w:history="1">
              <w:r w:rsidR="00D90E23" w:rsidRPr="0081187F">
                <w:rPr>
                  <w:rStyle w:val="Hyperlink"/>
                </w:rPr>
                <w:t>M21-1, Part IV, Subpart ii, 3, D</w:t>
              </w:r>
            </w:hyperlink>
            <w:r w:rsidR="00D90E23" w:rsidRPr="0081187F">
              <w:t xml:space="preserve"> - Disability Compensation Under 38 U.S.C. 1151</w:t>
            </w:r>
          </w:p>
          <w:p w14:paraId="383EE69E" w14:textId="2377EC5B" w:rsidR="00D90E23" w:rsidRPr="0081187F" w:rsidRDefault="000F7899" w:rsidP="00704755">
            <w:pPr>
              <w:pStyle w:val="VBAFirstLevelBullet"/>
              <w:ind w:left="425"/>
            </w:pPr>
            <w:hyperlink r:id="rId21" w:history="1">
              <w:r w:rsidR="00D90E23" w:rsidRPr="0081187F">
                <w:rPr>
                  <w:rStyle w:val="Hyperlink"/>
                </w:rPr>
                <w:t>M21-1, Part IV, Subpart iii, 1, A</w:t>
              </w:r>
            </w:hyperlink>
            <w:r w:rsidR="00D90E23" w:rsidRPr="0081187F">
              <w:t xml:space="preserve"> - </w:t>
            </w:r>
            <w:r w:rsidR="00D90E23" w:rsidRPr="0081187F">
              <w:rPr>
                <w:bCs/>
                <w:lang w:val="en"/>
              </w:rPr>
              <w:t>DIC Under 38 U.S.C. 1151</w:t>
            </w:r>
          </w:p>
          <w:p w14:paraId="60220188" w14:textId="4CC9492C" w:rsidR="00D90E23" w:rsidRPr="0081187F" w:rsidRDefault="000F7899" w:rsidP="00704755">
            <w:pPr>
              <w:pStyle w:val="VBAFirstLevelBullet"/>
              <w:ind w:left="425"/>
            </w:pPr>
            <w:hyperlink r:id="rId22" w:history="1">
              <w:r w:rsidR="00D90E23" w:rsidRPr="0081187F">
                <w:rPr>
                  <w:rStyle w:val="Hyperlink"/>
                </w:rPr>
                <w:t>M21-1, Part IV, Subpart iii, 3, E</w:t>
              </w:r>
            </w:hyperlink>
            <w:r w:rsidR="00D90E23" w:rsidRPr="0081187F">
              <w:rPr>
                <w:bCs/>
              </w:rPr>
              <w:t xml:space="preserve"> -</w:t>
            </w:r>
            <w:r w:rsidR="00D90E23" w:rsidRPr="0081187F">
              <w:rPr>
                <w:bCs/>
                <w:i/>
                <w:lang w:val="en"/>
              </w:rPr>
              <w:t xml:space="preserve"> </w:t>
            </w:r>
            <w:r w:rsidR="00D90E23" w:rsidRPr="0081187F">
              <w:t>Determining Entitlement to Ancillary Benefits</w:t>
            </w:r>
          </w:p>
          <w:p w14:paraId="13A198D9" w14:textId="0105FD31" w:rsidR="00D90E23" w:rsidRPr="0081187F" w:rsidRDefault="000F7899" w:rsidP="00704755">
            <w:pPr>
              <w:pStyle w:val="VBAFirstLevelBullet"/>
              <w:ind w:left="425"/>
            </w:pPr>
            <w:hyperlink r:id="rId23" w:history="1">
              <w:r w:rsidR="00D90E23" w:rsidRPr="0081187F">
                <w:rPr>
                  <w:rStyle w:val="Hyperlink"/>
                </w:rPr>
                <w:t xml:space="preserve">M21-1, Part IX, Subpart </w:t>
              </w:r>
              <w:proofErr w:type="spellStart"/>
              <w:r w:rsidR="00D90E23" w:rsidRPr="0081187F">
                <w:rPr>
                  <w:rStyle w:val="Hyperlink"/>
                </w:rPr>
                <w:t>i</w:t>
              </w:r>
              <w:proofErr w:type="spellEnd"/>
            </w:hyperlink>
            <w:r w:rsidR="00D90E23" w:rsidRPr="0081187F">
              <w:t xml:space="preserve"> </w:t>
            </w:r>
            <w:r w:rsidR="00866DD9">
              <w:t xml:space="preserve">- </w:t>
            </w:r>
            <w:r w:rsidR="00D90E23" w:rsidRPr="0081187F">
              <w:t>Ancillary Benefits</w:t>
            </w:r>
          </w:p>
          <w:p w14:paraId="514FE877" w14:textId="77777777" w:rsidR="00D90E23" w:rsidRPr="0081187F" w:rsidRDefault="000F7899" w:rsidP="00704755">
            <w:pPr>
              <w:pStyle w:val="VBAFirstLevelBullet"/>
              <w:ind w:left="425"/>
            </w:pPr>
            <w:hyperlink r:id="rId24" w:tgtFrame="_blank" w:history="1">
              <w:r w:rsidR="00D90E23" w:rsidRPr="0081187F">
                <w:rPr>
                  <w:rStyle w:val="Hyperlink"/>
                  <w:iCs/>
                </w:rPr>
                <w:t>VBMS-Awards User Guide</w:t>
              </w:r>
            </w:hyperlink>
          </w:p>
          <w:p w14:paraId="0195EE75" w14:textId="77777777" w:rsidR="00D90E23" w:rsidRPr="0081187F" w:rsidRDefault="000F7899" w:rsidP="00704755">
            <w:pPr>
              <w:pStyle w:val="VBAFirstLevelBullet"/>
              <w:ind w:left="425"/>
            </w:pPr>
            <w:hyperlink r:id="rId25" w:history="1">
              <w:r w:rsidR="00D90E23" w:rsidRPr="0081187F">
                <w:rPr>
                  <w:rStyle w:val="Hyperlink"/>
                </w:rPr>
                <w:t>VETSNET Awards User Guide</w:t>
              </w:r>
            </w:hyperlink>
          </w:p>
          <w:p w14:paraId="235F4195" w14:textId="742245DA" w:rsidR="00D90E23" w:rsidRPr="0081187F" w:rsidRDefault="00D90E23" w:rsidP="00B801B7">
            <w:pPr>
              <w:pStyle w:val="VBAFirstLevelBullet"/>
              <w:numPr>
                <w:ilvl w:val="0"/>
                <w:numId w:val="0"/>
              </w:numPr>
              <w:rPr>
                <w:b/>
                <w:color w:val="2A63A8"/>
              </w:rPr>
            </w:pPr>
          </w:p>
        </w:tc>
      </w:tr>
      <w:tr w:rsidR="009B2F5A" w:rsidRPr="0081187F" w14:paraId="235F419A" w14:textId="77777777" w:rsidTr="00980C0D">
        <w:trPr>
          <w:gridAfter w:val="2"/>
          <w:wAfter w:w="345" w:type="dxa"/>
          <w:trHeight w:val="212"/>
        </w:trPr>
        <w:tc>
          <w:tcPr>
            <w:tcW w:w="9777" w:type="dxa"/>
            <w:gridSpan w:val="7"/>
            <w:tcBorders>
              <w:top w:val="nil"/>
              <w:left w:val="nil"/>
              <w:bottom w:val="nil"/>
              <w:right w:val="nil"/>
            </w:tcBorders>
            <w:vAlign w:val="center"/>
          </w:tcPr>
          <w:p w14:paraId="235F4199" w14:textId="212B2A09" w:rsidR="009B2F5A" w:rsidRPr="0081187F" w:rsidRDefault="00C437FC">
            <w:pPr>
              <w:pStyle w:val="VBALessonTopicTitle"/>
              <w:rPr>
                <w:rFonts w:ascii="Times New Roman" w:hAnsi="Times New Roman"/>
                <w:color w:val="auto"/>
              </w:rPr>
            </w:pPr>
            <w:bookmarkStart w:id="30" w:name="_Toc269888406"/>
            <w:bookmarkStart w:id="31" w:name="_Toc269888749"/>
            <w:bookmarkStart w:id="32" w:name="_Toc269888789"/>
            <w:bookmarkStart w:id="33" w:name="_Toc459727366"/>
            <w:r w:rsidRPr="0081187F">
              <w:br w:type="page"/>
            </w:r>
            <w:r w:rsidR="009B2F5A" w:rsidRPr="0081187F">
              <w:rPr>
                <w:rFonts w:ascii="Times New Roman" w:hAnsi="Times New Roman"/>
                <w:color w:val="auto"/>
              </w:rPr>
              <w:t xml:space="preserve">Topic 1: </w:t>
            </w:r>
            <w:bookmarkEnd w:id="30"/>
            <w:bookmarkEnd w:id="31"/>
            <w:bookmarkEnd w:id="32"/>
            <w:r w:rsidR="00045A70" w:rsidRPr="0081187F">
              <w:rPr>
                <w:rFonts w:ascii="Times New Roman" w:hAnsi="Times New Roman"/>
                <w:color w:val="auto"/>
              </w:rPr>
              <w:t>General Information on Entitlement to Benefits Under 38 U.S.C. 1151</w:t>
            </w:r>
            <w:bookmarkEnd w:id="33"/>
          </w:p>
        </w:tc>
      </w:tr>
      <w:tr w:rsidR="009B2F5A" w:rsidRPr="0081187F" w14:paraId="235F419D" w14:textId="77777777" w:rsidTr="00980C0D">
        <w:trPr>
          <w:gridAfter w:val="2"/>
          <w:wAfter w:w="345" w:type="dxa"/>
          <w:trHeight w:val="212"/>
        </w:trPr>
        <w:tc>
          <w:tcPr>
            <w:tcW w:w="2560" w:type="dxa"/>
            <w:gridSpan w:val="6"/>
            <w:tcBorders>
              <w:top w:val="nil"/>
              <w:left w:val="nil"/>
              <w:bottom w:val="nil"/>
              <w:right w:val="nil"/>
            </w:tcBorders>
          </w:tcPr>
          <w:p w14:paraId="235F419B" w14:textId="77777777" w:rsidR="009B2F5A" w:rsidRPr="0081187F" w:rsidRDefault="009B2F5A">
            <w:pPr>
              <w:pStyle w:val="VBALevel1Heading"/>
            </w:pPr>
            <w:bookmarkStart w:id="34" w:name="_Toc269888407"/>
            <w:bookmarkStart w:id="35" w:name="_Toc269888750"/>
            <w:r w:rsidRPr="0081187F">
              <w:t>Introduction</w:t>
            </w:r>
            <w:bookmarkEnd w:id="34"/>
            <w:bookmarkEnd w:id="35"/>
          </w:p>
        </w:tc>
        <w:tc>
          <w:tcPr>
            <w:tcW w:w="7217" w:type="dxa"/>
            <w:tcBorders>
              <w:top w:val="nil"/>
              <w:left w:val="nil"/>
              <w:bottom w:val="nil"/>
              <w:right w:val="nil"/>
            </w:tcBorders>
          </w:tcPr>
          <w:p w14:paraId="235F419C" w14:textId="5B491C07" w:rsidR="009B2F5A" w:rsidRPr="0081187F" w:rsidRDefault="00045A70">
            <w:pPr>
              <w:pStyle w:val="VBABodyText"/>
              <w:rPr>
                <w:b/>
                <w:color w:val="auto"/>
              </w:rPr>
            </w:pPr>
            <w:r w:rsidRPr="0081187F">
              <w:rPr>
                <w:color w:val="auto"/>
                <w:szCs w:val="24"/>
              </w:rPr>
              <w:t xml:space="preserve">This topic </w:t>
            </w:r>
            <w:r w:rsidRPr="0081187F">
              <w:rPr>
                <w:color w:val="auto"/>
                <w:spacing w:val="-1"/>
                <w:szCs w:val="24"/>
              </w:rPr>
              <w:t>w</w:t>
            </w:r>
            <w:r w:rsidRPr="0081187F">
              <w:rPr>
                <w:color w:val="auto"/>
                <w:szCs w:val="24"/>
              </w:rPr>
              <w:t>ill introdu</w:t>
            </w:r>
            <w:r w:rsidRPr="0081187F">
              <w:rPr>
                <w:color w:val="auto"/>
                <w:spacing w:val="-2"/>
                <w:szCs w:val="24"/>
              </w:rPr>
              <w:t>c</w:t>
            </w:r>
            <w:r w:rsidRPr="0081187F">
              <w:rPr>
                <w:color w:val="auto"/>
                <w:szCs w:val="24"/>
              </w:rPr>
              <w:t>e</w:t>
            </w:r>
            <w:r w:rsidRPr="0081187F">
              <w:rPr>
                <w:color w:val="auto"/>
                <w:spacing w:val="-1"/>
                <w:szCs w:val="24"/>
              </w:rPr>
              <w:t xml:space="preserve"> </w:t>
            </w:r>
            <w:r w:rsidRPr="0081187F">
              <w:rPr>
                <w:color w:val="auto"/>
                <w:szCs w:val="24"/>
              </w:rPr>
              <w:t>the t</w:t>
            </w:r>
            <w:r w:rsidRPr="0081187F">
              <w:rPr>
                <w:color w:val="auto"/>
                <w:spacing w:val="-1"/>
                <w:szCs w:val="24"/>
              </w:rPr>
              <w:t>ra</w:t>
            </w:r>
            <w:r w:rsidRPr="0081187F">
              <w:rPr>
                <w:color w:val="auto"/>
                <w:szCs w:val="24"/>
              </w:rPr>
              <w:t>inee</w:t>
            </w:r>
            <w:r w:rsidRPr="0081187F">
              <w:rPr>
                <w:color w:val="auto"/>
                <w:spacing w:val="-2"/>
                <w:szCs w:val="24"/>
              </w:rPr>
              <w:t xml:space="preserve"> </w:t>
            </w:r>
            <w:r w:rsidRPr="0081187F">
              <w:rPr>
                <w:color w:val="auto"/>
                <w:szCs w:val="24"/>
              </w:rPr>
              <w:t>to the</w:t>
            </w:r>
            <w:r w:rsidRPr="0081187F">
              <w:rPr>
                <w:color w:val="auto"/>
                <w:spacing w:val="1"/>
                <w:szCs w:val="24"/>
              </w:rPr>
              <w:t xml:space="preserve"> </w:t>
            </w:r>
            <w:r w:rsidRPr="0081187F">
              <w:rPr>
                <w:color w:val="auto"/>
                <w:spacing w:val="-1"/>
                <w:szCs w:val="24"/>
              </w:rPr>
              <w:t>c</w:t>
            </w:r>
            <w:r w:rsidRPr="0081187F">
              <w:rPr>
                <w:color w:val="auto"/>
                <w:szCs w:val="24"/>
              </w:rPr>
              <w:t>rite</w:t>
            </w:r>
            <w:r w:rsidRPr="0081187F">
              <w:rPr>
                <w:color w:val="auto"/>
                <w:spacing w:val="-2"/>
                <w:szCs w:val="24"/>
              </w:rPr>
              <w:t>r</w:t>
            </w:r>
            <w:r w:rsidRPr="0081187F">
              <w:rPr>
                <w:color w:val="auto"/>
                <w:szCs w:val="24"/>
              </w:rPr>
              <w:t>ia</w:t>
            </w:r>
            <w:r w:rsidRPr="0081187F">
              <w:rPr>
                <w:color w:val="auto"/>
                <w:spacing w:val="1"/>
                <w:szCs w:val="24"/>
              </w:rPr>
              <w:t xml:space="preserve"> </w:t>
            </w:r>
            <w:r w:rsidRPr="0081187F">
              <w:rPr>
                <w:color w:val="auto"/>
                <w:spacing w:val="-1"/>
                <w:szCs w:val="24"/>
              </w:rPr>
              <w:t>a</w:t>
            </w:r>
            <w:r w:rsidRPr="0081187F">
              <w:rPr>
                <w:color w:val="auto"/>
                <w:szCs w:val="24"/>
              </w:rPr>
              <w:t>nd la</w:t>
            </w:r>
            <w:r w:rsidRPr="0081187F">
              <w:rPr>
                <w:color w:val="auto"/>
                <w:spacing w:val="-1"/>
                <w:szCs w:val="24"/>
              </w:rPr>
              <w:t>w</w:t>
            </w:r>
            <w:r w:rsidRPr="0081187F">
              <w:rPr>
                <w:color w:val="auto"/>
                <w:szCs w:val="24"/>
              </w:rPr>
              <w:t>s</w:t>
            </w:r>
            <w:r w:rsidRPr="0081187F">
              <w:rPr>
                <w:color w:val="auto"/>
                <w:spacing w:val="2"/>
                <w:szCs w:val="24"/>
              </w:rPr>
              <w:t xml:space="preserve"> </w:t>
            </w:r>
            <w:r w:rsidRPr="0081187F">
              <w:rPr>
                <w:color w:val="auto"/>
                <w:spacing w:val="-3"/>
                <w:szCs w:val="24"/>
              </w:rPr>
              <w:t>g</w:t>
            </w:r>
            <w:r w:rsidRPr="0081187F">
              <w:rPr>
                <w:color w:val="auto"/>
                <w:szCs w:val="24"/>
              </w:rPr>
              <w:t>ov</w:t>
            </w:r>
            <w:r w:rsidRPr="0081187F">
              <w:rPr>
                <w:color w:val="auto"/>
                <w:spacing w:val="-1"/>
                <w:szCs w:val="24"/>
              </w:rPr>
              <w:t>e</w:t>
            </w:r>
            <w:r w:rsidRPr="0081187F">
              <w:rPr>
                <w:color w:val="auto"/>
                <w:szCs w:val="24"/>
              </w:rPr>
              <w:t>rni</w:t>
            </w:r>
            <w:r w:rsidRPr="0081187F">
              <w:rPr>
                <w:color w:val="auto"/>
                <w:spacing w:val="1"/>
                <w:szCs w:val="24"/>
              </w:rPr>
              <w:t>n</w:t>
            </w:r>
            <w:r w:rsidRPr="0081187F">
              <w:rPr>
                <w:color w:val="auto"/>
                <w:szCs w:val="24"/>
              </w:rPr>
              <w:t>g 38 U.S.C.</w:t>
            </w:r>
            <w:r w:rsidRPr="0081187F">
              <w:rPr>
                <w:color w:val="auto"/>
                <w:spacing w:val="1"/>
                <w:szCs w:val="24"/>
              </w:rPr>
              <w:t xml:space="preserve"> </w:t>
            </w:r>
            <w:r w:rsidRPr="0081187F">
              <w:rPr>
                <w:color w:val="auto"/>
                <w:szCs w:val="24"/>
              </w:rPr>
              <w:t xml:space="preserve">§1151 </w:t>
            </w:r>
            <w:r w:rsidRPr="0081187F">
              <w:rPr>
                <w:color w:val="auto"/>
                <w:spacing w:val="-1"/>
                <w:szCs w:val="24"/>
              </w:rPr>
              <w:t>c</w:t>
            </w:r>
            <w:r w:rsidRPr="0081187F">
              <w:rPr>
                <w:color w:val="auto"/>
                <w:szCs w:val="24"/>
              </w:rPr>
              <w:t>laims.</w:t>
            </w:r>
          </w:p>
        </w:tc>
      </w:tr>
      <w:tr w:rsidR="009B2F5A" w:rsidRPr="0081187F" w14:paraId="235F41A0" w14:textId="77777777" w:rsidTr="00980C0D">
        <w:trPr>
          <w:gridAfter w:val="2"/>
          <w:wAfter w:w="345" w:type="dxa"/>
          <w:trHeight w:val="212"/>
        </w:trPr>
        <w:tc>
          <w:tcPr>
            <w:tcW w:w="2560" w:type="dxa"/>
            <w:gridSpan w:val="6"/>
            <w:tcBorders>
              <w:top w:val="nil"/>
              <w:left w:val="nil"/>
              <w:bottom w:val="nil"/>
              <w:right w:val="nil"/>
            </w:tcBorders>
          </w:tcPr>
          <w:p w14:paraId="235F419E" w14:textId="77777777" w:rsidR="009B2F5A" w:rsidRPr="0081187F" w:rsidRDefault="009B2F5A">
            <w:pPr>
              <w:pStyle w:val="VBALevel1Heading"/>
            </w:pPr>
            <w:bookmarkStart w:id="36" w:name="_Toc269888408"/>
            <w:bookmarkStart w:id="37" w:name="_Toc269888751"/>
            <w:r w:rsidRPr="0081187F">
              <w:t>Time Required</w:t>
            </w:r>
            <w:bookmarkEnd w:id="36"/>
            <w:bookmarkEnd w:id="37"/>
          </w:p>
        </w:tc>
        <w:tc>
          <w:tcPr>
            <w:tcW w:w="7217" w:type="dxa"/>
            <w:tcBorders>
              <w:top w:val="nil"/>
              <w:left w:val="nil"/>
              <w:bottom w:val="nil"/>
              <w:right w:val="nil"/>
            </w:tcBorders>
          </w:tcPr>
          <w:p w14:paraId="235F419F" w14:textId="66632458" w:rsidR="009B2F5A" w:rsidRPr="0081187F" w:rsidRDefault="006A1A8B" w:rsidP="006A1A8B">
            <w:pPr>
              <w:pStyle w:val="VBATimeReq"/>
            </w:pPr>
            <w:r w:rsidRPr="0081187F">
              <w:rPr>
                <w:color w:val="auto"/>
              </w:rPr>
              <w:t>1.5</w:t>
            </w:r>
            <w:r w:rsidR="00045A70" w:rsidRPr="0081187F">
              <w:rPr>
                <w:color w:val="auto"/>
              </w:rPr>
              <w:t xml:space="preserve"> </w:t>
            </w:r>
            <w:r w:rsidR="0056285D" w:rsidRPr="0081187F">
              <w:rPr>
                <w:color w:val="auto"/>
              </w:rPr>
              <w:t>hour</w:t>
            </w:r>
            <w:r w:rsidR="00560084" w:rsidRPr="0081187F">
              <w:rPr>
                <w:color w:val="auto"/>
              </w:rPr>
              <w:t>s</w:t>
            </w:r>
          </w:p>
        </w:tc>
      </w:tr>
      <w:tr w:rsidR="009B2F5A" w:rsidRPr="0081187F" w14:paraId="235F41AB" w14:textId="77777777" w:rsidTr="00980C0D">
        <w:trPr>
          <w:gridAfter w:val="2"/>
          <w:wAfter w:w="345" w:type="dxa"/>
          <w:trHeight w:val="212"/>
        </w:trPr>
        <w:tc>
          <w:tcPr>
            <w:tcW w:w="2560" w:type="dxa"/>
            <w:gridSpan w:val="6"/>
            <w:tcBorders>
              <w:top w:val="nil"/>
              <w:left w:val="nil"/>
              <w:bottom w:val="nil"/>
              <w:right w:val="nil"/>
            </w:tcBorders>
          </w:tcPr>
          <w:p w14:paraId="235F41A1" w14:textId="77777777" w:rsidR="009B2F5A" w:rsidRPr="0081187F" w:rsidRDefault="009B2F5A">
            <w:pPr>
              <w:pStyle w:val="VBALevel1Heading"/>
            </w:pPr>
            <w:r w:rsidRPr="0081187F">
              <w:t>OBJECTIVES/</w:t>
            </w:r>
            <w:r w:rsidRPr="0081187F">
              <w:br/>
              <w:t>Teaching Points</w:t>
            </w:r>
          </w:p>
          <w:p w14:paraId="235F41A2" w14:textId="77777777" w:rsidR="009B2F5A" w:rsidRPr="0081187F" w:rsidRDefault="009B2F5A">
            <w:pPr>
              <w:pStyle w:val="VBALevel3Heading"/>
              <w:spacing w:after="120"/>
              <w:rPr>
                <w:i w:val="0"/>
                <w:szCs w:val="24"/>
              </w:rPr>
            </w:pPr>
          </w:p>
        </w:tc>
        <w:tc>
          <w:tcPr>
            <w:tcW w:w="7217" w:type="dxa"/>
            <w:tcBorders>
              <w:top w:val="nil"/>
              <w:left w:val="nil"/>
              <w:bottom w:val="nil"/>
              <w:right w:val="nil"/>
            </w:tcBorders>
          </w:tcPr>
          <w:p w14:paraId="2FD117AD" w14:textId="77777777" w:rsidR="00045A70" w:rsidRPr="0081187F" w:rsidRDefault="00045A70" w:rsidP="00045A70">
            <w:pPr>
              <w:tabs>
                <w:tab w:val="left" w:pos="590"/>
              </w:tabs>
              <w:spacing w:after="120"/>
              <w:rPr>
                <w:szCs w:val="24"/>
              </w:rPr>
            </w:pPr>
            <w:r w:rsidRPr="0081187F">
              <w:rPr>
                <w:szCs w:val="24"/>
              </w:rPr>
              <w:t>Topic objective:</w:t>
            </w:r>
          </w:p>
          <w:p w14:paraId="03860B70" w14:textId="77777777" w:rsidR="00045A70" w:rsidRPr="0081187F" w:rsidRDefault="00045A70" w:rsidP="007B18CB">
            <w:pPr>
              <w:numPr>
                <w:ilvl w:val="0"/>
                <w:numId w:val="2"/>
              </w:numPr>
              <w:tabs>
                <w:tab w:val="left" w:pos="590"/>
              </w:tabs>
              <w:spacing w:after="120"/>
              <w:rPr>
                <w:szCs w:val="24"/>
              </w:rPr>
            </w:pPr>
            <w:r w:rsidRPr="0081187F">
              <w:rPr>
                <w:szCs w:val="24"/>
              </w:rPr>
              <w:t>Identify the criteria and associated laws for 38 U.S.C. §1151</w:t>
            </w:r>
          </w:p>
          <w:p w14:paraId="48717505" w14:textId="77777777" w:rsidR="00045A70" w:rsidRPr="0081187F" w:rsidRDefault="00045A70" w:rsidP="007B18CB">
            <w:pPr>
              <w:numPr>
                <w:ilvl w:val="0"/>
                <w:numId w:val="2"/>
              </w:numPr>
              <w:tabs>
                <w:tab w:val="left" w:pos="590"/>
              </w:tabs>
              <w:spacing w:after="120"/>
              <w:rPr>
                <w:szCs w:val="24"/>
              </w:rPr>
            </w:pPr>
            <w:r w:rsidRPr="0081187F">
              <w:rPr>
                <w:szCs w:val="24"/>
              </w:rPr>
              <w:t xml:space="preserve">Distinguish which benefits are applicable for 38 U.S.C </w:t>
            </w:r>
            <w:r w:rsidRPr="0081187F">
              <w:rPr>
                <w:b/>
                <w:bCs/>
                <w:szCs w:val="24"/>
              </w:rPr>
              <w:t>§</w:t>
            </w:r>
            <w:r w:rsidRPr="0081187F">
              <w:rPr>
                <w:szCs w:val="24"/>
              </w:rPr>
              <w:t>1151 claims</w:t>
            </w:r>
          </w:p>
          <w:p w14:paraId="43A31689" w14:textId="77777777" w:rsidR="00045A70" w:rsidRPr="0081187F" w:rsidRDefault="00045A70" w:rsidP="007B18CB">
            <w:pPr>
              <w:numPr>
                <w:ilvl w:val="0"/>
                <w:numId w:val="2"/>
              </w:numPr>
              <w:tabs>
                <w:tab w:val="left" w:pos="590"/>
              </w:tabs>
              <w:spacing w:after="120"/>
              <w:rPr>
                <w:szCs w:val="24"/>
              </w:rPr>
            </w:pPr>
            <w:r w:rsidRPr="0081187F">
              <w:rPr>
                <w:szCs w:val="24"/>
              </w:rPr>
              <w:t xml:space="preserve">Differentiate between a tort claim and 38 U.S.C </w:t>
            </w:r>
            <w:r w:rsidRPr="0081187F">
              <w:rPr>
                <w:b/>
                <w:bCs/>
                <w:szCs w:val="24"/>
              </w:rPr>
              <w:t>§</w:t>
            </w:r>
            <w:r w:rsidRPr="0081187F">
              <w:rPr>
                <w:szCs w:val="24"/>
              </w:rPr>
              <w:t>1151 claim</w:t>
            </w:r>
          </w:p>
          <w:p w14:paraId="62A457D0" w14:textId="77777777" w:rsidR="00045A70" w:rsidRPr="0081187F" w:rsidRDefault="00045A70" w:rsidP="00045A70">
            <w:pPr>
              <w:tabs>
                <w:tab w:val="left" w:pos="590"/>
              </w:tabs>
              <w:spacing w:after="120"/>
              <w:rPr>
                <w:bCs/>
                <w:szCs w:val="24"/>
              </w:rPr>
            </w:pPr>
            <w:r w:rsidRPr="0081187F">
              <w:rPr>
                <w:szCs w:val="24"/>
              </w:rPr>
              <w:t>The following topic teaching points support the topic objectives</w:t>
            </w:r>
            <w:r w:rsidRPr="0081187F">
              <w:rPr>
                <w:bCs/>
                <w:szCs w:val="24"/>
              </w:rPr>
              <w:t xml:space="preserve">: </w:t>
            </w:r>
          </w:p>
          <w:p w14:paraId="55C9C2CB" w14:textId="77777777" w:rsidR="00045A70" w:rsidRPr="0081187F" w:rsidRDefault="00045A70" w:rsidP="007B18CB">
            <w:pPr>
              <w:numPr>
                <w:ilvl w:val="0"/>
                <w:numId w:val="3"/>
              </w:numPr>
              <w:tabs>
                <w:tab w:val="left" w:pos="590"/>
              </w:tabs>
              <w:spacing w:after="120"/>
              <w:rPr>
                <w:szCs w:val="24"/>
              </w:rPr>
            </w:pPr>
            <w:r w:rsidRPr="0081187F">
              <w:rPr>
                <w:szCs w:val="24"/>
              </w:rPr>
              <w:t>General Information on Entitlement to Benefits Under 38 U.S.C. 1151</w:t>
            </w:r>
          </w:p>
          <w:p w14:paraId="3842C5BB" w14:textId="77777777" w:rsidR="00045A70" w:rsidRPr="0081187F" w:rsidRDefault="00045A70" w:rsidP="007B18CB">
            <w:pPr>
              <w:numPr>
                <w:ilvl w:val="0"/>
                <w:numId w:val="3"/>
              </w:numPr>
              <w:tabs>
                <w:tab w:val="left" w:pos="590"/>
              </w:tabs>
              <w:spacing w:after="120"/>
              <w:rPr>
                <w:szCs w:val="24"/>
              </w:rPr>
            </w:pPr>
            <w:r w:rsidRPr="0081187F">
              <w:rPr>
                <w:bCs/>
                <w:szCs w:val="24"/>
              </w:rPr>
              <w:t xml:space="preserve">Tort Claims and </w:t>
            </w:r>
            <w:r w:rsidRPr="0081187F">
              <w:rPr>
                <w:szCs w:val="24"/>
              </w:rPr>
              <w:t>Entitlement to Benefits Under 38 U.S.C. 1151</w:t>
            </w:r>
          </w:p>
          <w:p w14:paraId="235F41AA" w14:textId="74A8648E" w:rsidR="009B2F5A" w:rsidRPr="0081187F" w:rsidRDefault="00045A70" w:rsidP="007B18CB">
            <w:pPr>
              <w:numPr>
                <w:ilvl w:val="0"/>
                <w:numId w:val="3"/>
              </w:numPr>
              <w:tabs>
                <w:tab w:val="left" w:pos="590"/>
              </w:tabs>
              <w:spacing w:before="60" w:after="60"/>
              <w:rPr>
                <w:color w:val="2A63A8"/>
                <w:szCs w:val="24"/>
              </w:rPr>
            </w:pPr>
            <w:r w:rsidRPr="0081187F">
              <w:rPr>
                <w:szCs w:val="24"/>
              </w:rPr>
              <w:t>Identifying and Developing Claims for Entitlement to 38 U.S.C. 1151</w:t>
            </w:r>
          </w:p>
        </w:tc>
      </w:tr>
      <w:tr w:rsidR="00045A70" w:rsidRPr="0081187F" w14:paraId="235F41B0" w14:textId="77777777" w:rsidTr="00980C0D">
        <w:trPr>
          <w:gridAfter w:val="2"/>
          <w:wAfter w:w="345" w:type="dxa"/>
          <w:trHeight w:val="5958"/>
        </w:trPr>
        <w:tc>
          <w:tcPr>
            <w:tcW w:w="2560" w:type="dxa"/>
            <w:gridSpan w:val="6"/>
            <w:tcBorders>
              <w:top w:val="nil"/>
              <w:left w:val="nil"/>
              <w:bottom w:val="nil"/>
              <w:right w:val="nil"/>
            </w:tcBorders>
          </w:tcPr>
          <w:p w14:paraId="57633A5F" w14:textId="77777777" w:rsidR="00045A70" w:rsidRPr="0081187F" w:rsidRDefault="00045A70" w:rsidP="00045A70">
            <w:pPr>
              <w:pStyle w:val="TableParagraph"/>
              <w:spacing w:line="246" w:lineRule="auto"/>
              <w:ind w:right="704"/>
              <w:rPr>
                <w:rFonts w:eastAsia="Times New Roman"/>
                <w:szCs w:val="24"/>
              </w:rPr>
            </w:pPr>
            <w:r w:rsidRPr="0081187F">
              <w:rPr>
                <w:b/>
              </w:rPr>
              <w:t>What</w:t>
            </w:r>
            <w:r w:rsidRPr="0081187F">
              <w:rPr>
                <w:b/>
                <w:spacing w:val="-1"/>
              </w:rPr>
              <w:t xml:space="preserve"> </w:t>
            </w:r>
            <w:r w:rsidRPr="0081187F">
              <w:rPr>
                <w:b/>
              </w:rPr>
              <w:t xml:space="preserve">is a 38 U.S.C. 1151 </w:t>
            </w:r>
            <w:r w:rsidRPr="0081187F">
              <w:rPr>
                <w:b/>
                <w:spacing w:val="-1"/>
              </w:rPr>
              <w:t>Claim?</w:t>
            </w:r>
          </w:p>
          <w:p w14:paraId="4D5EA675" w14:textId="77777777" w:rsidR="00045A70" w:rsidRPr="003A08B2" w:rsidRDefault="00045A70" w:rsidP="00045A70">
            <w:pPr>
              <w:pStyle w:val="TableParagraph"/>
              <w:spacing w:line="237" w:lineRule="auto"/>
              <w:ind w:right="314"/>
              <w:rPr>
                <w:spacing w:val="-1"/>
                <w:szCs w:val="24"/>
              </w:rPr>
            </w:pPr>
          </w:p>
          <w:p w14:paraId="4324C540" w14:textId="0B319622" w:rsidR="00045A70" w:rsidRPr="003A08B2" w:rsidRDefault="00AD0A56" w:rsidP="00045A70">
            <w:pPr>
              <w:pStyle w:val="TableParagraph"/>
              <w:spacing w:line="237" w:lineRule="auto"/>
              <w:ind w:right="314"/>
              <w:rPr>
                <w:rFonts w:eastAsia="Arial"/>
                <w:i/>
                <w:szCs w:val="24"/>
              </w:rPr>
            </w:pPr>
            <w:r w:rsidRPr="003A08B2">
              <w:rPr>
                <w:i/>
                <w:spacing w:val="-1"/>
                <w:szCs w:val="24"/>
              </w:rPr>
              <w:t xml:space="preserve">Slide </w:t>
            </w:r>
            <w:r w:rsidR="003A08B2" w:rsidRPr="003A08B2">
              <w:rPr>
                <w:i/>
                <w:spacing w:val="-1"/>
                <w:szCs w:val="24"/>
              </w:rPr>
              <w:t>5</w:t>
            </w:r>
          </w:p>
          <w:p w14:paraId="3593717B" w14:textId="77777777" w:rsidR="00045A70" w:rsidRPr="0081187F" w:rsidRDefault="00045A70" w:rsidP="00045A70">
            <w:pPr>
              <w:pStyle w:val="VBAHandoutNumber"/>
            </w:pPr>
          </w:p>
          <w:p w14:paraId="235F41AE" w14:textId="1A280E47" w:rsidR="00045A70" w:rsidRPr="0081187F" w:rsidRDefault="00045A70" w:rsidP="00624522">
            <w:pPr>
              <w:pStyle w:val="VBAHandoutNumber"/>
            </w:pPr>
            <w:r w:rsidRPr="003A08B2">
              <w:rPr>
                <w:color w:val="auto"/>
              </w:rPr>
              <w:t xml:space="preserve">Handout </w:t>
            </w:r>
            <w:r w:rsidR="00624522" w:rsidRPr="003A08B2">
              <w:rPr>
                <w:color w:val="auto"/>
              </w:rPr>
              <w:t>3</w:t>
            </w:r>
          </w:p>
        </w:tc>
        <w:tc>
          <w:tcPr>
            <w:tcW w:w="7217" w:type="dxa"/>
            <w:tcBorders>
              <w:top w:val="nil"/>
              <w:left w:val="nil"/>
              <w:bottom w:val="nil"/>
              <w:right w:val="nil"/>
            </w:tcBorders>
          </w:tcPr>
          <w:p w14:paraId="30B2B0D2" w14:textId="77777777" w:rsidR="00045A70" w:rsidRPr="0081187F" w:rsidRDefault="00045A70" w:rsidP="00045A70">
            <w:pPr>
              <w:pStyle w:val="TableParagraph"/>
              <w:spacing w:before="0" w:line="246" w:lineRule="auto"/>
              <w:ind w:right="1009"/>
              <w:rPr>
                <w:rFonts w:eastAsia="Times New Roman"/>
                <w:szCs w:val="24"/>
              </w:rPr>
            </w:pPr>
            <w:r w:rsidRPr="0081187F">
              <w:rPr>
                <w:rFonts w:eastAsia="Times New Roman"/>
                <w:spacing w:val="-1"/>
                <w:szCs w:val="24"/>
              </w:rPr>
              <w:t>Compensation</w:t>
            </w:r>
            <w:r w:rsidRPr="0081187F">
              <w:rPr>
                <w:rFonts w:eastAsia="Times New Roman"/>
                <w:szCs w:val="24"/>
              </w:rPr>
              <w:t xml:space="preserve"> </w:t>
            </w:r>
            <w:r w:rsidRPr="0081187F">
              <w:rPr>
                <w:rFonts w:eastAsia="Times New Roman"/>
                <w:spacing w:val="-1"/>
                <w:szCs w:val="24"/>
              </w:rPr>
              <w:t>“</w:t>
            </w:r>
            <w:r w:rsidRPr="0081187F">
              <w:rPr>
                <w:rFonts w:eastAsia="Times New Roman"/>
                <w:i/>
                <w:spacing w:val="-1"/>
                <w:szCs w:val="24"/>
              </w:rPr>
              <w:t>as</w:t>
            </w:r>
            <w:r w:rsidRPr="0081187F">
              <w:rPr>
                <w:rFonts w:eastAsia="Times New Roman"/>
                <w:i/>
                <w:szCs w:val="24"/>
              </w:rPr>
              <w:t xml:space="preserve"> if”</w:t>
            </w:r>
            <w:r w:rsidRPr="0081187F">
              <w:rPr>
                <w:rFonts w:eastAsia="Times New Roman"/>
                <w:i/>
                <w:spacing w:val="2"/>
                <w:szCs w:val="24"/>
              </w:rPr>
              <w:t xml:space="preserve"> </w:t>
            </w:r>
            <w:r w:rsidRPr="0081187F">
              <w:rPr>
                <w:rFonts w:eastAsia="Times New Roman"/>
                <w:spacing w:val="-1"/>
                <w:szCs w:val="24"/>
              </w:rPr>
              <w:t>service-connected,</w:t>
            </w:r>
            <w:r w:rsidRPr="0081187F">
              <w:rPr>
                <w:rFonts w:eastAsia="Times New Roman"/>
                <w:szCs w:val="24"/>
              </w:rPr>
              <w:t xml:space="preserve"> </w:t>
            </w:r>
            <w:r w:rsidRPr="0081187F">
              <w:rPr>
                <w:rFonts w:eastAsia="Times New Roman"/>
                <w:spacing w:val="-1"/>
                <w:szCs w:val="24"/>
              </w:rPr>
              <w:t>provided</w:t>
            </w:r>
            <w:r w:rsidRPr="0081187F">
              <w:rPr>
                <w:rFonts w:eastAsia="Times New Roman"/>
                <w:szCs w:val="24"/>
              </w:rPr>
              <w:t xml:space="preserve"> </w:t>
            </w:r>
            <w:r w:rsidRPr="0081187F">
              <w:rPr>
                <w:rFonts w:eastAsia="Times New Roman"/>
                <w:spacing w:val="-1"/>
                <w:szCs w:val="24"/>
              </w:rPr>
              <w:t>that</w:t>
            </w:r>
            <w:r w:rsidRPr="0081187F">
              <w:rPr>
                <w:rFonts w:eastAsia="Times New Roman"/>
                <w:spacing w:val="63"/>
                <w:szCs w:val="24"/>
              </w:rPr>
              <w:t xml:space="preserve"> </w:t>
            </w:r>
            <w:r w:rsidRPr="0081187F">
              <w:rPr>
                <w:rFonts w:eastAsia="Times New Roman"/>
                <w:szCs w:val="24"/>
              </w:rPr>
              <w:t>disability</w:t>
            </w:r>
            <w:r w:rsidRPr="0081187F">
              <w:rPr>
                <w:rFonts w:eastAsia="Times New Roman"/>
                <w:spacing w:val="-8"/>
                <w:szCs w:val="24"/>
              </w:rPr>
              <w:t xml:space="preserve"> </w:t>
            </w:r>
            <w:r w:rsidRPr="0081187F">
              <w:rPr>
                <w:rFonts w:eastAsia="Times New Roman"/>
                <w:szCs w:val="24"/>
              </w:rPr>
              <w:t xml:space="preserve">or </w:t>
            </w:r>
            <w:r w:rsidRPr="0081187F">
              <w:rPr>
                <w:rFonts w:eastAsia="Times New Roman"/>
                <w:spacing w:val="-1"/>
                <w:szCs w:val="24"/>
              </w:rPr>
              <w:t>death</w:t>
            </w:r>
            <w:r w:rsidRPr="0081187F">
              <w:rPr>
                <w:rFonts w:eastAsia="Times New Roman"/>
                <w:szCs w:val="24"/>
              </w:rPr>
              <w:t xml:space="preserve"> is a </w:t>
            </w:r>
            <w:r w:rsidRPr="0081187F">
              <w:rPr>
                <w:rFonts w:eastAsia="Times New Roman"/>
                <w:spacing w:val="-1"/>
                <w:szCs w:val="24"/>
              </w:rPr>
              <w:t>result</w:t>
            </w:r>
            <w:r w:rsidRPr="0081187F">
              <w:rPr>
                <w:rFonts w:eastAsia="Times New Roman"/>
                <w:szCs w:val="24"/>
              </w:rPr>
              <w:t xml:space="preserve"> of:</w:t>
            </w:r>
          </w:p>
          <w:p w14:paraId="52362E92" w14:textId="77777777" w:rsidR="00045A70" w:rsidRPr="0081187F" w:rsidRDefault="00045A70" w:rsidP="00045A70">
            <w:pPr>
              <w:pStyle w:val="TableParagraph"/>
              <w:spacing w:before="8"/>
              <w:rPr>
                <w:rFonts w:eastAsia="Times New Roman"/>
                <w:szCs w:val="24"/>
              </w:rPr>
            </w:pPr>
          </w:p>
          <w:p w14:paraId="03A57F6B" w14:textId="77777777" w:rsidR="00045A70" w:rsidRPr="0081187F" w:rsidRDefault="00045A70" w:rsidP="007B18CB">
            <w:pPr>
              <w:pStyle w:val="ListParagraph"/>
              <w:numPr>
                <w:ilvl w:val="0"/>
                <w:numId w:val="9"/>
              </w:numPr>
              <w:spacing w:before="0"/>
              <w:textAlignment w:val="auto"/>
              <w:rPr>
                <w:szCs w:val="24"/>
              </w:rPr>
            </w:pPr>
            <w:r w:rsidRPr="0081187F">
              <w:t>hospital care, medical or surgical treatment, or exam furnished</w:t>
            </w:r>
            <w:r w:rsidRPr="0081187F">
              <w:rPr>
                <w:spacing w:val="67"/>
              </w:rPr>
              <w:t xml:space="preserve"> </w:t>
            </w:r>
            <w:r w:rsidRPr="0081187F">
              <w:t>by</w:t>
            </w:r>
            <w:r w:rsidRPr="0081187F">
              <w:rPr>
                <w:spacing w:val="-8"/>
              </w:rPr>
              <w:t xml:space="preserve"> </w:t>
            </w:r>
            <w:r w:rsidRPr="0081187F">
              <w:t>the VA</w:t>
            </w:r>
          </w:p>
          <w:p w14:paraId="7F15E051" w14:textId="77777777" w:rsidR="00045A70" w:rsidRPr="0081187F" w:rsidRDefault="00045A70" w:rsidP="007B18CB">
            <w:pPr>
              <w:pStyle w:val="ListParagraph"/>
              <w:numPr>
                <w:ilvl w:val="0"/>
                <w:numId w:val="9"/>
              </w:numPr>
              <w:spacing w:before="0"/>
              <w:textAlignment w:val="auto"/>
              <w:rPr>
                <w:szCs w:val="24"/>
              </w:rPr>
            </w:pPr>
            <w:r w:rsidRPr="0081187F">
              <w:t>participation in vocational rehabilitation training</w:t>
            </w:r>
            <w:r w:rsidRPr="0081187F">
              <w:rPr>
                <w:spacing w:val="-3"/>
              </w:rPr>
              <w:t xml:space="preserve"> </w:t>
            </w:r>
            <w:r w:rsidRPr="0081187F">
              <w:t>under the</w:t>
            </w:r>
            <w:r w:rsidRPr="0081187F">
              <w:rPr>
                <w:spacing w:val="-2"/>
              </w:rPr>
              <w:t xml:space="preserve"> </w:t>
            </w:r>
            <w:r w:rsidRPr="0081187F">
              <w:t>VA</w:t>
            </w:r>
            <w:r w:rsidRPr="0081187F">
              <w:rPr>
                <w:spacing w:val="75"/>
              </w:rPr>
              <w:t xml:space="preserve"> </w:t>
            </w:r>
            <w:r w:rsidRPr="0081187F">
              <w:t>law, or</w:t>
            </w:r>
          </w:p>
          <w:p w14:paraId="054B8954" w14:textId="77777777" w:rsidR="00045A70" w:rsidRPr="0081187F" w:rsidRDefault="00045A70" w:rsidP="007B18CB">
            <w:pPr>
              <w:pStyle w:val="ListParagraph"/>
              <w:numPr>
                <w:ilvl w:val="0"/>
                <w:numId w:val="9"/>
              </w:numPr>
              <w:spacing w:before="0"/>
              <w:textAlignment w:val="auto"/>
              <w:rPr>
                <w:szCs w:val="24"/>
              </w:rPr>
            </w:pPr>
            <w:r w:rsidRPr="0081187F">
              <w:t>participation in compensated work therapy</w:t>
            </w:r>
            <w:r w:rsidRPr="0081187F">
              <w:rPr>
                <w:spacing w:val="-8"/>
              </w:rPr>
              <w:t xml:space="preserve"> </w:t>
            </w:r>
            <w:r w:rsidRPr="0081187F">
              <w:t>(CWT)</w:t>
            </w:r>
          </w:p>
          <w:p w14:paraId="3DDFFF68" w14:textId="77777777" w:rsidR="00045A70" w:rsidRPr="0081187F" w:rsidRDefault="00045A70" w:rsidP="00045A70">
            <w:pPr>
              <w:pStyle w:val="TableParagraph"/>
              <w:spacing w:before="0"/>
              <w:rPr>
                <w:rFonts w:eastAsia="Times New Roman"/>
                <w:szCs w:val="24"/>
              </w:rPr>
            </w:pPr>
          </w:p>
          <w:p w14:paraId="555612D8" w14:textId="3C611597" w:rsidR="00045A70" w:rsidRPr="0081187F" w:rsidRDefault="00045A70" w:rsidP="00045A70">
            <w:pPr>
              <w:pStyle w:val="TableParagraph"/>
              <w:rPr>
                <w:rFonts w:eastAsia="Times New Roman"/>
                <w:szCs w:val="24"/>
              </w:rPr>
            </w:pPr>
            <w:r w:rsidRPr="0081187F">
              <w:rPr>
                <w:rFonts w:eastAsia="Times New Roman"/>
                <w:szCs w:val="24"/>
              </w:rPr>
              <w:t xml:space="preserve">See </w:t>
            </w:r>
            <w:r w:rsidRPr="0081187F">
              <w:t xml:space="preserve"> </w:t>
            </w:r>
            <w:hyperlink r:id="rId26" w:anchor="!agent/portal/554400000001034/article/554400000014321/M21-1-Part-IV-Subpart-ii-Chapter-1-S" w:history="1">
              <w:r w:rsidRPr="0081187F">
                <w:rPr>
                  <w:rStyle w:val="Hyperlink"/>
                  <w:rFonts w:eastAsia="Times New Roman"/>
                  <w:szCs w:val="24"/>
                </w:rPr>
                <w:t>M21-1, Part IV, Subpart ii,1,A</w:t>
              </w:r>
            </w:hyperlink>
          </w:p>
          <w:p w14:paraId="621DCF0B" w14:textId="77777777" w:rsidR="00045A70" w:rsidRPr="0081187F" w:rsidRDefault="00045A70" w:rsidP="00045A70">
            <w:pPr>
              <w:pStyle w:val="TableParagraph"/>
              <w:spacing w:before="4"/>
              <w:rPr>
                <w:rFonts w:eastAsia="Times New Roman"/>
                <w:sz w:val="25"/>
                <w:szCs w:val="25"/>
              </w:rPr>
            </w:pPr>
          </w:p>
          <w:p w14:paraId="2C9CCC63" w14:textId="77777777" w:rsidR="00045A70" w:rsidRPr="0081187F" w:rsidRDefault="00045A70" w:rsidP="00045A70">
            <w:pPr>
              <w:pStyle w:val="TableParagraph"/>
              <w:spacing w:line="246" w:lineRule="auto"/>
              <w:ind w:right="1016"/>
              <w:rPr>
                <w:rFonts w:eastAsia="Times New Roman"/>
                <w:szCs w:val="24"/>
              </w:rPr>
            </w:pPr>
            <w:r w:rsidRPr="0081187F">
              <w:rPr>
                <w:rFonts w:eastAsia="Times New Roman"/>
                <w:i/>
                <w:spacing w:val="-1"/>
                <w:szCs w:val="24"/>
              </w:rPr>
              <w:t>Compensation</w:t>
            </w:r>
            <w:r w:rsidRPr="0081187F">
              <w:rPr>
                <w:rFonts w:eastAsia="Times New Roman"/>
                <w:i/>
                <w:szCs w:val="24"/>
              </w:rPr>
              <w:t xml:space="preserve"> is not </w:t>
            </w:r>
            <w:r w:rsidRPr="0081187F">
              <w:rPr>
                <w:rFonts w:eastAsia="Times New Roman"/>
                <w:i/>
                <w:spacing w:val="-1"/>
                <w:szCs w:val="24"/>
              </w:rPr>
              <w:t>payable</w:t>
            </w:r>
            <w:r w:rsidRPr="0081187F">
              <w:rPr>
                <w:rFonts w:eastAsia="Times New Roman"/>
                <w:i/>
                <w:szCs w:val="24"/>
              </w:rPr>
              <w:t xml:space="preserve"> if</w:t>
            </w:r>
            <w:r w:rsidRPr="0081187F">
              <w:rPr>
                <w:rFonts w:eastAsia="Times New Roman"/>
                <w:i/>
                <w:spacing w:val="1"/>
                <w:szCs w:val="24"/>
              </w:rPr>
              <w:t xml:space="preserve"> disability is </w:t>
            </w:r>
            <w:r w:rsidRPr="0081187F">
              <w:rPr>
                <w:rFonts w:eastAsia="Times New Roman"/>
                <w:i/>
                <w:szCs w:val="24"/>
              </w:rPr>
              <w:t>due</w:t>
            </w:r>
            <w:r w:rsidRPr="0081187F">
              <w:rPr>
                <w:rFonts w:eastAsia="Times New Roman"/>
                <w:i/>
                <w:spacing w:val="-1"/>
                <w:szCs w:val="24"/>
              </w:rPr>
              <w:t xml:space="preserve"> </w:t>
            </w:r>
            <w:r w:rsidRPr="0081187F">
              <w:rPr>
                <w:rFonts w:eastAsia="Times New Roman"/>
                <w:i/>
                <w:szCs w:val="24"/>
              </w:rPr>
              <w:t xml:space="preserve">to </w:t>
            </w:r>
            <w:r w:rsidRPr="0081187F">
              <w:rPr>
                <w:rFonts w:eastAsia="Times New Roman"/>
                <w:i/>
                <w:spacing w:val="-1"/>
                <w:szCs w:val="24"/>
              </w:rPr>
              <w:t>Veteran’s</w:t>
            </w:r>
            <w:r w:rsidRPr="0081187F">
              <w:rPr>
                <w:rFonts w:eastAsia="Times New Roman"/>
                <w:i/>
                <w:szCs w:val="24"/>
              </w:rPr>
              <w:t xml:space="preserve"> willful</w:t>
            </w:r>
            <w:r w:rsidRPr="0081187F">
              <w:rPr>
                <w:rFonts w:eastAsia="Times New Roman"/>
                <w:i/>
                <w:spacing w:val="45"/>
                <w:szCs w:val="24"/>
              </w:rPr>
              <w:t xml:space="preserve"> </w:t>
            </w:r>
            <w:r w:rsidRPr="0081187F">
              <w:rPr>
                <w:rFonts w:eastAsia="Times New Roman"/>
                <w:i/>
                <w:spacing w:val="-1"/>
                <w:szCs w:val="24"/>
              </w:rPr>
              <w:t>misconduct!</w:t>
            </w:r>
          </w:p>
          <w:p w14:paraId="1659C151" w14:textId="77777777" w:rsidR="00045A70" w:rsidRPr="0081187F" w:rsidRDefault="00045A70" w:rsidP="00045A70">
            <w:pPr>
              <w:pStyle w:val="TableParagraph"/>
              <w:spacing w:before="0" w:line="246" w:lineRule="auto"/>
              <w:ind w:right="492"/>
              <w:rPr>
                <w:b/>
              </w:rPr>
            </w:pPr>
          </w:p>
          <w:p w14:paraId="0C5A019E" w14:textId="77777777" w:rsidR="00045A70" w:rsidRPr="0081187F" w:rsidRDefault="00045A70" w:rsidP="00045A70">
            <w:pPr>
              <w:pStyle w:val="TableParagraph"/>
              <w:spacing w:line="246" w:lineRule="auto"/>
              <w:ind w:right="492"/>
              <w:rPr>
                <w:rFonts w:eastAsia="Times New Roman"/>
                <w:szCs w:val="24"/>
              </w:rPr>
            </w:pPr>
            <w:r w:rsidRPr="0081187F">
              <w:rPr>
                <w:b/>
              </w:rPr>
              <w:t xml:space="preserve">Explain </w:t>
            </w:r>
            <w:r w:rsidRPr="0081187F">
              <w:rPr>
                <w:b/>
                <w:spacing w:val="-1"/>
              </w:rPr>
              <w:t>to</w:t>
            </w:r>
            <w:r w:rsidRPr="0081187F">
              <w:rPr>
                <w:b/>
              </w:rPr>
              <w:t xml:space="preserve"> the</w:t>
            </w:r>
            <w:r w:rsidRPr="0081187F">
              <w:rPr>
                <w:b/>
                <w:spacing w:val="-1"/>
              </w:rPr>
              <w:t xml:space="preserve"> </w:t>
            </w:r>
            <w:r w:rsidRPr="0081187F">
              <w:rPr>
                <w:b/>
              </w:rPr>
              <w:t xml:space="preserve">VSRs that </w:t>
            </w:r>
            <w:r w:rsidRPr="0081187F">
              <w:rPr>
                <w:b/>
                <w:spacing w:val="-1"/>
              </w:rPr>
              <w:t>compensation</w:t>
            </w:r>
            <w:r w:rsidRPr="0081187F">
              <w:rPr>
                <w:b/>
              </w:rPr>
              <w:t xml:space="preserve"> </w:t>
            </w:r>
            <w:r w:rsidRPr="0081187F">
              <w:rPr>
                <w:b/>
                <w:spacing w:val="-2"/>
              </w:rPr>
              <w:t>may</w:t>
            </w:r>
            <w:r w:rsidRPr="0081187F">
              <w:rPr>
                <w:b/>
              </w:rPr>
              <w:t xml:space="preserve"> also be</w:t>
            </w:r>
            <w:r w:rsidRPr="0081187F">
              <w:rPr>
                <w:b/>
                <w:spacing w:val="-1"/>
              </w:rPr>
              <w:t xml:space="preserve"> </w:t>
            </w:r>
            <w:r w:rsidRPr="0081187F">
              <w:rPr>
                <w:b/>
              </w:rPr>
              <w:t>paid</w:t>
            </w:r>
            <w:r w:rsidRPr="0081187F">
              <w:rPr>
                <w:b/>
                <w:spacing w:val="29"/>
              </w:rPr>
              <w:t xml:space="preserve"> </w:t>
            </w:r>
            <w:r w:rsidRPr="0081187F">
              <w:rPr>
                <w:b/>
                <w:spacing w:val="-1"/>
              </w:rPr>
              <w:t xml:space="preserve">under </w:t>
            </w:r>
            <w:r w:rsidRPr="0081187F">
              <w:rPr>
                <w:b/>
              </w:rPr>
              <w:t>1151 for:</w:t>
            </w:r>
          </w:p>
          <w:p w14:paraId="73FCBEEC" w14:textId="77777777" w:rsidR="00045A70" w:rsidRPr="0081187F" w:rsidRDefault="00045A70" w:rsidP="007B18CB">
            <w:pPr>
              <w:pStyle w:val="ListParagraph"/>
              <w:numPr>
                <w:ilvl w:val="0"/>
                <w:numId w:val="10"/>
              </w:numPr>
              <w:spacing w:before="0"/>
              <w:textAlignment w:val="auto"/>
              <w:rPr>
                <w:szCs w:val="24"/>
              </w:rPr>
            </w:pPr>
            <w:r w:rsidRPr="0081187F">
              <w:t>a</w:t>
            </w:r>
            <w:r w:rsidRPr="0081187F">
              <w:rPr>
                <w:spacing w:val="-1"/>
              </w:rPr>
              <w:t xml:space="preserve"> </w:t>
            </w:r>
            <w:r w:rsidRPr="0081187F">
              <w:t>disability</w:t>
            </w:r>
            <w:r w:rsidRPr="0081187F">
              <w:rPr>
                <w:spacing w:val="-8"/>
              </w:rPr>
              <w:t xml:space="preserve"> </w:t>
            </w:r>
            <w:r w:rsidRPr="0081187F">
              <w:rPr>
                <w:spacing w:val="-1"/>
              </w:rPr>
              <w:t>secondary</w:t>
            </w:r>
            <w:r w:rsidRPr="0081187F">
              <w:rPr>
                <w:spacing w:val="-8"/>
              </w:rPr>
              <w:t xml:space="preserve"> </w:t>
            </w:r>
            <w:r w:rsidRPr="0081187F">
              <w:t xml:space="preserve">to 1151 </w:t>
            </w:r>
            <w:r w:rsidRPr="0081187F">
              <w:rPr>
                <w:spacing w:val="-1"/>
              </w:rPr>
              <w:t>disability</w:t>
            </w:r>
          </w:p>
          <w:p w14:paraId="42354A3D" w14:textId="77777777" w:rsidR="00045A70" w:rsidRPr="0081187F" w:rsidRDefault="00045A70" w:rsidP="007B18CB">
            <w:pPr>
              <w:pStyle w:val="ListParagraph"/>
              <w:numPr>
                <w:ilvl w:val="0"/>
                <w:numId w:val="10"/>
              </w:numPr>
              <w:spacing w:before="0"/>
              <w:textAlignment w:val="auto"/>
              <w:rPr>
                <w:szCs w:val="24"/>
              </w:rPr>
            </w:pPr>
            <w:r w:rsidRPr="0081187F">
              <w:rPr>
                <w:spacing w:val="-1"/>
              </w:rPr>
              <w:t>aggravation</w:t>
            </w:r>
            <w:r w:rsidRPr="0081187F">
              <w:t xml:space="preserve"> of</w:t>
            </w:r>
            <w:r w:rsidRPr="0081187F">
              <w:rPr>
                <w:spacing w:val="-1"/>
              </w:rPr>
              <w:t xml:space="preserve"> </w:t>
            </w:r>
            <w:r w:rsidRPr="0081187F">
              <w:t>a</w:t>
            </w:r>
            <w:r w:rsidRPr="0081187F">
              <w:rPr>
                <w:spacing w:val="-1"/>
              </w:rPr>
              <w:t xml:space="preserve"> pre-existing</w:t>
            </w:r>
            <w:r w:rsidRPr="0081187F">
              <w:rPr>
                <w:spacing w:val="-2"/>
              </w:rPr>
              <w:t xml:space="preserve"> </w:t>
            </w:r>
            <w:r w:rsidRPr="0081187F">
              <w:t>disability</w:t>
            </w:r>
            <w:r w:rsidRPr="0081187F">
              <w:rPr>
                <w:spacing w:val="-8"/>
              </w:rPr>
              <w:t xml:space="preserve"> </w:t>
            </w:r>
            <w:r w:rsidRPr="0081187F">
              <w:t>due</w:t>
            </w:r>
            <w:r w:rsidRPr="0081187F">
              <w:rPr>
                <w:spacing w:val="-1"/>
              </w:rPr>
              <w:t xml:space="preserve"> </w:t>
            </w:r>
            <w:r w:rsidRPr="0081187F">
              <w:t xml:space="preserve">to </w:t>
            </w:r>
            <w:r w:rsidRPr="0081187F">
              <w:rPr>
                <w:spacing w:val="-1"/>
              </w:rPr>
              <w:t>treatment</w:t>
            </w:r>
            <w:r w:rsidRPr="0081187F">
              <w:t xml:space="preserve"> or</w:t>
            </w:r>
            <w:r w:rsidRPr="0081187F">
              <w:rPr>
                <w:spacing w:val="33"/>
              </w:rPr>
              <w:t xml:space="preserve"> </w:t>
            </w:r>
            <w:r w:rsidRPr="0081187F">
              <w:t>hospitalization by</w:t>
            </w:r>
            <w:r w:rsidRPr="0081187F">
              <w:rPr>
                <w:spacing w:val="-8"/>
              </w:rPr>
              <w:t xml:space="preserve"> </w:t>
            </w:r>
            <w:r w:rsidRPr="0081187F">
              <w:t xml:space="preserve">the </w:t>
            </w:r>
            <w:r w:rsidRPr="0081187F">
              <w:rPr>
                <w:spacing w:val="-1"/>
              </w:rPr>
              <w:t>VA</w:t>
            </w:r>
          </w:p>
          <w:p w14:paraId="116DCC39" w14:textId="77777777" w:rsidR="00045A70" w:rsidRPr="0081187F" w:rsidRDefault="00045A70" w:rsidP="00045A70">
            <w:pPr>
              <w:tabs>
                <w:tab w:val="left" w:pos="140"/>
              </w:tabs>
              <w:spacing w:before="7" w:line="246" w:lineRule="auto"/>
              <w:ind w:right="563"/>
              <w:rPr>
                <w:szCs w:val="24"/>
              </w:rPr>
            </w:pPr>
          </w:p>
          <w:p w14:paraId="3C4053D0" w14:textId="42CB0984" w:rsidR="00045A70" w:rsidRPr="0081187F" w:rsidRDefault="00045A70" w:rsidP="00045A70">
            <w:pPr>
              <w:tabs>
                <w:tab w:val="left" w:pos="140"/>
              </w:tabs>
              <w:spacing w:before="7" w:line="246" w:lineRule="auto"/>
              <w:ind w:right="563"/>
              <w:rPr>
                <w:szCs w:val="24"/>
              </w:rPr>
            </w:pPr>
            <w:r w:rsidRPr="0081187F">
              <w:rPr>
                <w:szCs w:val="24"/>
              </w:rPr>
              <w:t xml:space="preserve">See </w:t>
            </w:r>
            <w:hyperlink r:id="rId27" w:anchor="!agent/portal/554400000001034/article/554400000014567/M21-1-Part-IV-Subpart-ii-Chapter-2-S" w:history="1">
              <w:r w:rsidRPr="0081187F">
                <w:rPr>
                  <w:rStyle w:val="Hyperlink"/>
                  <w:szCs w:val="24"/>
                </w:rPr>
                <w:t>M21-1, Part IV, Subpart ii, 2, G</w:t>
              </w:r>
            </w:hyperlink>
          </w:p>
          <w:p w14:paraId="235F41AF" w14:textId="0ADC39BE" w:rsidR="00045A70" w:rsidRPr="0081187F" w:rsidRDefault="00045A70" w:rsidP="00045A70">
            <w:pPr>
              <w:pStyle w:val="VBABodyText"/>
            </w:pPr>
            <w:r w:rsidRPr="0081187F">
              <w:rPr>
                <w:color w:val="auto"/>
              </w:rPr>
              <w:t>Advise</w:t>
            </w:r>
            <w:r w:rsidRPr="0081187F">
              <w:rPr>
                <w:color w:val="auto"/>
                <w:spacing w:val="-1"/>
              </w:rPr>
              <w:t xml:space="preserve"> </w:t>
            </w:r>
            <w:r w:rsidRPr="0081187F">
              <w:rPr>
                <w:color w:val="auto"/>
              </w:rPr>
              <w:t xml:space="preserve">VSRs that </w:t>
            </w:r>
            <w:r w:rsidRPr="0081187F">
              <w:rPr>
                <w:color w:val="auto"/>
                <w:spacing w:val="-1"/>
              </w:rPr>
              <w:t>specific</w:t>
            </w:r>
            <w:r w:rsidRPr="0081187F">
              <w:rPr>
                <w:color w:val="auto"/>
              </w:rPr>
              <w:t xml:space="preserve"> </w:t>
            </w:r>
            <w:r w:rsidRPr="0081187F">
              <w:rPr>
                <w:color w:val="auto"/>
                <w:spacing w:val="-1"/>
              </w:rPr>
              <w:t>information</w:t>
            </w:r>
            <w:r w:rsidRPr="0081187F">
              <w:rPr>
                <w:color w:val="auto"/>
              </w:rPr>
              <w:t xml:space="preserve"> </w:t>
            </w:r>
            <w:r w:rsidRPr="0081187F">
              <w:rPr>
                <w:color w:val="auto"/>
                <w:spacing w:val="-1"/>
              </w:rPr>
              <w:t>regarding</w:t>
            </w:r>
            <w:r w:rsidRPr="0081187F">
              <w:rPr>
                <w:color w:val="auto"/>
                <w:spacing w:val="-3"/>
              </w:rPr>
              <w:t xml:space="preserve"> </w:t>
            </w:r>
            <w:r w:rsidRPr="0081187F">
              <w:rPr>
                <w:color w:val="auto"/>
                <w:spacing w:val="-2"/>
              </w:rPr>
              <w:t>DIC</w:t>
            </w:r>
            <w:r w:rsidRPr="0081187F">
              <w:rPr>
                <w:color w:val="auto"/>
              </w:rPr>
              <w:t xml:space="preserve"> </w:t>
            </w:r>
            <w:proofErr w:type="gramStart"/>
            <w:r w:rsidRPr="0081187F">
              <w:rPr>
                <w:color w:val="auto"/>
                <w:spacing w:val="-1"/>
              </w:rPr>
              <w:t>under</w:t>
            </w:r>
            <w:proofErr w:type="gramEnd"/>
            <w:r w:rsidRPr="0081187F">
              <w:rPr>
                <w:color w:val="auto"/>
                <w:spacing w:val="45"/>
              </w:rPr>
              <w:t xml:space="preserve"> </w:t>
            </w:r>
            <w:r w:rsidRPr="0081187F">
              <w:rPr>
                <w:color w:val="auto"/>
              </w:rPr>
              <w:t xml:space="preserve">1151 </w:t>
            </w:r>
            <w:r w:rsidRPr="0081187F">
              <w:rPr>
                <w:color w:val="auto"/>
                <w:spacing w:val="-1"/>
              </w:rPr>
              <w:t>can</w:t>
            </w:r>
            <w:r w:rsidRPr="0081187F">
              <w:rPr>
                <w:color w:val="auto"/>
              </w:rPr>
              <w:t xml:space="preserve"> be</w:t>
            </w:r>
            <w:r w:rsidRPr="0081187F">
              <w:rPr>
                <w:color w:val="auto"/>
                <w:spacing w:val="-1"/>
              </w:rPr>
              <w:t xml:space="preserve"> found</w:t>
            </w:r>
            <w:r w:rsidRPr="0081187F">
              <w:rPr>
                <w:color w:val="auto"/>
              </w:rPr>
              <w:t xml:space="preserve"> </w:t>
            </w:r>
            <w:r w:rsidRPr="0081187F">
              <w:rPr>
                <w:color w:val="auto"/>
                <w:spacing w:val="-1"/>
              </w:rPr>
              <w:t>under</w:t>
            </w:r>
            <w:r w:rsidRPr="0081187F">
              <w:rPr>
                <w:color w:val="auto"/>
              </w:rPr>
              <w:t xml:space="preserve"> </w:t>
            </w:r>
            <w:r w:rsidRPr="0081187F">
              <w:rPr>
                <w:color w:val="auto"/>
                <w:spacing w:val="-1"/>
              </w:rPr>
              <w:t>M21-1,</w:t>
            </w:r>
            <w:r w:rsidRPr="0081187F">
              <w:rPr>
                <w:color w:val="auto"/>
              </w:rPr>
              <w:t xml:space="preserve"> </w:t>
            </w:r>
            <w:r w:rsidRPr="0081187F">
              <w:rPr>
                <w:color w:val="auto"/>
                <w:spacing w:val="-1"/>
              </w:rPr>
              <w:t>Part</w:t>
            </w:r>
            <w:r w:rsidRPr="0081187F">
              <w:rPr>
                <w:color w:val="auto"/>
              </w:rPr>
              <w:t xml:space="preserve"> </w:t>
            </w:r>
            <w:r w:rsidRPr="0081187F">
              <w:rPr>
                <w:color w:val="auto"/>
                <w:spacing w:val="-1"/>
              </w:rPr>
              <w:t>IV.iii.1.A.2.i and IV.iii.1.B.2.</w:t>
            </w:r>
          </w:p>
        </w:tc>
      </w:tr>
      <w:tr w:rsidR="00045A70" w:rsidRPr="0081187F" w14:paraId="235F41B5" w14:textId="77777777" w:rsidTr="00980C0D">
        <w:trPr>
          <w:gridAfter w:val="2"/>
          <w:wAfter w:w="345" w:type="dxa"/>
          <w:trHeight w:val="2565"/>
        </w:trPr>
        <w:tc>
          <w:tcPr>
            <w:tcW w:w="2560" w:type="dxa"/>
            <w:gridSpan w:val="6"/>
            <w:tcBorders>
              <w:top w:val="nil"/>
              <w:left w:val="nil"/>
              <w:bottom w:val="nil"/>
              <w:right w:val="nil"/>
            </w:tcBorders>
          </w:tcPr>
          <w:p w14:paraId="11134833" w14:textId="77777777" w:rsidR="00045A70" w:rsidRPr="0081187F" w:rsidRDefault="00045A70" w:rsidP="00045A70">
            <w:pPr>
              <w:pStyle w:val="TableParagraph"/>
              <w:ind w:left="108"/>
              <w:rPr>
                <w:rFonts w:eastAsia="Times New Roman"/>
                <w:b/>
                <w:bCs/>
                <w:spacing w:val="-1"/>
                <w:szCs w:val="24"/>
              </w:rPr>
            </w:pPr>
            <w:r w:rsidRPr="0081187F">
              <w:rPr>
                <w:rFonts w:eastAsia="Times New Roman"/>
                <w:b/>
                <w:bCs/>
                <w:i/>
                <w:szCs w:val="24"/>
              </w:rPr>
              <w:t>“As if”</w:t>
            </w:r>
            <w:r w:rsidRPr="0081187F">
              <w:rPr>
                <w:rFonts w:eastAsia="Times New Roman"/>
                <w:b/>
                <w:bCs/>
                <w:i/>
                <w:spacing w:val="-1"/>
                <w:szCs w:val="24"/>
              </w:rPr>
              <w:t xml:space="preserve"> </w:t>
            </w:r>
            <w:r w:rsidRPr="0081187F">
              <w:rPr>
                <w:rFonts w:eastAsia="Times New Roman"/>
                <w:b/>
                <w:bCs/>
                <w:spacing w:val="-1"/>
                <w:szCs w:val="24"/>
              </w:rPr>
              <w:t>Defined</w:t>
            </w:r>
          </w:p>
          <w:p w14:paraId="32D8B8DE" w14:textId="77777777" w:rsidR="00824B73" w:rsidRPr="0081187F" w:rsidRDefault="00824B73" w:rsidP="00824B73">
            <w:pPr>
              <w:pStyle w:val="TableParagraph"/>
              <w:spacing w:line="237" w:lineRule="auto"/>
              <w:ind w:right="314"/>
              <w:rPr>
                <w:spacing w:val="-1"/>
                <w:szCs w:val="24"/>
              </w:rPr>
            </w:pPr>
            <w:r w:rsidRPr="0081187F">
              <w:rPr>
                <w:spacing w:val="-1"/>
                <w:szCs w:val="24"/>
              </w:rPr>
              <w:t>M21-1,</w:t>
            </w:r>
            <w:r w:rsidRPr="0081187F">
              <w:rPr>
                <w:spacing w:val="-13"/>
                <w:szCs w:val="24"/>
              </w:rPr>
              <w:t xml:space="preserve"> </w:t>
            </w:r>
            <w:r w:rsidRPr="0081187F">
              <w:rPr>
                <w:spacing w:val="-1"/>
                <w:szCs w:val="24"/>
              </w:rPr>
              <w:t>IV.ii.1.A and</w:t>
            </w:r>
          </w:p>
          <w:p w14:paraId="3F38E6FA" w14:textId="32859120" w:rsidR="00824B73" w:rsidRPr="0081187F" w:rsidRDefault="00824B73" w:rsidP="00824B73">
            <w:pPr>
              <w:pStyle w:val="TableParagraph"/>
              <w:spacing w:line="237" w:lineRule="auto"/>
              <w:ind w:right="314"/>
              <w:rPr>
                <w:spacing w:val="-1"/>
                <w:szCs w:val="24"/>
              </w:rPr>
            </w:pPr>
            <w:r w:rsidRPr="0081187F">
              <w:rPr>
                <w:spacing w:val="-1"/>
                <w:szCs w:val="24"/>
              </w:rPr>
              <w:t>M21-1,</w:t>
            </w:r>
            <w:r w:rsidR="00B374DE">
              <w:rPr>
                <w:spacing w:val="-1"/>
                <w:szCs w:val="24"/>
              </w:rPr>
              <w:t xml:space="preserve"> </w:t>
            </w:r>
            <w:r w:rsidRPr="0081187F">
              <w:rPr>
                <w:spacing w:val="-1"/>
                <w:szCs w:val="24"/>
              </w:rPr>
              <w:t>IV.ii.2.G</w:t>
            </w:r>
          </w:p>
          <w:p w14:paraId="235F41B2" w14:textId="583A8738" w:rsidR="00045A70" w:rsidRPr="0081187F" w:rsidRDefault="00AD0A56" w:rsidP="00045A70">
            <w:pPr>
              <w:pStyle w:val="VBASlideNumber"/>
              <w:rPr>
                <w:color w:val="auto"/>
              </w:rPr>
            </w:pPr>
            <w:r w:rsidRPr="0081187F">
              <w:rPr>
                <w:color w:val="auto"/>
                <w:szCs w:val="24"/>
              </w:rPr>
              <w:t xml:space="preserve">Slide </w:t>
            </w:r>
            <w:r w:rsidR="003A08B2">
              <w:rPr>
                <w:color w:val="auto"/>
                <w:szCs w:val="24"/>
              </w:rPr>
              <w:t>6</w:t>
            </w:r>
            <w:r w:rsidR="00045A70" w:rsidRPr="0081187F">
              <w:rPr>
                <w:color w:val="auto"/>
              </w:rPr>
              <w:br/>
            </w:r>
          </w:p>
          <w:p w14:paraId="235F41B3" w14:textId="7AF0D790" w:rsidR="00045A70" w:rsidRPr="0081187F" w:rsidRDefault="00045A70" w:rsidP="00AB675A">
            <w:pPr>
              <w:pStyle w:val="VBAHandoutNumber"/>
              <w:rPr>
                <w:color w:val="auto"/>
              </w:rPr>
            </w:pPr>
            <w:r w:rsidRPr="0081187F">
              <w:rPr>
                <w:color w:val="auto"/>
              </w:rPr>
              <w:t xml:space="preserve">Handout </w:t>
            </w:r>
            <w:r w:rsidR="00AB675A" w:rsidRPr="0081187F">
              <w:rPr>
                <w:color w:val="auto"/>
              </w:rPr>
              <w:t>3</w:t>
            </w:r>
          </w:p>
        </w:tc>
        <w:tc>
          <w:tcPr>
            <w:tcW w:w="7217" w:type="dxa"/>
            <w:tcBorders>
              <w:top w:val="nil"/>
              <w:left w:val="nil"/>
              <w:bottom w:val="nil"/>
              <w:right w:val="nil"/>
            </w:tcBorders>
          </w:tcPr>
          <w:p w14:paraId="3D9FE612" w14:textId="77777777" w:rsidR="00045A70" w:rsidRPr="0081187F" w:rsidRDefault="00045A70" w:rsidP="00045A70">
            <w:pPr>
              <w:pStyle w:val="TableParagraph"/>
              <w:spacing w:before="9"/>
              <w:rPr>
                <w:rFonts w:eastAsia="Times New Roman"/>
                <w:sz w:val="23"/>
                <w:szCs w:val="23"/>
              </w:rPr>
            </w:pPr>
          </w:p>
          <w:p w14:paraId="235F41B4" w14:textId="31D50EDE" w:rsidR="00045A70" w:rsidRPr="0081187F" w:rsidRDefault="00045A70" w:rsidP="002236AE">
            <w:pPr>
              <w:pStyle w:val="TableParagraph"/>
              <w:spacing w:line="247" w:lineRule="auto"/>
              <w:ind w:right="147"/>
              <w:rPr>
                <w:rFonts w:eastAsia="Times New Roman"/>
                <w:spacing w:val="-1"/>
                <w:szCs w:val="24"/>
              </w:rPr>
            </w:pPr>
            <w:r w:rsidRPr="0081187F">
              <w:rPr>
                <w:rFonts w:eastAsia="Times New Roman"/>
                <w:spacing w:val="-3"/>
                <w:szCs w:val="24"/>
              </w:rPr>
              <w:t>If</w:t>
            </w:r>
            <w:r w:rsidRPr="0081187F">
              <w:rPr>
                <w:rFonts w:eastAsia="Times New Roman"/>
                <w:szCs w:val="24"/>
              </w:rPr>
              <w:t xml:space="preserve"> </w:t>
            </w:r>
            <w:r w:rsidRPr="0081187F">
              <w:rPr>
                <w:rFonts w:eastAsia="Times New Roman"/>
                <w:spacing w:val="-1"/>
                <w:szCs w:val="24"/>
              </w:rPr>
              <w:t>compensation</w:t>
            </w:r>
            <w:r w:rsidRPr="0081187F">
              <w:rPr>
                <w:rFonts w:eastAsia="Times New Roman"/>
                <w:szCs w:val="24"/>
              </w:rPr>
              <w:t xml:space="preserve"> is </w:t>
            </w:r>
            <w:r w:rsidRPr="0081187F">
              <w:rPr>
                <w:rFonts w:eastAsia="Times New Roman"/>
                <w:spacing w:val="-1"/>
                <w:szCs w:val="24"/>
              </w:rPr>
              <w:t>granted</w:t>
            </w:r>
            <w:r w:rsidRPr="0081187F">
              <w:rPr>
                <w:rFonts w:eastAsia="Times New Roman"/>
                <w:szCs w:val="24"/>
              </w:rPr>
              <w:t xml:space="preserve"> </w:t>
            </w:r>
            <w:r w:rsidRPr="0081187F">
              <w:rPr>
                <w:rFonts w:eastAsia="Times New Roman"/>
                <w:spacing w:val="-1"/>
                <w:szCs w:val="24"/>
              </w:rPr>
              <w:t xml:space="preserve">for </w:t>
            </w:r>
            <w:r w:rsidRPr="0081187F">
              <w:rPr>
                <w:rFonts w:eastAsia="Times New Roman"/>
                <w:szCs w:val="24"/>
              </w:rPr>
              <w:t>a</w:t>
            </w:r>
            <w:r w:rsidRPr="0081187F">
              <w:rPr>
                <w:rFonts w:eastAsia="Times New Roman"/>
                <w:spacing w:val="-1"/>
                <w:szCs w:val="24"/>
              </w:rPr>
              <w:t xml:space="preserve"> </w:t>
            </w:r>
            <w:r w:rsidRPr="0081187F">
              <w:rPr>
                <w:rFonts w:eastAsia="Times New Roman"/>
                <w:szCs w:val="24"/>
              </w:rPr>
              <w:t>disability</w:t>
            </w:r>
            <w:r w:rsidRPr="0081187F">
              <w:rPr>
                <w:rFonts w:eastAsia="Times New Roman"/>
                <w:spacing w:val="-8"/>
                <w:szCs w:val="24"/>
              </w:rPr>
              <w:t xml:space="preserve"> </w:t>
            </w:r>
            <w:proofErr w:type="gramStart"/>
            <w:r w:rsidRPr="0081187F">
              <w:rPr>
                <w:rFonts w:eastAsia="Times New Roman"/>
                <w:spacing w:val="-1"/>
                <w:szCs w:val="24"/>
              </w:rPr>
              <w:t>under</w:t>
            </w:r>
            <w:proofErr w:type="gramEnd"/>
            <w:r w:rsidRPr="0081187F">
              <w:rPr>
                <w:rFonts w:eastAsia="Times New Roman"/>
                <w:szCs w:val="24"/>
              </w:rPr>
              <w:t xml:space="preserve"> 38 </w:t>
            </w:r>
            <w:r w:rsidRPr="0081187F">
              <w:rPr>
                <w:rFonts w:eastAsia="Times New Roman"/>
                <w:spacing w:val="-1"/>
                <w:szCs w:val="24"/>
              </w:rPr>
              <w:t>U.S.C.</w:t>
            </w:r>
            <w:r w:rsidRPr="0081187F">
              <w:rPr>
                <w:rFonts w:eastAsia="Times New Roman"/>
                <w:spacing w:val="39"/>
                <w:szCs w:val="24"/>
              </w:rPr>
              <w:t xml:space="preserve"> </w:t>
            </w:r>
            <w:r w:rsidRPr="0081187F">
              <w:rPr>
                <w:rFonts w:eastAsia="Times New Roman"/>
                <w:szCs w:val="24"/>
              </w:rPr>
              <w:t>1151, the disability</w:t>
            </w:r>
            <w:r w:rsidRPr="0081187F">
              <w:rPr>
                <w:rFonts w:eastAsia="Times New Roman"/>
                <w:spacing w:val="-7"/>
                <w:szCs w:val="24"/>
              </w:rPr>
              <w:t xml:space="preserve"> </w:t>
            </w:r>
            <w:r w:rsidRPr="0081187F">
              <w:rPr>
                <w:rFonts w:eastAsia="Times New Roman"/>
                <w:szCs w:val="24"/>
              </w:rPr>
              <w:t>is</w:t>
            </w:r>
            <w:r w:rsidRPr="0081187F">
              <w:rPr>
                <w:rFonts w:eastAsia="Times New Roman"/>
                <w:spacing w:val="1"/>
                <w:szCs w:val="24"/>
              </w:rPr>
              <w:t xml:space="preserve"> </w:t>
            </w:r>
            <w:r w:rsidRPr="0081187F">
              <w:rPr>
                <w:rFonts w:eastAsia="Times New Roman"/>
                <w:b/>
                <w:bCs/>
                <w:szCs w:val="24"/>
              </w:rPr>
              <w:t>not</w:t>
            </w:r>
            <w:r w:rsidRPr="0081187F">
              <w:rPr>
                <w:rFonts w:eastAsia="Times New Roman"/>
                <w:b/>
                <w:bCs/>
                <w:spacing w:val="-1"/>
                <w:szCs w:val="24"/>
              </w:rPr>
              <w:t xml:space="preserve"> service</w:t>
            </w:r>
            <w:r w:rsidRPr="0081187F">
              <w:rPr>
                <w:rFonts w:eastAsia="Times New Roman"/>
                <w:b/>
                <w:bCs/>
                <w:spacing w:val="-2"/>
                <w:szCs w:val="24"/>
              </w:rPr>
              <w:t xml:space="preserve"> </w:t>
            </w:r>
            <w:r w:rsidRPr="0081187F">
              <w:rPr>
                <w:rFonts w:eastAsia="Times New Roman"/>
                <w:b/>
                <w:bCs/>
                <w:spacing w:val="-1"/>
                <w:szCs w:val="24"/>
              </w:rPr>
              <w:t>connected</w:t>
            </w:r>
            <w:r w:rsidRPr="0081187F">
              <w:rPr>
                <w:rFonts w:eastAsia="Times New Roman"/>
                <w:spacing w:val="-1"/>
                <w:szCs w:val="24"/>
              </w:rPr>
              <w:t>.</w:t>
            </w:r>
            <w:r w:rsidR="00BF0C4A">
              <w:rPr>
                <w:rFonts w:eastAsia="Times New Roman"/>
                <w:szCs w:val="24"/>
              </w:rPr>
              <w:t xml:space="preserve"> </w:t>
            </w:r>
            <w:r w:rsidRPr="0081187F">
              <w:rPr>
                <w:rFonts w:eastAsia="Times New Roman"/>
                <w:spacing w:val="-1"/>
                <w:szCs w:val="24"/>
              </w:rPr>
              <w:t>However,</w:t>
            </w:r>
            <w:r w:rsidRPr="0081187F">
              <w:rPr>
                <w:rFonts w:eastAsia="Times New Roman"/>
                <w:spacing w:val="33"/>
                <w:szCs w:val="24"/>
              </w:rPr>
              <w:t xml:space="preserve"> </w:t>
            </w:r>
            <w:r w:rsidRPr="0081187F">
              <w:rPr>
                <w:rFonts w:eastAsia="Times New Roman"/>
                <w:spacing w:val="-1"/>
                <w:szCs w:val="24"/>
              </w:rPr>
              <w:t>compensation</w:t>
            </w:r>
            <w:r w:rsidRPr="0081187F">
              <w:rPr>
                <w:rFonts w:eastAsia="Times New Roman"/>
                <w:szCs w:val="24"/>
              </w:rPr>
              <w:t xml:space="preserve"> is </w:t>
            </w:r>
            <w:r w:rsidRPr="0081187F">
              <w:rPr>
                <w:rFonts w:eastAsia="Times New Roman"/>
                <w:spacing w:val="-2"/>
                <w:szCs w:val="24"/>
              </w:rPr>
              <w:t>payable</w:t>
            </w:r>
            <w:r w:rsidRPr="0081187F">
              <w:rPr>
                <w:rFonts w:eastAsia="Times New Roman"/>
                <w:szCs w:val="24"/>
              </w:rPr>
              <w:t xml:space="preserve"> </w:t>
            </w:r>
            <w:r w:rsidRPr="0081187F">
              <w:rPr>
                <w:rFonts w:eastAsia="Times New Roman"/>
                <w:spacing w:val="-1"/>
                <w:szCs w:val="24"/>
              </w:rPr>
              <w:t>“</w:t>
            </w:r>
            <w:r w:rsidRPr="0081187F">
              <w:rPr>
                <w:rFonts w:eastAsia="Times New Roman"/>
                <w:i/>
                <w:spacing w:val="-1"/>
                <w:szCs w:val="24"/>
              </w:rPr>
              <w:t>as</w:t>
            </w:r>
            <w:r w:rsidRPr="0081187F">
              <w:rPr>
                <w:rFonts w:eastAsia="Times New Roman"/>
                <w:i/>
                <w:szCs w:val="24"/>
              </w:rPr>
              <w:t xml:space="preserve"> if”</w:t>
            </w:r>
            <w:r w:rsidRPr="0081187F">
              <w:rPr>
                <w:rFonts w:eastAsia="Times New Roman"/>
                <w:i/>
                <w:spacing w:val="1"/>
                <w:szCs w:val="24"/>
              </w:rPr>
              <w:t xml:space="preserve"> </w:t>
            </w:r>
            <w:r w:rsidRPr="0081187F">
              <w:rPr>
                <w:rFonts w:eastAsia="Times New Roman"/>
                <w:szCs w:val="24"/>
              </w:rPr>
              <w:t xml:space="preserve">it </w:t>
            </w:r>
            <w:r w:rsidRPr="0081187F">
              <w:rPr>
                <w:rFonts w:eastAsia="Times New Roman"/>
                <w:spacing w:val="-1"/>
                <w:szCs w:val="24"/>
              </w:rPr>
              <w:t>were</w:t>
            </w:r>
            <w:r w:rsidRPr="0081187F">
              <w:rPr>
                <w:rFonts w:eastAsia="Times New Roman"/>
                <w:spacing w:val="-2"/>
                <w:szCs w:val="24"/>
              </w:rPr>
              <w:t xml:space="preserve"> </w:t>
            </w:r>
            <w:r w:rsidRPr="0081187F">
              <w:rPr>
                <w:rFonts w:eastAsia="Times New Roman"/>
                <w:spacing w:val="-1"/>
                <w:szCs w:val="24"/>
              </w:rPr>
              <w:t>service</w:t>
            </w:r>
            <w:r w:rsidRPr="0081187F">
              <w:rPr>
                <w:rFonts w:eastAsia="Times New Roman"/>
                <w:spacing w:val="-2"/>
                <w:szCs w:val="24"/>
              </w:rPr>
              <w:t xml:space="preserve"> </w:t>
            </w:r>
            <w:r w:rsidRPr="0081187F">
              <w:rPr>
                <w:rFonts w:eastAsia="Times New Roman"/>
                <w:spacing w:val="-1"/>
                <w:szCs w:val="24"/>
              </w:rPr>
              <w:t>connected.</w:t>
            </w:r>
            <w:r w:rsidR="00BF0C4A">
              <w:rPr>
                <w:rFonts w:eastAsia="Times New Roman"/>
                <w:szCs w:val="24"/>
              </w:rPr>
              <w:t xml:space="preserve"> </w:t>
            </w:r>
            <w:r w:rsidRPr="0081187F">
              <w:rPr>
                <w:rFonts w:eastAsia="Times New Roman"/>
                <w:spacing w:val="-1"/>
                <w:szCs w:val="24"/>
              </w:rPr>
              <w:t>The</w:t>
            </w:r>
            <w:r w:rsidRPr="0081187F">
              <w:rPr>
                <w:rFonts w:eastAsia="Times New Roman"/>
                <w:spacing w:val="61"/>
                <w:szCs w:val="24"/>
              </w:rPr>
              <w:t xml:space="preserve"> </w:t>
            </w:r>
            <w:r w:rsidRPr="0081187F">
              <w:rPr>
                <w:rFonts w:eastAsia="Times New Roman"/>
                <w:szCs w:val="24"/>
              </w:rPr>
              <w:t xml:space="preserve">distinction is that a </w:t>
            </w:r>
            <w:r w:rsidRPr="0081187F">
              <w:rPr>
                <w:rFonts w:eastAsia="Times New Roman"/>
                <w:spacing w:val="-1"/>
                <w:szCs w:val="24"/>
              </w:rPr>
              <w:t>Veteran</w:t>
            </w:r>
            <w:r w:rsidRPr="0081187F">
              <w:rPr>
                <w:rFonts w:eastAsia="Times New Roman"/>
                <w:szCs w:val="24"/>
              </w:rPr>
              <w:t xml:space="preserve"> </w:t>
            </w:r>
            <w:r w:rsidRPr="0081187F">
              <w:rPr>
                <w:rFonts w:eastAsia="Times New Roman"/>
                <w:spacing w:val="-1"/>
                <w:szCs w:val="24"/>
              </w:rPr>
              <w:t>receiving</w:t>
            </w:r>
            <w:r w:rsidRPr="0081187F">
              <w:rPr>
                <w:rFonts w:eastAsia="Times New Roman"/>
                <w:spacing w:val="-3"/>
                <w:szCs w:val="24"/>
              </w:rPr>
              <w:t xml:space="preserve"> </w:t>
            </w:r>
            <w:r w:rsidRPr="0081187F">
              <w:rPr>
                <w:rFonts w:eastAsia="Times New Roman"/>
                <w:spacing w:val="-1"/>
                <w:szCs w:val="24"/>
              </w:rPr>
              <w:t>compensation</w:t>
            </w:r>
            <w:r w:rsidRPr="0081187F">
              <w:rPr>
                <w:rFonts w:eastAsia="Times New Roman"/>
                <w:szCs w:val="24"/>
              </w:rPr>
              <w:t xml:space="preserve"> </w:t>
            </w:r>
            <w:r w:rsidRPr="0081187F">
              <w:rPr>
                <w:rFonts w:eastAsia="Times New Roman"/>
                <w:spacing w:val="-1"/>
                <w:szCs w:val="24"/>
              </w:rPr>
              <w:t>solely</w:t>
            </w:r>
            <w:r w:rsidRPr="0081187F">
              <w:rPr>
                <w:rFonts w:eastAsia="Times New Roman"/>
                <w:spacing w:val="41"/>
                <w:szCs w:val="24"/>
              </w:rPr>
              <w:t xml:space="preserve"> </w:t>
            </w:r>
            <w:r w:rsidRPr="0081187F">
              <w:rPr>
                <w:rFonts w:eastAsia="Times New Roman"/>
                <w:spacing w:val="-1"/>
                <w:szCs w:val="24"/>
              </w:rPr>
              <w:t>under</w:t>
            </w:r>
            <w:r w:rsidRPr="0081187F">
              <w:rPr>
                <w:rFonts w:eastAsia="Times New Roman"/>
                <w:szCs w:val="24"/>
              </w:rPr>
              <w:t xml:space="preserve"> 38 </w:t>
            </w:r>
            <w:r w:rsidRPr="0081187F">
              <w:rPr>
                <w:rFonts w:eastAsia="Times New Roman"/>
                <w:spacing w:val="-1"/>
                <w:szCs w:val="24"/>
              </w:rPr>
              <w:t>U.S.C.</w:t>
            </w:r>
            <w:r w:rsidRPr="0081187F">
              <w:rPr>
                <w:rFonts w:eastAsia="Times New Roman"/>
                <w:szCs w:val="24"/>
              </w:rPr>
              <w:t xml:space="preserve"> 1151 is not entitled to </w:t>
            </w:r>
            <w:r w:rsidRPr="0081187F">
              <w:rPr>
                <w:rFonts w:eastAsia="Times New Roman"/>
                <w:spacing w:val="-1"/>
                <w:szCs w:val="24"/>
              </w:rPr>
              <w:t>all</w:t>
            </w:r>
            <w:r w:rsidRPr="0081187F">
              <w:rPr>
                <w:rFonts w:eastAsia="Times New Roman"/>
                <w:szCs w:val="24"/>
              </w:rPr>
              <w:t xml:space="preserve"> </w:t>
            </w:r>
            <w:r w:rsidRPr="0081187F">
              <w:rPr>
                <w:rFonts w:eastAsia="Times New Roman"/>
                <w:spacing w:val="-1"/>
                <w:szCs w:val="24"/>
              </w:rPr>
              <w:t>ancillary</w:t>
            </w:r>
            <w:r w:rsidRPr="0081187F">
              <w:rPr>
                <w:rFonts w:eastAsia="Times New Roman"/>
                <w:spacing w:val="-8"/>
                <w:szCs w:val="24"/>
              </w:rPr>
              <w:t xml:space="preserve"> </w:t>
            </w:r>
            <w:r w:rsidRPr="0081187F">
              <w:rPr>
                <w:rFonts w:eastAsia="Times New Roman"/>
                <w:spacing w:val="-1"/>
                <w:szCs w:val="24"/>
              </w:rPr>
              <w:t>benefits</w:t>
            </w:r>
            <w:r w:rsidRPr="0081187F">
              <w:rPr>
                <w:rFonts w:eastAsia="Times New Roman"/>
                <w:szCs w:val="24"/>
              </w:rPr>
              <w:t xml:space="preserve"> </w:t>
            </w:r>
            <w:r w:rsidRPr="0081187F">
              <w:rPr>
                <w:rFonts w:eastAsia="Times New Roman"/>
                <w:spacing w:val="-1"/>
                <w:szCs w:val="24"/>
              </w:rPr>
              <w:t>that</w:t>
            </w:r>
            <w:r w:rsidRPr="0081187F">
              <w:rPr>
                <w:rFonts w:eastAsia="Times New Roman"/>
                <w:spacing w:val="49"/>
                <w:szCs w:val="24"/>
              </w:rPr>
              <w:t xml:space="preserve"> </w:t>
            </w:r>
            <w:r w:rsidRPr="0081187F">
              <w:rPr>
                <w:rFonts w:eastAsia="Times New Roman"/>
                <w:spacing w:val="-1"/>
                <w:szCs w:val="24"/>
              </w:rPr>
              <w:t>are</w:t>
            </w:r>
            <w:r w:rsidRPr="0081187F">
              <w:rPr>
                <w:rFonts w:eastAsia="Times New Roman"/>
                <w:spacing w:val="-2"/>
                <w:szCs w:val="24"/>
              </w:rPr>
              <w:t xml:space="preserve"> payable</w:t>
            </w:r>
            <w:r w:rsidRPr="0081187F">
              <w:rPr>
                <w:rFonts w:eastAsia="Times New Roman"/>
                <w:szCs w:val="24"/>
              </w:rPr>
              <w:t xml:space="preserve"> to </w:t>
            </w:r>
            <w:r w:rsidRPr="0081187F">
              <w:rPr>
                <w:rFonts w:eastAsia="Times New Roman"/>
                <w:spacing w:val="-1"/>
                <w:szCs w:val="24"/>
              </w:rPr>
              <w:t>Veterans</w:t>
            </w:r>
            <w:r w:rsidRPr="0081187F">
              <w:rPr>
                <w:rFonts w:eastAsia="Times New Roman"/>
                <w:szCs w:val="24"/>
              </w:rPr>
              <w:t xml:space="preserve"> with </w:t>
            </w:r>
            <w:r w:rsidRPr="0081187F">
              <w:rPr>
                <w:rFonts w:eastAsia="Times New Roman"/>
                <w:spacing w:val="-1"/>
                <w:szCs w:val="24"/>
              </w:rPr>
              <w:t>service-connected</w:t>
            </w:r>
            <w:r w:rsidRPr="0081187F">
              <w:rPr>
                <w:rFonts w:eastAsia="Times New Roman"/>
                <w:szCs w:val="24"/>
              </w:rPr>
              <w:t xml:space="preserve"> </w:t>
            </w:r>
            <w:r w:rsidRPr="0081187F">
              <w:rPr>
                <w:rFonts w:eastAsia="Times New Roman"/>
                <w:spacing w:val="-1"/>
                <w:szCs w:val="24"/>
              </w:rPr>
              <w:t>disabilities.</w:t>
            </w:r>
          </w:p>
        </w:tc>
      </w:tr>
      <w:tr w:rsidR="00045A70" w:rsidRPr="0081187F" w14:paraId="235F41BA" w14:textId="77777777" w:rsidTr="00980C0D">
        <w:trPr>
          <w:gridAfter w:val="2"/>
          <w:wAfter w:w="345" w:type="dxa"/>
          <w:trHeight w:val="212"/>
        </w:trPr>
        <w:tc>
          <w:tcPr>
            <w:tcW w:w="2560" w:type="dxa"/>
            <w:gridSpan w:val="6"/>
            <w:tcBorders>
              <w:top w:val="nil"/>
              <w:left w:val="nil"/>
              <w:bottom w:val="nil"/>
              <w:right w:val="nil"/>
            </w:tcBorders>
          </w:tcPr>
          <w:p w14:paraId="27690CA4" w14:textId="77777777" w:rsidR="002236AE" w:rsidRPr="0081187F" w:rsidRDefault="002236AE" w:rsidP="002236AE">
            <w:pPr>
              <w:pStyle w:val="VBALevel2Heading"/>
              <w:rPr>
                <w:color w:val="auto"/>
              </w:rPr>
            </w:pPr>
            <w:r w:rsidRPr="0081187F">
              <w:rPr>
                <w:color w:val="auto"/>
              </w:rPr>
              <w:t>38 CFR §3.358 vs.</w:t>
            </w:r>
          </w:p>
          <w:p w14:paraId="0416B916" w14:textId="77777777" w:rsidR="002236AE" w:rsidRPr="0081187F" w:rsidRDefault="002236AE" w:rsidP="002236AE">
            <w:pPr>
              <w:pStyle w:val="VBALevel2Heading"/>
              <w:rPr>
                <w:color w:val="auto"/>
              </w:rPr>
            </w:pPr>
            <w:r w:rsidRPr="0081187F">
              <w:rPr>
                <w:color w:val="auto"/>
              </w:rPr>
              <w:t>38 CFR §3.361</w:t>
            </w:r>
          </w:p>
          <w:p w14:paraId="76C73BBC" w14:textId="77777777" w:rsidR="002236AE" w:rsidRPr="0081187F" w:rsidRDefault="002236AE" w:rsidP="002236AE">
            <w:pPr>
              <w:pStyle w:val="VBALevel2Heading"/>
              <w:rPr>
                <w:color w:val="auto"/>
              </w:rPr>
            </w:pPr>
          </w:p>
          <w:p w14:paraId="235F41B7" w14:textId="16A4CE0C" w:rsidR="00045A70" w:rsidRPr="0081187F" w:rsidRDefault="00624522" w:rsidP="002236AE">
            <w:pPr>
              <w:pStyle w:val="VBASlideNumber"/>
              <w:rPr>
                <w:color w:val="auto"/>
              </w:rPr>
            </w:pPr>
            <w:r w:rsidRPr="0081187F">
              <w:rPr>
                <w:color w:val="auto"/>
              </w:rPr>
              <w:t xml:space="preserve">Slide </w:t>
            </w:r>
            <w:r w:rsidR="003A08B2">
              <w:rPr>
                <w:color w:val="auto"/>
              </w:rPr>
              <w:t>7</w:t>
            </w:r>
            <w:r w:rsidR="00045A70" w:rsidRPr="0081187F">
              <w:rPr>
                <w:color w:val="auto"/>
              </w:rPr>
              <w:br/>
            </w:r>
          </w:p>
          <w:p w14:paraId="235F41B8" w14:textId="612BE509" w:rsidR="00045A70" w:rsidRPr="0081187F" w:rsidRDefault="00045A70" w:rsidP="00624522">
            <w:pPr>
              <w:pStyle w:val="VBAHandoutNumber"/>
              <w:rPr>
                <w:color w:val="auto"/>
              </w:rPr>
            </w:pPr>
            <w:r w:rsidRPr="0081187F">
              <w:rPr>
                <w:color w:val="auto"/>
              </w:rPr>
              <w:t xml:space="preserve">Handout </w:t>
            </w:r>
            <w:r w:rsidR="00624522" w:rsidRPr="0081187F">
              <w:rPr>
                <w:color w:val="auto"/>
              </w:rPr>
              <w:t>3</w:t>
            </w:r>
          </w:p>
        </w:tc>
        <w:tc>
          <w:tcPr>
            <w:tcW w:w="7217" w:type="dxa"/>
            <w:tcBorders>
              <w:top w:val="nil"/>
              <w:left w:val="nil"/>
              <w:bottom w:val="nil"/>
              <w:right w:val="nil"/>
            </w:tcBorders>
          </w:tcPr>
          <w:p w14:paraId="7E94C05C" w14:textId="77777777" w:rsidR="002236AE" w:rsidRPr="0081187F" w:rsidRDefault="002236AE" w:rsidP="007B18CB">
            <w:pPr>
              <w:pStyle w:val="ListParagraph"/>
              <w:numPr>
                <w:ilvl w:val="0"/>
                <w:numId w:val="11"/>
              </w:numPr>
              <w:spacing w:before="240" w:after="240"/>
            </w:pPr>
            <w:r w:rsidRPr="0081187F">
              <w:t xml:space="preserve">§3.358 applies to claims before </w:t>
            </w:r>
            <w:r w:rsidRPr="0081187F">
              <w:rPr>
                <w:i/>
              </w:rPr>
              <w:t>October 1, 1997</w:t>
            </w:r>
            <w:r w:rsidRPr="0081187F">
              <w:t>, where there is no fault requirement</w:t>
            </w:r>
          </w:p>
          <w:p w14:paraId="2BA4929E" w14:textId="77777777" w:rsidR="002236AE" w:rsidRPr="0081187F" w:rsidRDefault="002236AE" w:rsidP="007B18CB">
            <w:pPr>
              <w:pStyle w:val="ListParagraph"/>
              <w:numPr>
                <w:ilvl w:val="0"/>
                <w:numId w:val="11"/>
              </w:numPr>
              <w:spacing w:before="240" w:after="240"/>
            </w:pPr>
            <w:r w:rsidRPr="0081187F">
              <w:t xml:space="preserve">§3.361 applies to claims after </w:t>
            </w:r>
            <w:r w:rsidRPr="0081187F">
              <w:rPr>
                <w:i/>
              </w:rPr>
              <w:t>October 1, 1997</w:t>
            </w:r>
            <w:r w:rsidRPr="0081187F">
              <w:t>, where there is a fault requirement</w:t>
            </w:r>
          </w:p>
          <w:p w14:paraId="235F41B9" w14:textId="19887D7D" w:rsidR="006B593D" w:rsidRPr="0081187F" w:rsidRDefault="002236AE" w:rsidP="007B18CB">
            <w:pPr>
              <w:pStyle w:val="ListParagraph"/>
              <w:numPr>
                <w:ilvl w:val="0"/>
                <w:numId w:val="11"/>
              </w:numPr>
              <w:spacing w:before="240" w:after="240"/>
            </w:pPr>
            <w:r w:rsidRPr="0081187F">
              <w:t xml:space="preserve">§3.361 a (2) applies to claims after </w:t>
            </w:r>
            <w:r w:rsidRPr="0081187F">
              <w:rPr>
                <w:i/>
              </w:rPr>
              <w:t>November 1, 2000</w:t>
            </w:r>
            <w:r w:rsidRPr="0081187F">
              <w:t>, whereas claimants could now file 1151 claims for disabilities or death due activity under a CWT program</w:t>
            </w:r>
            <w:r w:rsidR="00990B24" w:rsidRPr="0081187F">
              <w:t>.</w:t>
            </w:r>
          </w:p>
        </w:tc>
      </w:tr>
      <w:tr w:rsidR="00990B24" w:rsidRPr="0081187F" w14:paraId="13722987" w14:textId="77777777" w:rsidTr="00980C0D">
        <w:trPr>
          <w:gridAfter w:val="2"/>
          <w:wAfter w:w="345" w:type="dxa"/>
          <w:trHeight w:val="212"/>
        </w:trPr>
        <w:tc>
          <w:tcPr>
            <w:tcW w:w="2560" w:type="dxa"/>
            <w:gridSpan w:val="6"/>
            <w:tcBorders>
              <w:top w:val="nil"/>
              <w:left w:val="nil"/>
              <w:bottom w:val="nil"/>
              <w:right w:val="nil"/>
            </w:tcBorders>
          </w:tcPr>
          <w:p w14:paraId="07940340" w14:textId="77777777" w:rsidR="00AB675A" w:rsidRPr="0081187F" w:rsidRDefault="00AB675A" w:rsidP="00797EE3">
            <w:pPr>
              <w:pStyle w:val="TableParagraph"/>
              <w:spacing w:before="34" w:line="275" w:lineRule="exact"/>
              <w:rPr>
                <w:b/>
                <w:spacing w:val="-1"/>
              </w:rPr>
            </w:pPr>
          </w:p>
          <w:p w14:paraId="60DEA8B2" w14:textId="06136A10" w:rsidR="00990B24" w:rsidRPr="0081187F" w:rsidRDefault="00990B24" w:rsidP="00797EE3">
            <w:pPr>
              <w:pStyle w:val="TableParagraph"/>
              <w:spacing w:before="34" w:line="275" w:lineRule="exact"/>
              <w:rPr>
                <w:rFonts w:eastAsia="Times New Roman"/>
                <w:szCs w:val="24"/>
              </w:rPr>
            </w:pPr>
            <w:r w:rsidRPr="0081187F">
              <w:rPr>
                <w:b/>
                <w:spacing w:val="-1"/>
              </w:rPr>
              <w:t>Proximal</w:t>
            </w:r>
            <w:r w:rsidRPr="0081187F">
              <w:rPr>
                <w:b/>
              </w:rPr>
              <w:t xml:space="preserve"> Cause</w:t>
            </w:r>
          </w:p>
          <w:p w14:paraId="09E1C999" w14:textId="77777777" w:rsidR="00E63A25" w:rsidRDefault="00E63A25" w:rsidP="00E63A25">
            <w:pPr>
              <w:pStyle w:val="VBALevel2Heading"/>
              <w:rPr>
                <w:color w:val="auto"/>
              </w:rPr>
            </w:pPr>
            <w:r w:rsidRPr="00946926">
              <w:rPr>
                <w:color w:val="auto"/>
              </w:rPr>
              <w:t>M21-1,</w:t>
            </w:r>
            <w:r>
              <w:rPr>
                <w:color w:val="auto"/>
              </w:rPr>
              <w:t xml:space="preserve"> Part</w:t>
            </w:r>
            <w:r w:rsidRPr="00946926">
              <w:rPr>
                <w:color w:val="auto"/>
              </w:rPr>
              <w:t xml:space="preserve"> IV.</w:t>
            </w:r>
            <w:r>
              <w:rPr>
                <w:color w:val="auto"/>
              </w:rPr>
              <w:t xml:space="preserve"> Subpart </w:t>
            </w:r>
            <w:r w:rsidRPr="00946926">
              <w:rPr>
                <w:color w:val="auto"/>
              </w:rPr>
              <w:t>ii.1.A.</w:t>
            </w:r>
            <w:r>
              <w:rPr>
                <w:color w:val="auto"/>
              </w:rPr>
              <w:t>2 and Part IV. Subpart ii.2.G.3.b</w:t>
            </w:r>
          </w:p>
          <w:p w14:paraId="35FFAB01" w14:textId="77777777" w:rsidR="00E63A25" w:rsidRPr="00946926" w:rsidRDefault="00E63A25" w:rsidP="00E63A25">
            <w:pPr>
              <w:pStyle w:val="VBALevel2Heading"/>
              <w:rPr>
                <w:bCs/>
                <w:i/>
                <w:color w:val="auto"/>
              </w:rPr>
            </w:pPr>
            <w:r>
              <w:rPr>
                <w:color w:val="auto"/>
              </w:rPr>
              <w:t xml:space="preserve">CFR </w:t>
            </w:r>
            <w:r w:rsidRPr="00946926">
              <w:rPr>
                <w:color w:val="auto"/>
              </w:rPr>
              <w:t>3.361 (c) and (d)</w:t>
            </w:r>
            <w:r w:rsidRPr="00946926">
              <w:rPr>
                <w:rFonts w:ascii="Times New Roman Bold" w:hAnsi="Times New Roman Bold"/>
                <w:color w:val="auto"/>
              </w:rPr>
              <w:br/>
            </w:r>
          </w:p>
          <w:p w14:paraId="64FFF1BF" w14:textId="77777777" w:rsidR="00990B24" w:rsidRPr="0081187F" w:rsidRDefault="00990B24" w:rsidP="00797EE3">
            <w:pPr>
              <w:pStyle w:val="TableParagraph"/>
              <w:ind w:right="156"/>
              <w:rPr>
                <w:sz w:val="20"/>
              </w:rPr>
            </w:pPr>
          </w:p>
          <w:p w14:paraId="49EA12AA" w14:textId="5F365543" w:rsidR="00990B24" w:rsidRPr="003A08B2" w:rsidRDefault="003A08B2" w:rsidP="00797EE3">
            <w:pPr>
              <w:pStyle w:val="VBAHandoutNumber"/>
              <w:rPr>
                <w:color w:val="auto"/>
              </w:rPr>
            </w:pPr>
            <w:r>
              <w:rPr>
                <w:color w:val="auto"/>
              </w:rPr>
              <w:t>Slide 8</w:t>
            </w:r>
          </w:p>
          <w:p w14:paraId="33DADB46" w14:textId="77777777" w:rsidR="00990B24" w:rsidRPr="0081187F" w:rsidRDefault="00990B24" w:rsidP="00797EE3">
            <w:pPr>
              <w:pStyle w:val="VBAHandoutNumber"/>
              <w:rPr>
                <w:color w:val="auto"/>
                <w:sz w:val="20"/>
              </w:rPr>
            </w:pPr>
          </w:p>
          <w:p w14:paraId="0BFC012F" w14:textId="6E1AEC43" w:rsidR="00990B24" w:rsidRPr="0081187F" w:rsidRDefault="00990B24" w:rsidP="002236AE">
            <w:pPr>
              <w:pStyle w:val="VBALevel2Heading"/>
              <w:rPr>
                <w:b w:val="0"/>
                <w:i/>
                <w:color w:val="auto"/>
              </w:rPr>
            </w:pPr>
            <w:r w:rsidRPr="0081187F">
              <w:rPr>
                <w:b w:val="0"/>
                <w:i/>
                <w:color w:val="auto"/>
              </w:rPr>
              <w:t>Handout 4</w:t>
            </w:r>
          </w:p>
        </w:tc>
        <w:tc>
          <w:tcPr>
            <w:tcW w:w="7217" w:type="dxa"/>
            <w:tcBorders>
              <w:top w:val="nil"/>
              <w:left w:val="nil"/>
              <w:bottom w:val="nil"/>
              <w:right w:val="nil"/>
            </w:tcBorders>
          </w:tcPr>
          <w:p w14:paraId="3A79809C" w14:textId="77777777" w:rsidR="00AB675A" w:rsidRPr="0081187F" w:rsidRDefault="00AB675A" w:rsidP="00797EE3">
            <w:pPr>
              <w:pStyle w:val="TableParagraph"/>
              <w:spacing w:before="29"/>
              <w:ind w:left="158"/>
              <w:rPr>
                <w:spacing w:val="-1"/>
              </w:rPr>
            </w:pPr>
          </w:p>
          <w:p w14:paraId="4170614E" w14:textId="77777777" w:rsidR="00990B24" w:rsidRPr="0081187F" w:rsidRDefault="00990B24" w:rsidP="00797EE3">
            <w:pPr>
              <w:pStyle w:val="TableParagraph"/>
              <w:spacing w:before="29"/>
              <w:ind w:left="158"/>
              <w:rPr>
                <w:rFonts w:eastAsia="Times New Roman"/>
                <w:szCs w:val="24"/>
              </w:rPr>
            </w:pPr>
            <w:r w:rsidRPr="0081187F">
              <w:rPr>
                <w:spacing w:val="-1"/>
              </w:rPr>
              <w:t>Disability</w:t>
            </w:r>
            <w:r w:rsidRPr="0081187F">
              <w:rPr>
                <w:spacing w:val="-8"/>
              </w:rPr>
              <w:t xml:space="preserve"> </w:t>
            </w:r>
            <w:r w:rsidRPr="0081187F">
              <w:t xml:space="preserve">or </w:t>
            </w:r>
            <w:r w:rsidRPr="0081187F">
              <w:rPr>
                <w:spacing w:val="-1"/>
              </w:rPr>
              <w:t>death</w:t>
            </w:r>
            <w:r w:rsidRPr="0081187F">
              <w:t xml:space="preserve"> must be proximately</w:t>
            </w:r>
            <w:r w:rsidRPr="0081187F">
              <w:rPr>
                <w:spacing w:val="-8"/>
              </w:rPr>
              <w:t xml:space="preserve"> </w:t>
            </w:r>
            <w:r w:rsidRPr="0081187F">
              <w:rPr>
                <w:spacing w:val="-1"/>
              </w:rPr>
              <w:t xml:space="preserve">caused </w:t>
            </w:r>
            <w:r w:rsidRPr="0081187F">
              <w:rPr>
                <w:spacing w:val="-3"/>
              </w:rPr>
              <w:t>by:</w:t>
            </w:r>
          </w:p>
          <w:p w14:paraId="0F51B32C" w14:textId="77777777" w:rsidR="00990B24" w:rsidRPr="0081187F" w:rsidRDefault="00990B24" w:rsidP="00797EE3">
            <w:pPr>
              <w:pStyle w:val="TableParagraph"/>
              <w:spacing w:before="3"/>
              <w:rPr>
                <w:rFonts w:eastAsia="Times New Roman"/>
                <w:sz w:val="25"/>
                <w:szCs w:val="25"/>
              </w:rPr>
            </w:pPr>
          </w:p>
          <w:p w14:paraId="4C535D8D" w14:textId="77777777" w:rsidR="00990B24" w:rsidRPr="0081187F" w:rsidRDefault="00990B24" w:rsidP="00797EE3">
            <w:pPr>
              <w:pStyle w:val="ListParagraph"/>
              <w:numPr>
                <w:ilvl w:val="0"/>
                <w:numId w:val="12"/>
              </w:numPr>
              <w:tabs>
                <w:tab w:val="left" w:pos="530"/>
                <w:tab w:val="left" w:pos="6200"/>
              </w:tabs>
              <w:spacing w:line="246" w:lineRule="auto"/>
              <w:ind w:left="530" w:right="369" w:hanging="332"/>
              <w:textAlignment w:val="auto"/>
              <w:rPr>
                <w:szCs w:val="24"/>
              </w:rPr>
            </w:pPr>
            <w:r w:rsidRPr="0081187F">
              <w:rPr>
                <w:spacing w:val="-1"/>
              </w:rPr>
              <w:t>carelessness,</w:t>
            </w:r>
            <w:r w:rsidRPr="0081187F">
              <w:t xml:space="preserve"> </w:t>
            </w:r>
            <w:r w:rsidRPr="0081187F">
              <w:rPr>
                <w:spacing w:val="-1"/>
              </w:rPr>
              <w:t>negligence,</w:t>
            </w:r>
            <w:r w:rsidRPr="0081187F">
              <w:t xml:space="preserve"> </w:t>
            </w:r>
            <w:r w:rsidRPr="0081187F">
              <w:rPr>
                <w:spacing w:val="-1"/>
              </w:rPr>
              <w:t>lack</w:t>
            </w:r>
            <w:r w:rsidRPr="0081187F">
              <w:t xml:space="preserve"> of </w:t>
            </w:r>
            <w:r w:rsidRPr="0081187F">
              <w:rPr>
                <w:spacing w:val="-1"/>
              </w:rPr>
              <w:t>proper</w:t>
            </w:r>
            <w:r w:rsidRPr="0081187F">
              <w:t xml:space="preserve"> skill, </w:t>
            </w:r>
            <w:r w:rsidRPr="0081187F">
              <w:rPr>
                <w:spacing w:val="-1"/>
              </w:rPr>
              <w:t xml:space="preserve">error </w:t>
            </w:r>
            <w:r w:rsidRPr="0081187F">
              <w:t>in</w:t>
            </w:r>
            <w:r w:rsidRPr="0081187F">
              <w:rPr>
                <w:spacing w:val="35"/>
              </w:rPr>
              <w:t xml:space="preserve"> </w:t>
            </w:r>
            <w:r w:rsidRPr="0081187F">
              <w:rPr>
                <w:spacing w:val="-1"/>
              </w:rPr>
              <w:t>judgment</w:t>
            </w:r>
            <w:r w:rsidRPr="0081187F">
              <w:t xml:space="preserve"> or</w:t>
            </w:r>
            <w:r w:rsidRPr="0081187F">
              <w:rPr>
                <w:spacing w:val="-1"/>
              </w:rPr>
              <w:t xml:space="preserve"> similar</w:t>
            </w:r>
            <w:r w:rsidRPr="0081187F">
              <w:t xml:space="preserve"> </w:t>
            </w:r>
            <w:r w:rsidRPr="0081187F">
              <w:rPr>
                <w:spacing w:val="-1"/>
              </w:rPr>
              <w:t xml:space="preserve">instance </w:t>
            </w:r>
            <w:r w:rsidRPr="0081187F">
              <w:t xml:space="preserve">of </w:t>
            </w:r>
            <w:r w:rsidRPr="0081187F">
              <w:rPr>
                <w:spacing w:val="-1"/>
              </w:rPr>
              <w:t>fault</w:t>
            </w:r>
            <w:r w:rsidRPr="0081187F">
              <w:t xml:space="preserve"> on the </w:t>
            </w:r>
            <w:r w:rsidRPr="0081187F">
              <w:rPr>
                <w:spacing w:val="-1"/>
              </w:rPr>
              <w:t>part</w:t>
            </w:r>
            <w:r w:rsidRPr="0081187F">
              <w:t xml:space="preserve"> of</w:t>
            </w:r>
            <w:r w:rsidRPr="0081187F">
              <w:rPr>
                <w:spacing w:val="-1"/>
              </w:rPr>
              <w:t xml:space="preserve"> </w:t>
            </w:r>
            <w:r w:rsidRPr="0081187F">
              <w:t xml:space="preserve">the </w:t>
            </w:r>
            <w:r w:rsidRPr="0081187F">
              <w:rPr>
                <w:spacing w:val="-1"/>
              </w:rPr>
              <w:t>VA</w:t>
            </w:r>
          </w:p>
          <w:p w14:paraId="3538B766" w14:textId="77777777" w:rsidR="00990B24" w:rsidRPr="0081187F" w:rsidRDefault="00990B24" w:rsidP="00797EE3">
            <w:pPr>
              <w:pStyle w:val="ListParagraph"/>
              <w:numPr>
                <w:ilvl w:val="0"/>
                <w:numId w:val="12"/>
              </w:numPr>
              <w:tabs>
                <w:tab w:val="left" w:pos="710"/>
              </w:tabs>
              <w:ind w:left="530" w:right="369" w:hanging="332"/>
              <w:textAlignment w:val="auto"/>
              <w:rPr>
                <w:szCs w:val="24"/>
              </w:rPr>
            </w:pPr>
            <w:r w:rsidRPr="0081187F">
              <w:rPr>
                <w:spacing w:val="-1"/>
              </w:rPr>
              <w:t>an</w:t>
            </w:r>
            <w:r w:rsidRPr="0081187F">
              <w:t xml:space="preserve"> </w:t>
            </w:r>
            <w:r w:rsidRPr="0081187F">
              <w:rPr>
                <w:spacing w:val="-1"/>
              </w:rPr>
              <w:t>event</w:t>
            </w:r>
            <w:r w:rsidRPr="0081187F">
              <w:t xml:space="preserve"> not </w:t>
            </w:r>
            <w:r w:rsidRPr="0081187F">
              <w:rPr>
                <w:spacing w:val="-1"/>
              </w:rPr>
              <w:t>reasonably</w:t>
            </w:r>
            <w:r w:rsidRPr="0081187F">
              <w:rPr>
                <w:spacing w:val="-7"/>
              </w:rPr>
              <w:t xml:space="preserve"> </w:t>
            </w:r>
            <w:r w:rsidRPr="0081187F">
              <w:rPr>
                <w:spacing w:val="-1"/>
              </w:rPr>
              <w:t>foreseeable,</w:t>
            </w:r>
            <w:r w:rsidRPr="0081187F">
              <w:t xml:space="preserve"> or</w:t>
            </w:r>
          </w:p>
          <w:p w14:paraId="5BE0A157" w14:textId="77777777" w:rsidR="00990B24" w:rsidRPr="0081187F" w:rsidRDefault="00990B24" w:rsidP="00797EE3">
            <w:pPr>
              <w:pStyle w:val="ListParagraph"/>
              <w:numPr>
                <w:ilvl w:val="0"/>
                <w:numId w:val="12"/>
              </w:numPr>
              <w:tabs>
                <w:tab w:val="left" w:pos="710"/>
              </w:tabs>
              <w:spacing w:before="7"/>
              <w:ind w:left="530" w:right="369" w:hanging="332"/>
              <w:textAlignment w:val="auto"/>
              <w:rPr>
                <w:szCs w:val="24"/>
              </w:rPr>
            </w:pPr>
            <w:r w:rsidRPr="0081187F">
              <w:rPr>
                <w:spacing w:val="-1"/>
              </w:rPr>
              <w:t>training</w:t>
            </w:r>
            <w:r w:rsidRPr="0081187F">
              <w:rPr>
                <w:spacing w:val="-3"/>
              </w:rPr>
              <w:t xml:space="preserve"> </w:t>
            </w:r>
            <w:r w:rsidRPr="0081187F">
              <w:t>or</w:t>
            </w:r>
            <w:r w:rsidRPr="0081187F">
              <w:rPr>
                <w:spacing w:val="-1"/>
              </w:rPr>
              <w:t xml:space="preserve"> rehabilitation</w:t>
            </w:r>
            <w:r w:rsidRPr="0081187F">
              <w:t xml:space="preserve"> </w:t>
            </w:r>
            <w:r w:rsidRPr="0081187F">
              <w:rPr>
                <w:spacing w:val="-1"/>
              </w:rPr>
              <w:t>under</w:t>
            </w:r>
            <w:r w:rsidRPr="0081187F">
              <w:t xml:space="preserve"> Ch. 31 or</w:t>
            </w:r>
            <w:r w:rsidRPr="0081187F">
              <w:rPr>
                <w:spacing w:val="-1"/>
              </w:rPr>
              <w:t xml:space="preserve"> </w:t>
            </w:r>
            <w:r w:rsidRPr="0081187F">
              <w:t>CWT</w:t>
            </w:r>
          </w:p>
          <w:p w14:paraId="539A65EA" w14:textId="77777777" w:rsidR="00990B24" w:rsidRPr="0081187F" w:rsidRDefault="00990B24" w:rsidP="00797EE3">
            <w:pPr>
              <w:pStyle w:val="TableParagraph"/>
              <w:spacing w:before="8"/>
              <w:rPr>
                <w:rFonts w:eastAsia="Times New Roman"/>
                <w:sz w:val="25"/>
                <w:szCs w:val="25"/>
              </w:rPr>
            </w:pPr>
          </w:p>
          <w:p w14:paraId="65449DA5" w14:textId="77777777" w:rsidR="00990B24" w:rsidRPr="0081187F" w:rsidRDefault="00990B24" w:rsidP="00797EE3">
            <w:pPr>
              <w:pStyle w:val="TableParagraph"/>
              <w:spacing w:line="246" w:lineRule="auto"/>
              <w:ind w:left="158" w:right="371"/>
              <w:rPr>
                <w:rFonts w:eastAsia="Times New Roman"/>
                <w:szCs w:val="24"/>
              </w:rPr>
            </w:pPr>
            <w:r w:rsidRPr="0081187F">
              <w:rPr>
                <w:b/>
                <w:spacing w:val="-1"/>
              </w:rPr>
              <w:t xml:space="preserve">Refer the </w:t>
            </w:r>
            <w:r w:rsidRPr="0081187F">
              <w:rPr>
                <w:b/>
              </w:rPr>
              <w:t xml:space="preserve">VSRs to page 5 of </w:t>
            </w:r>
            <w:r w:rsidRPr="0081187F">
              <w:rPr>
                <w:b/>
                <w:spacing w:val="-1"/>
              </w:rPr>
              <w:t>their</w:t>
            </w:r>
            <w:r w:rsidRPr="0081187F">
              <w:rPr>
                <w:b/>
              </w:rPr>
              <w:t xml:space="preserve"> </w:t>
            </w:r>
            <w:r w:rsidRPr="0081187F">
              <w:rPr>
                <w:b/>
                <w:i/>
              </w:rPr>
              <w:t xml:space="preserve">Handout, </w:t>
            </w:r>
            <w:r w:rsidRPr="0081187F">
              <w:rPr>
                <w:b/>
              </w:rPr>
              <w:t>and have</w:t>
            </w:r>
            <w:r w:rsidRPr="0081187F">
              <w:rPr>
                <w:b/>
                <w:spacing w:val="-1"/>
              </w:rPr>
              <w:t xml:space="preserve"> them</w:t>
            </w:r>
            <w:r w:rsidRPr="0081187F">
              <w:rPr>
                <w:b/>
                <w:spacing w:val="23"/>
              </w:rPr>
              <w:t xml:space="preserve"> </w:t>
            </w:r>
            <w:r w:rsidRPr="0081187F">
              <w:rPr>
                <w:b/>
                <w:spacing w:val="-1"/>
              </w:rPr>
              <w:t>read</w:t>
            </w:r>
            <w:r w:rsidRPr="0081187F">
              <w:rPr>
                <w:b/>
              </w:rPr>
              <w:t xml:space="preserve"> </w:t>
            </w:r>
            <w:r w:rsidRPr="0081187F">
              <w:rPr>
                <w:b/>
                <w:spacing w:val="-1"/>
              </w:rPr>
              <w:t>the paragraphs</w:t>
            </w:r>
            <w:r w:rsidRPr="0081187F">
              <w:rPr>
                <w:b/>
              </w:rPr>
              <w:t xml:space="preserve"> </w:t>
            </w:r>
            <w:r w:rsidRPr="0081187F">
              <w:rPr>
                <w:b/>
                <w:spacing w:val="-1"/>
              </w:rPr>
              <w:t>listed</w:t>
            </w:r>
            <w:r w:rsidRPr="0081187F">
              <w:rPr>
                <w:b/>
              </w:rPr>
              <w:t xml:space="preserve"> below. Highlight </w:t>
            </w:r>
            <w:r w:rsidRPr="0081187F">
              <w:rPr>
                <w:b/>
                <w:spacing w:val="-1"/>
              </w:rPr>
              <w:t xml:space="preserve">the </w:t>
            </w:r>
            <w:r w:rsidRPr="0081187F">
              <w:rPr>
                <w:b/>
              </w:rPr>
              <w:t>following</w:t>
            </w:r>
            <w:r w:rsidRPr="0081187F">
              <w:rPr>
                <w:b/>
                <w:spacing w:val="43"/>
              </w:rPr>
              <w:t xml:space="preserve"> </w:t>
            </w:r>
            <w:r w:rsidRPr="0081187F">
              <w:rPr>
                <w:b/>
              </w:rPr>
              <w:t>points:</w:t>
            </w:r>
          </w:p>
          <w:p w14:paraId="1460A267" w14:textId="77777777" w:rsidR="00990B24" w:rsidRPr="0081187F" w:rsidRDefault="00990B24" w:rsidP="00797EE3">
            <w:pPr>
              <w:pStyle w:val="TableParagraph"/>
              <w:spacing w:line="246" w:lineRule="auto"/>
              <w:ind w:left="158" w:right="380"/>
              <w:rPr>
                <w:i/>
                <w:spacing w:val="-1"/>
              </w:rPr>
            </w:pPr>
          </w:p>
          <w:p w14:paraId="5A430CA1" w14:textId="77777777" w:rsidR="00990B24" w:rsidRPr="0081187F" w:rsidRDefault="00990B24" w:rsidP="00797EE3">
            <w:pPr>
              <w:pStyle w:val="TableParagraph"/>
              <w:spacing w:line="246" w:lineRule="auto"/>
              <w:ind w:left="158" w:right="380"/>
              <w:rPr>
                <w:rFonts w:eastAsia="Times New Roman"/>
                <w:szCs w:val="24"/>
              </w:rPr>
            </w:pPr>
            <w:r w:rsidRPr="0081187F">
              <w:rPr>
                <w:i/>
                <w:spacing w:val="-1"/>
              </w:rPr>
              <w:t>Actual</w:t>
            </w:r>
            <w:r w:rsidRPr="0081187F">
              <w:rPr>
                <w:i/>
              </w:rPr>
              <w:t xml:space="preserve"> </w:t>
            </w:r>
            <w:r w:rsidRPr="0081187F">
              <w:rPr>
                <w:i/>
                <w:spacing w:val="-1"/>
              </w:rPr>
              <w:t>causation</w:t>
            </w:r>
            <w:r w:rsidRPr="0081187F">
              <w:rPr>
                <w:i/>
              </w:rPr>
              <w:t xml:space="preserve"> required. </w:t>
            </w:r>
            <w:r w:rsidRPr="0081187F">
              <w:t>Must show disability</w:t>
            </w:r>
            <w:r w:rsidRPr="0081187F">
              <w:rPr>
                <w:spacing w:val="-7"/>
              </w:rPr>
              <w:t xml:space="preserve"> </w:t>
            </w:r>
            <w:r w:rsidRPr="0081187F">
              <w:t xml:space="preserve">or </w:t>
            </w:r>
            <w:r w:rsidRPr="0081187F">
              <w:rPr>
                <w:spacing w:val="-1"/>
              </w:rPr>
              <w:t>death</w:t>
            </w:r>
            <w:r w:rsidRPr="0081187F">
              <w:t xml:space="preserve"> due</w:t>
            </w:r>
            <w:r w:rsidRPr="0081187F">
              <w:rPr>
                <w:spacing w:val="29"/>
              </w:rPr>
              <w:t xml:space="preserve"> </w:t>
            </w:r>
            <w:r w:rsidRPr="0081187F">
              <w:t>to the</w:t>
            </w:r>
            <w:r w:rsidRPr="0081187F">
              <w:rPr>
                <w:spacing w:val="-1"/>
              </w:rPr>
              <w:t xml:space="preserve"> VA.</w:t>
            </w:r>
            <w:r w:rsidRPr="0081187F">
              <w:t xml:space="preserve"> </w:t>
            </w:r>
            <w:r w:rsidRPr="0081187F">
              <w:rPr>
                <w:spacing w:val="-1"/>
              </w:rPr>
              <w:t>Merely</w:t>
            </w:r>
            <w:r w:rsidRPr="0081187F">
              <w:rPr>
                <w:spacing w:val="-7"/>
              </w:rPr>
              <w:t xml:space="preserve"> </w:t>
            </w:r>
            <w:r w:rsidRPr="0081187F">
              <w:t>showing</w:t>
            </w:r>
            <w:r w:rsidRPr="0081187F">
              <w:rPr>
                <w:spacing w:val="-3"/>
              </w:rPr>
              <w:t xml:space="preserve"> </w:t>
            </w:r>
            <w:r w:rsidRPr="0081187F">
              <w:rPr>
                <w:spacing w:val="-1"/>
              </w:rPr>
              <w:t>treatment</w:t>
            </w:r>
            <w:r w:rsidRPr="0081187F">
              <w:t xml:space="preserve"> at the </w:t>
            </w:r>
            <w:r w:rsidRPr="0081187F">
              <w:rPr>
                <w:spacing w:val="-1"/>
              </w:rPr>
              <w:t>VA</w:t>
            </w:r>
            <w:r w:rsidRPr="0081187F">
              <w:t xml:space="preserve"> </w:t>
            </w:r>
            <w:r w:rsidRPr="0081187F">
              <w:rPr>
                <w:spacing w:val="-1"/>
              </w:rPr>
              <w:t>and</w:t>
            </w:r>
            <w:r w:rsidRPr="0081187F">
              <w:t xml:space="preserve"> </w:t>
            </w:r>
            <w:r w:rsidRPr="0081187F">
              <w:rPr>
                <w:spacing w:val="-1"/>
              </w:rPr>
              <w:t>having</w:t>
            </w:r>
            <w:r w:rsidRPr="0081187F">
              <w:rPr>
                <w:spacing w:val="-2"/>
              </w:rPr>
              <w:t xml:space="preserve"> </w:t>
            </w:r>
            <w:r w:rsidRPr="0081187F">
              <w:t>a</w:t>
            </w:r>
            <w:r w:rsidRPr="0081187F">
              <w:rPr>
                <w:spacing w:val="37"/>
              </w:rPr>
              <w:t xml:space="preserve"> </w:t>
            </w:r>
            <w:r w:rsidRPr="0081187F">
              <w:rPr>
                <w:spacing w:val="-1"/>
              </w:rPr>
              <w:t>disability,</w:t>
            </w:r>
            <w:r w:rsidRPr="0081187F">
              <w:t xml:space="preserve"> </w:t>
            </w:r>
            <w:r w:rsidRPr="0081187F">
              <w:rPr>
                <w:spacing w:val="-1"/>
              </w:rPr>
              <w:t>does</w:t>
            </w:r>
            <w:r w:rsidRPr="0081187F">
              <w:t xml:space="preserve"> not </w:t>
            </w:r>
            <w:r w:rsidRPr="0081187F">
              <w:rPr>
                <w:spacing w:val="-1"/>
              </w:rPr>
              <w:t>establish</w:t>
            </w:r>
            <w:r w:rsidRPr="0081187F">
              <w:t xml:space="preserve"> </w:t>
            </w:r>
            <w:r w:rsidRPr="0081187F">
              <w:rPr>
                <w:spacing w:val="-1"/>
              </w:rPr>
              <w:t>cause</w:t>
            </w:r>
            <w:r w:rsidRPr="0081187F">
              <w:t xml:space="preserve"> </w:t>
            </w:r>
            <w:r w:rsidRPr="0081187F">
              <w:rPr>
                <w:spacing w:val="-1"/>
              </w:rPr>
              <w:t>alone.</w:t>
            </w:r>
          </w:p>
          <w:p w14:paraId="594853B4" w14:textId="77777777" w:rsidR="00990B24" w:rsidRPr="0081187F" w:rsidRDefault="00990B24" w:rsidP="00797EE3">
            <w:pPr>
              <w:pStyle w:val="TableParagraph"/>
              <w:spacing w:before="8"/>
              <w:rPr>
                <w:rFonts w:eastAsia="Times New Roman"/>
                <w:szCs w:val="24"/>
              </w:rPr>
            </w:pPr>
          </w:p>
          <w:p w14:paraId="46C00AB7" w14:textId="00D71CA6" w:rsidR="00990B24" w:rsidRPr="0081187F" w:rsidRDefault="00990B24" w:rsidP="00797EE3">
            <w:pPr>
              <w:pStyle w:val="TableParagraph"/>
              <w:spacing w:line="246" w:lineRule="auto"/>
              <w:ind w:left="158" w:right="245"/>
              <w:rPr>
                <w:rFonts w:eastAsia="Times New Roman"/>
                <w:szCs w:val="24"/>
              </w:rPr>
            </w:pPr>
            <w:r w:rsidRPr="0081187F">
              <w:rPr>
                <w:i/>
                <w:spacing w:val="-1"/>
              </w:rPr>
              <w:t xml:space="preserve">Continuance </w:t>
            </w:r>
            <w:r w:rsidRPr="0081187F">
              <w:rPr>
                <w:i/>
              </w:rPr>
              <w:t xml:space="preserve">or natural progress of a </w:t>
            </w:r>
            <w:r w:rsidRPr="0081187F">
              <w:rPr>
                <w:i/>
                <w:spacing w:val="-1"/>
              </w:rPr>
              <w:t>disease</w:t>
            </w:r>
            <w:r w:rsidRPr="0081187F">
              <w:rPr>
                <w:i/>
              </w:rPr>
              <w:t xml:space="preserve"> </w:t>
            </w:r>
            <w:r w:rsidRPr="0081187F">
              <w:rPr>
                <w:i/>
                <w:spacing w:val="-1"/>
              </w:rPr>
              <w:t>or</w:t>
            </w:r>
            <w:r w:rsidRPr="0081187F">
              <w:rPr>
                <w:i/>
              </w:rPr>
              <w:t xml:space="preserve"> injury. </w:t>
            </w:r>
            <w:r w:rsidRPr="0081187F">
              <w:rPr>
                <w:spacing w:val="-1"/>
              </w:rPr>
              <w:t>VA</w:t>
            </w:r>
            <w:r w:rsidRPr="0081187F">
              <w:rPr>
                <w:spacing w:val="34"/>
              </w:rPr>
              <w:t xml:space="preserve"> </w:t>
            </w:r>
            <w:r w:rsidRPr="0081187F">
              <w:rPr>
                <w:spacing w:val="-1"/>
              </w:rPr>
              <w:t>care</w:t>
            </w:r>
            <w:r w:rsidRPr="0081187F">
              <w:rPr>
                <w:spacing w:val="-2"/>
              </w:rPr>
              <w:t xml:space="preserve"> </w:t>
            </w:r>
            <w:r w:rsidRPr="0081187F">
              <w:rPr>
                <w:spacing w:val="-1"/>
              </w:rPr>
              <w:t>can</w:t>
            </w:r>
            <w:r w:rsidRPr="0081187F">
              <w:t xml:space="preserve">not </w:t>
            </w:r>
            <w:r w:rsidRPr="0081187F">
              <w:rPr>
                <w:spacing w:val="-1"/>
              </w:rPr>
              <w:t>cause</w:t>
            </w:r>
            <w:r w:rsidRPr="0081187F">
              <w:t xml:space="preserve"> the</w:t>
            </w:r>
            <w:r w:rsidRPr="0081187F">
              <w:rPr>
                <w:spacing w:val="-2"/>
              </w:rPr>
              <w:t xml:space="preserve"> </w:t>
            </w:r>
            <w:r w:rsidRPr="0081187F">
              <w:rPr>
                <w:spacing w:val="-1"/>
              </w:rPr>
              <w:t xml:space="preserve">continuance </w:t>
            </w:r>
            <w:r w:rsidRPr="0081187F">
              <w:t xml:space="preserve">or </w:t>
            </w:r>
            <w:r w:rsidRPr="0081187F">
              <w:rPr>
                <w:spacing w:val="-1"/>
              </w:rPr>
              <w:t>natural</w:t>
            </w:r>
            <w:r w:rsidRPr="0081187F">
              <w:t xml:space="preserve"> </w:t>
            </w:r>
            <w:r w:rsidRPr="0081187F">
              <w:rPr>
                <w:spacing w:val="-1"/>
              </w:rPr>
              <w:t>progression</w:t>
            </w:r>
            <w:r w:rsidRPr="0081187F">
              <w:t xml:space="preserve"> of</w:t>
            </w:r>
            <w:r w:rsidRPr="0081187F">
              <w:rPr>
                <w:spacing w:val="-1"/>
              </w:rPr>
              <w:t xml:space="preserve"> </w:t>
            </w:r>
            <w:r w:rsidRPr="0081187F">
              <w:t>a</w:t>
            </w:r>
            <w:r w:rsidRPr="0081187F">
              <w:rPr>
                <w:spacing w:val="47"/>
              </w:rPr>
              <w:t xml:space="preserve"> </w:t>
            </w:r>
            <w:r w:rsidRPr="0081187F">
              <w:rPr>
                <w:spacing w:val="-1"/>
              </w:rPr>
              <w:t>disability,</w:t>
            </w:r>
            <w:r w:rsidRPr="0081187F">
              <w:t xml:space="preserve"> unless the </w:t>
            </w:r>
            <w:r w:rsidRPr="0081187F">
              <w:rPr>
                <w:spacing w:val="-1"/>
              </w:rPr>
              <w:t>VA</w:t>
            </w:r>
            <w:r w:rsidRPr="0081187F">
              <w:t xml:space="preserve"> </w:t>
            </w:r>
            <w:r w:rsidRPr="0081187F">
              <w:rPr>
                <w:spacing w:val="-1"/>
              </w:rPr>
              <w:t>failed</w:t>
            </w:r>
            <w:r w:rsidRPr="0081187F">
              <w:t xml:space="preserve"> to </w:t>
            </w:r>
            <w:r w:rsidRPr="0081187F">
              <w:rPr>
                <w:spacing w:val="-1"/>
              </w:rPr>
              <w:t>timely</w:t>
            </w:r>
            <w:r w:rsidRPr="0081187F">
              <w:rPr>
                <w:spacing w:val="-7"/>
              </w:rPr>
              <w:t xml:space="preserve"> </w:t>
            </w:r>
            <w:r w:rsidRPr="0081187F">
              <w:rPr>
                <w:spacing w:val="-1"/>
              </w:rPr>
              <w:t>diagnose and</w:t>
            </w:r>
            <w:r w:rsidRPr="0081187F">
              <w:t xml:space="preserve"> properly</w:t>
            </w:r>
            <w:r w:rsidRPr="0081187F">
              <w:rPr>
                <w:spacing w:val="37"/>
              </w:rPr>
              <w:t xml:space="preserve"> </w:t>
            </w:r>
            <w:r w:rsidRPr="0081187F">
              <w:rPr>
                <w:spacing w:val="-1"/>
              </w:rPr>
              <w:t>treat</w:t>
            </w:r>
            <w:r w:rsidRPr="0081187F">
              <w:t xml:space="preserve"> </w:t>
            </w:r>
            <w:r w:rsidRPr="0081187F">
              <w:rPr>
                <w:spacing w:val="-1"/>
              </w:rPr>
              <w:t>that</w:t>
            </w:r>
            <w:r w:rsidRPr="0081187F">
              <w:t xml:space="preserve"> </w:t>
            </w:r>
            <w:r w:rsidRPr="0081187F">
              <w:rPr>
                <w:spacing w:val="-1"/>
              </w:rPr>
              <w:t>disability.</w:t>
            </w:r>
          </w:p>
          <w:p w14:paraId="5067DEA7" w14:textId="77777777" w:rsidR="00990B24" w:rsidRPr="0081187F" w:rsidRDefault="00990B24" w:rsidP="00797EE3">
            <w:pPr>
              <w:pStyle w:val="TableParagraph"/>
              <w:spacing w:before="8"/>
              <w:rPr>
                <w:rFonts w:eastAsia="Times New Roman"/>
                <w:szCs w:val="24"/>
              </w:rPr>
            </w:pPr>
          </w:p>
          <w:p w14:paraId="3BD59425" w14:textId="3297B3BD" w:rsidR="00990B24" w:rsidRPr="0081187F" w:rsidRDefault="00990B24" w:rsidP="00797EE3">
            <w:pPr>
              <w:pStyle w:val="TableParagraph"/>
              <w:spacing w:line="246" w:lineRule="auto"/>
              <w:ind w:left="158" w:right="409"/>
              <w:rPr>
                <w:rFonts w:eastAsia="Times New Roman"/>
                <w:szCs w:val="24"/>
              </w:rPr>
            </w:pPr>
            <w:r w:rsidRPr="0081187F">
              <w:rPr>
                <w:rFonts w:eastAsia="Times New Roman"/>
                <w:i/>
                <w:spacing w:val="-1"/>
                <w:szCs w:val="24"/>
              </w:rPr>
              <w:t>Veteran's</w:t>
            </w:r>
            <w:r w:rsidRPr="0081187F">
              <w:rPr>
                <w:rFonts w:eastAsia="Times New Roman"/>
                <w:i/>
                <w:szCs w:val="24"/>
              </w:rPr>
              <w:t xml:space="preserve"> failure to follow </w:t>
            </w:r>
            <w:r w:rsidRPr="0081187F">
              <w:rPr>
                <w:rFonts w:eastAsia="Times New Roman"/>
                <w:i/>
                <w:spacing w:val="-1"/>
                <w:szCs w:val="24"/>
              </w:rPr>
              <w:t>medical</w:t>
            </w:r>
            <w:r w:rsidRPr="0081187F">
              <w:rPr>
                <w:rFonts w:eastAsia="Times New Roman"/>
                <w:i/>
                <w:szCs w:val="24"/>
              </w:rPr>
              <w:t xml:space="preserve"> instructions. </w:t>
            </w:r>
            <w:r w:rsidRPr="0081187F">
              <w:rPr>
                <w:rFonts w:eastAsia="Times New Roman"/>
                <w:spacing w:val="-1"/>
                <w:szCs w:val="24"/>
              </w:rPr>
              <w:t>Disability</w:t>
            </w:r>
            <w:r w:rsidRPr="0081187F">
              <w:rPr>
                <w:rFonts w:eastAsia="Times New Roman"/>
                <w:spacing w:val="-8"/>
                <w:szCs w:val="24"/>
              </w:rPr>
              <w:t xml:space="preserve"> </w:t>
            </w:r>
            <w:r w:rsidRPr="0081187F">
              <w:rPr>
                <w:rFonts w:eastAsia="Times New Roman"/>
                <w:szCs w:val="24"/>
              </w:rPr>
              <w:t>or</w:t>
            </w:r>
            <w:r w:rsidRPr="0081187F">
              <w:rPr>
                <w:rFonts w:eastAsia="Times New Roman"/>
                <w:spacing w:val="45"/>
                <w:szCs w:val="24"/>
              </w:rPr>
              <w:t xml:space="preserve"> </w:t>
            </w:r>
            <w:r w:rsidRPr="0081187F">
              <w:rPr>
                <w:rFonts w:eastAsia="Times New Roman"/>
                <w:spacing w:val="-1"/>
                <w:szCs w:val="24"/>
              </w:rPr>
              <w:t>death</w:t>
            </w:r>
            <w:r w:rsidRPr="0081187F">
              <w:rPr>
                <w:rFonts w:eastAsia="Times New Roman"/>
                <w:szCs w:val="24"/>
              </w:rPr>
              <w:t xml:space="preserve"> due to the </w:t>
            </w:r>
            <w:r w:rsidRPr="0081187F">
              <w:rPr>
                <w:rFonts w:eastAsia="Times New Roman"/>
                <w:spacing w:val="-1"/>
                <w:szCs w:val="24"/>
              </w:rPr>
              <w:t>Veteran’s</w:t>
            </w:r>
            <w:r w:rsidRPr="0081187F">
              <w:rPr>
                <w:rFonts w:eastAsia="Times New Roman"/>
                <w:szCs w:val="24"/>
              </w:rPr>
              <w:t xml:space="preserve"> </w:t>
            </w:r>
            <w:r w:rsidRPr="0081187F">
              <w:rPr>
                <w:rFonts w:eastAsia="Times New Roman"/>
                <w:spacing w:val="-1"/>
                <w:szCs w:val="24"/>
              </w:rPr>
              <w:t xml:space="preserve">failure </w:t>
            </w:r>
            <w:r w:rsidRPr="0081187F">
              <w:rPr>
                <w:rFonts w:eastAsia="Times New Roman"/>
                <w:szCs w:val="24"/>
              </w:rPr>
              <w:t xml:space="preserve">to follow </w:t>
            </w:r>
            <w:r w:rsidRPr="0081187F">
              <w:rPr>
                <w:rFonts w:eastAsia="Times New Roman"/>
                <w:spacing w:val="-1"/>
                <w:szCs w:val="24"/>
              </w:rPr>
              <w:t>properly</w:t>
            </w:r>
            <w:r w:rsidRPr="0081187F">
              <w:rPr>
                <w:rFonts w:eastAsia="Times New Roman"/>
                <w:spacing w:val="-8"/>
                <w:szCs w:val="24"/>
              </w:rPr>
              <w:t xml:space="preserve"> </w:t>
            </w:r>
            <w:r w:rsidRPr="0081187F">
              <w:rPr>
                <w:rFonts w:eastAsia="Times New Roman"/>
                <w:spacing w:val="-1"/>
                <w:szCs w:val="24"/>
              </w:rPr>
              <w:t>given</w:t>
            </w:r>
            <w:r w:rsidRPr="0081187F">
              <w:rPr>
                <w:rFonts w:eastAsia="Times New Roman"/>
                <w:spacing w:val="35"/>
                <w:szCs w:val="24"/>
              </w:rPr>
              <w:t xml:space="preserve"> </w:t>
            </w:r>
            <w:r w:rsidRPr="0081187F">
              <w:rPr>
                <w:rFonts w:eastAsia="Times New Roman"/>
                <w:spacing w:val="-1"/>
                <w:szCs w:val="24"/>
              </w:rPr>
              <w:t>medical</w:t>
            </w:r>
            <w:r w:rsidRPr="0081187F">
              <w:rPr>
                <w:rFonts w:eastAsia="Times New Roman"/>
                <w:szCs w:val="24"/>
              </w:rPr>
              <w:t xml:space="preserve"> </w:t>
            </w:r>
            <w:r w:rsidRPr="0081187F">
              <w:rPr>
                <w:rFonts w:eastAsia="Times New Roman"/>
                <w:spacing w:val="-1"/>
                <w:szCs w:val="24"/>
              </w:rPr>
              <w:t>instructions</w:t>
            </w:r>
            <w:r w:rsidRPr="0081187F">
              <w:rPr>
                <w:rFonts w:eastAsia="Times New Roman"/>
                <w:szCs w:val="24"/>
              </w:rPr>
              <w:t xml:space="preserve"> is not </w:t>
            </w:r>
            <w:r w:rsidRPr="0081187F">
              <w:rPr>
                <w:rFonts w:eastAsia="Times New Roman"/>
                <w:spacing w:val="-1"/>
                <w:szCs w:val="24"/>
              </w:rPr>
              <w:t xml:space="preserve">caused </w:t>
            </w:r>
            <w:r w:rsidRPr="0081187F">
              <w:rPr>
                <w:rFonts w:eastAsia="Times New Roman"/>
                <w:szCs w:val="24"/>
              </w:rPr>
              <w:t>by</w:t>
            </w:r>
            <w:r w:rsidRPr="0081187F">
              <w:rPr>
                <w:rFonts w:eastAsia="Times New Roman"/>
                <w:spacing w:val="-8"/>
                <w:szCs w:val="24"/>
              </w:rPr>
              <w:t xml:space="preserve"> </w:t>
            </w:r>
            <w:r w:rsidRPr="0081187F">
              <w:rPr>
                <w:rFonts w:eastAsia="Times New Roman"/>
                <w:szCs w:val="24"/>
              </w:rPr>
              <w:t xml:space="preserve">the </w:t>
            </w:r>
            <w:r w:rsidRPr="0081187F">
              <w:rPr>
                <w:rFonts w:eastAsia="Times New Roman"/>
                <w:spacing w:val="-1"/>
                <w:szCs w:val="24"/>
              </w:rPr>
              <w:t>VA.</w:t>
            </w:r>
          </w:p>
          <w:p w14:paraId="0BA1235D" w14:textId="77777777" w:rsidR="00990B24" w:rsidRPr="0081187F" w:rsidRDefault="00990B24" w:rsidP="00797EE3">
            <w:pPr>
              <w:pStyle w:val="TableParagraph"/>
              <w:spacing w:before="7"/>
              <w:rPr>
                <w:rFonts w:eastAsia="Times New Roman"/>
                <w:szCs w:val="24"/>
              </w:rPr>
            </w:pPr>
          </w:p>
          <w:p w14:paraId="3FD66B0C" w14:textId="77777777" w:rsidR="00990B24" w:rsidRPr="0081187F" w:rsidRDefault="00990B24" w:rsidP="00797EE3">
            <w:pPr>
              <w:pStyle w:val="TableParagraph"/>
              <w:spacing w:line="246" w:lineRule="auto"/>
              <w:ind w:left="158" w:right="228"/>
              <w:rPr>
                <w:rFonts w:eastAsia="Times New Roman"/>
                <w:spacing w:val="-1"/>
                <w:szCs w:val="24"/>
              </w:rPr>
            </w:pPr>
            <w:r w:rsidRPr="0081187F">
              <w:rPr>
                <w:rFonts w:eastAsia="Times New Roman"/>
                <w:szCs w:val="24"/>
              </w:rPr>
              <w:t xml:space="preserve">Explain to </w:t>
            </w:r>
            <w:r w:rsidRPr="0081187F">
              <w:rPr>
                <w:rFonts w:eastAsia="Times New Roman"/>
                <w:spacing w:val="-1"/>
                <w:szCs w:val="24"/>
              </w:rPr>
              <w:t>them</w:t>
            </w:r>
            <w:r w:rsidRPr="0081187F">
              <w:rPr>
                <w:rFonts w:eastAsia="Times New Roman"/>
                <w:szCs w:val="24"/>
              </w:rPr>
              <w:t xml:space="preserve"> </w:t>
            </w:r>
            <w:r w:rsidRPr="0081187F">
              <w:rPr>
                <w:rFonts w:eastAsia="Times New Roman"/>
                <w:spacing w:val="-1"/>
                <w:szCs w:val="24"/>
              </w:rPr>
              <w:t>that</w:t>
            </w:r>
            <w:r w:rsidRPr="0081187F">
              <w:rPr>
                <w:rFonts w:eastAsia="Times New Roman"/>
                <w:szCs w:val="24"/>
              </w:rPr>
              <w:t xml:space="preserve"> the</w:t>
            </w:r>
            <w:r w:rsidRPr="0081187F">
              <w:rPr>
                <w:rFonts w:eastAsia="Times New Roman"/>
                <w:spacing w:val="-1"/>
                <w:szCs w:val="24"/>
              </w:rPr>
              <w:t xml:space="preserve"> “fault</w:t>
            </w:r>
            <w:r w:rsidRPr="0081187F">
              <w:rPr>
                <w:rFonts w:eastAsia="Times New Roman"/>
                <w:szCs w:val="24"/>
              </w:rPr>
              <w:t xml:space="preserve"> on </w:t>
            </w:r>
            <w:r w:rsidRPr="0081187F">
              <w:rPr>
                <w:rFonts w:eastAsia="Times New Roman"/>
                <w:spacing w:val="-1"/>
                <w:szCs w:val="24"/>
              </w:rPr>
              <w:t>part</w:t>
            </w:r>
            <w:r w:rsidRPr="0081187F">
              <w:rPr>
                <w:rFonts w:eastAsia="Times New Roman"/>
                <w:szCs w:val="24"/>
              </w:rPr>
              <w:t xml:space="preserve"> of</w:t>
            </w:r>
            <w:r w:rsidRPr="0081187F">
              <w:rPr>
                <w:rFonts w:eastAsia="Times New Roman"/>
                <w:spacing w:val="-1"/>
                <w:szCs w:val="24"/>
              </w:rPr>
              <w:t xml:space="preserve"> </w:t>
            </w:r>
            <w:r w:rsidRPr="0081187F">
              <w:rPr>
                <w:rFonts w:eastAsia="Times New Roman"/>
                <w:szCs w:val="24"/>
              </w:rPr>
              <w:t xml:space="preserve">the </w:t>
            </w:r>
            <w:r w:rsidRPr="0081187F">
              <w:rPr>
                <w:rFonts w:eastAsia="Times New Roman"/>
                <w:spacing w:val="-1"/>
                <w:szCs w:val="24"/>
              </w:rPr>
              <w:t>VA”</w:t>
            </w:r>
            <w:r w:rsidRPr="0081187F">
              <w:rPr>
                <w:rFonts w:eastAsia="Times New Roman"/>
                <w:spacing w:val="-2"/>
                <w:szCs w:val="24"/>
              </w:rPr>
              <w:t xml:space="preserve"> </w:t>
            </w:r>
            <w:r w:rsidRPr="0081187F">
              <w:rPr>
                <w:rFonts w:eastAsia="Times New Roman"/>
                <w:spacing w:val="-1"/>
                <w:szCs w:val="24"/>
              </w:rPr>
              <w:t>and</w:t>
            </w:r>
            <w:r w:rsidRPr="0081187F">
              <w:rPr>
                <w:rFonts w:eastAsia="Times New Roman"/>
                <w:szCs w:val="24"/>
              </w:rPr>
              <w:t xml:space="preserve"> “not</w:t>
            </w:r>
            <w:r w:rsidRPr="0081187F">
              <w:rPr>
                <w:rFonts w:eastAsia="Times New Roman"/>
                <w:spacing w:val="37"/>
                <w:szCs w:val="24"/>
              </w:rPr>
              <w:t xml:space="preserve"> </w:t>
            </w:r>
            <w:r w:rsidRPr="0081187F">
              <w:rPr>
                <w:rFonts w:eastAsia="Times New Roman"/>
                <w:spacing w:val="-1"/>
                <w:szCs w:val="24"/>
              </w:rPr>
              <w:t>reasonable</w:t>
            </w:r>
            <w:r w:rsidRPr="0081187F">
              <w:rPr>
                <w:rFonts w:eastAsia="Times New Roman"/>
                <w:szCs w:val="24"/>
              </w:rPr>
              <w:t xml:space="preserve"> </w:t>
            </w:r>
            <w:r w:rsidRPr="0081187F">
              <w:rPr>
                <w:rFonts w:eastAsia="Times New Roman"/>
                <w:spacing w:val="-1"/>
                <w:szCs w:val="24"/>
              </w:rPr>
              <w:t>foreseeable,</w:t>
            </w:r>
            <w:r w:rsidRPr="0081187F">
              <w:rPr>
                <w:rFonts w:eastAsia="Times New Roman"/>
                <w:szCs w:val="24"/>
              </w:rPr>
              <w:t xml:space="preserve"> </w:t>
            </w:r>
            <w:r w:rsidRPr="0081187F">
              <w:rPr>
                <w:rFonts w:eastAsia="Times New Roman"/>
                <w:spacing w:val="-1"/>
                <w:szCs w:val="24"/>
              </w:rPr>
              <w:t>basically</w:t>
            </w:r>
            <w:r w:rsidRPr="0081187F">
              <w:rPr>
                <w:rFonts w:eastAsia="Times New Roman"/>
                <w:spacing w:val="-8"/>
                <w:szCs w:val="24"/>
              </w:rPr>
              <w:t xml:space="preserve"> </w:t>
            </w:r>
            <w:r w:rsidRPr="0081187F">
              <w:rPr>
                <w:rFonts w:eastAsia="Times New Roman"/>
                <w:spacing w:val="-1"/>
                <w:szCs w:val="24"/>
              </w:rPr>
              <w:t>pertain</w:t>
            </w:r>
            <w:r w:rsidRPr="0081187F">
              <w:rPr>
                <w:rFonts w:eastAsia="Times New Roman"/>
                <w:szCs w:val="24"/>
              </w:rPr>
              <w:t xml:space="preserve"> to disabilities </w:t>
            </w:r>
            <w:r w:rsidRPr="0081187F">
              <w:rPr>
                <w:rFonts w:eastAsia="Times New Roman"/>
                <w:spacing w:val="-1"/>
                <w:szCs w:val="24"/>
              </w:rPr>
              <w:t>and</w:t>
            </w:r>
            <w:r w:rsidRPr="0081187F">
              <w:rPr>
                <w:rFonts w:eastAsia="Times New Roman"/>
                <w:spacing w:val="43"/>
                <w:szCs w:val="24"/>
              </w:rPr>
              <w:t xml:space="preserve"> </w:t>
            </w:r>
            <w:r w:rsidRPr="0081187F">
              <w:rPr>
                <w:rFonts w:eastAsia="Times New Roman"/>
                <w:spacing w:val="-1"/>
                <w:szCs w:val="24"/>
              </w:rPr>
              <w:t>death</w:t>
            </w:r>
            <w:r w:rsidRPr="0081187F">
              <w:rPr>
                <w:rFonts w:eastAsia="Times New Roman"/>
                <w:szCs w:val="24"/>
              </w:rPr>
              <w:t xml:space="preserve"> due to VA</w:t>
            </w:r>
            <w:r w:rsidRPr="0081187F">
              <w:rPr>
                <w:rFonts w:eastAsia="Times New Roman"/>
                <w:spacing w:val="-1"/>
                <w:szCs w:val="24"/>
              </w:rPr>
              <w:t xml:space="preserve"> </w:t>
            </w:r>
            <w:r w:rsidRPr="0081187F">
              <w:rPr>
                <w:rFonts w:eastAsia="Times New Roman"/>
                <w:szCs w:val="24"/>
              </w:rPr>
              <w:t xml:space="preserve">hospital </w:t>
            </w:r>
            <w:r w:rsidRPr="0081187F">
              <w:rPr>
                <w:rFonts w:eastAsia="Times New Roman"/>
                <w:spacing w:val="-1"/>
                <w:szCs w:val="24"/>
              </w:rPr>
              <w:t>care,</w:t>
            </w:r>
            <w:r w:rsidRPr="0081187F">
              <w:rPr>
                <w:rFonts w:eastAsia="Times New Roman"/>
                <w:szCs w:val="24"/>
              </w:rPr>
              <w:t xml:space="preserve"> </w:t>
            </w:r>
            <w:r w:rsidRPr="0081187F">
              <w:rPr>
                <w:rFonts w:eastAsia="Times New Roman"/>
                <w:spacing w:val="-1"/>
                <w:szCs w:val="24"/>
              </w:rPr>
              <w:t>medical</w:t>
            </w:r>
            <w:r w:rsidRPr="0081187F">
              <w:rPr>
                <w:rFonts w:eastAsia="Times New Roman"/>
                <w:szCs w:val="24"/>
              </w:rPr>
              <w:t xml:space="preserve"> or </w:t>
            </w:r>
            <w:r w:rsidRPr="0081187F">
              <w:rPr>
                <w:rFonts w:eastAsia="Times New Roman"/>
                <w:spacing w:val="-1"/>
                <w:szCs w:val="24"/>
              </w:rPr>
              <w:t>surgical</w:t>
            </w:r>
            <w:r w:rsidRPr="0081187F">
              <w:rPr>
                <w:rFonts w:eastAsia="Times New Roman"/>
                <w:szCs w:val="24"/>
              </w:rPr>
              <w:t xml:space="preserve"> </w:t>
            </w:r>
            <w:r w:rsidRPr="0081187F">
              <w:rPr>
                <w:rFonts w:eastAsia="Times New Roman"/>
                <w:spacing w:val="-1"/>
                <w:szCs w:val="24"/>
              </w:rPr>
              <w:t>treatment,</w:t>
            </w:r>
            <w:r w:rsidRPr="0081187F">
              <w:rPr>
                <w:rFonts w:eastAsia="Times New Roman"/>
                <w:szCs w:val="24"/>
              </w:rPr>
              <w:t xml:space="preserve"> or</w:t>
            </w:r>
            <w:r w:rsidRPr="0081187F">
              <w:rPr>
                <w:rFonts w:eastAsia="Times New Roman"/>
                <w:spacing w:val="35"/>
                <w:szCs w:val="24"/>
              </w:rPr>
              <w:t xml:space="preserve"> </w:t>
            </w:r>
            <w:r w:rsidRPr="0081187F">
              <w:rPr>
                <w:rFonts w:eastAsia="Times New Roman"/>
                <w:spacing w:val="-1"/>
                <w:szCs w:val="24"/>
              </w:rPr>
              <w:t>examination.</w:t>
            </w:r>
          </w:p>
          <w:p w14:paraId="1FD5710C" w14:textId="77777777" w:rsidR="00990B24" w:rsidRPr="0081187F" w:rsidRDefault="00990B24" w:rsidP="00797EE3">
            <w:pPr>
              <w:pStyle w:val="TableParagraph"/>
              <w:spacing w:line="246" w:lineRule="auto"/>
              <w:ind w:left="158" w:right="228"/>
              <w:rPr>
                <w:rFonts w:eastAsia="Times New Roman"/>
                <w:spacing w:val="-1"/>
                <w:szCs w:val="24"/>
              </w:rPr>
            </w:pPr>
          </w:p>
          <w:p w14:paraId="5DC61721" w14:textId="52CEF8AD" w:rsidR="00990B24" w:rsidRPr="0081187F" w:rsidRDefault="00990B24" w:rsidP="00866DD9">
            <w:pPr>
              <w:pStyle w:val="ListParagraph"/>
              <w:numPr>
                <w:ilvl w:val="0"/>
                <w:numId w:val="11"/>
              </w:numPr>
              <w:spacing w:before="240" w:after="240"/>
            </w:pPr>
            <w:r w:rsidRPr="0081187F">
              <w:rPr>
                <w:szCs w:val="24"/>
              </w:rPr>
              <w:t xml:space="preserve">See </w:t>
            </w:r>
            <w:hyperlink r:id="rId28" w:anchor="!agent/portal/554400000001034/article/554400000014567/M21-1-Part-IV-Subpart-ii-Chapter-2-S" w:history="1">
              <w:r w:rsidRPr="0081187F">
                <w:rPr>
                  <w:rStyle w:val="Hyperlink"/>
                  <w:szCs w:val="24"/>
                </w:rPr>
                <w:t>M21-1, Part IV, Subpart ii, 2, G</w:t>
              </w:r>
            </w:hyperlink>
          </w:p>
        </w:tc>
      </w:tr>
      <w:tr w:rsidR="00990B24" w:rsidRPr="0081187F" w14:paraId="25BF28DC" w14:textId="77777777" w:rsidTr="00980C0D">
        <w:trPr>
          <w:gridAfter w:val="2"/>
          <w:wAfter w:w="345" w:type="dxa"/>
          <w:trHeight w:val="212"/>
        </w:trPr>
        <w:tc>
          <w:tcPr>
            <w:tcW w:w="2560" w:type="dxa"/>
            <w:gridSpan w:val="6"/>
            <w:tcBorders>
              <w:top w:val="nil"/>
              <w:left w:val="nil"/>
              <w:bottom w:val="nil"/>
              <w:right w:val="nil"/>
            </w:tcBorders>
          </w:tcPr>
          <w:p w14:paraId="6C3DB94B" w14:textId="77777777" w:rsidR="00990B24" w:rsidRPr="00490F54" w:rsidRDefault="00990B24" w:rsidP="00704755">
            <w:pPr>
              <w:pStyle w:val="TableParagraph"/>
              <w:spacing w:line="275" w:lineRule="exact"/>
              <w:rPr>
                <w:rFonts w:eastAsia="Times New Roman"/>
                <w:szCs w:val="24"/>
              </w:rPr>
            </w:pPr>
            <w:r w:rsidRPr="00490F54">
              <w:rPr>
                <w:b/>
                <w:spacing w:val="-1"/>
                <w:szCs w:val="24"/>
              </w:rPr>
              <w:t>Fault</w:t>
            </w:r>
            <w:r w:rsidRPr="00490F54">
              <w:rPr>
                <w:b/>
                <w:szCs w:val="24"/>
              </w:rPr>
              <w:t xml:space="preserve"> on VA</w:t>
            </w:r>
          </w:p>
          <w:p w14:paraId="1CC9C835" w14:textId="1D95A66A" w:rsidR="00990B24" w:rsidRPr="00490F54" w:rsidRDefault="00E63A25" w:rsidP="00704755">
            <w:pPr>
              <w:pStyle w:val="TableParagraph"/>
              <w:spacing w:line="229" w:lineRule="exact"/>
              <w:ind w:left="230"/>
              <w:rPr>
                <w:rFonts w:eastAsia="Arial"/>
                <w:spacing w:val="-1"/>
                <w:szCs w:val="24"/>
              </w:rPr>
            </w:pPr>
            <w:r>
              <w:t xml:space="preserve">CFR </w:t>
            </w:r>
            <w:r w:rsidRPr="00946926">
              <w:t>3.361 (d)</w:t>
            </w:r>
          </w:p>
          <w:p w14:paraId="6DE28556" w14:textId="34782A90" w:rsidR="00990B24" w:rsidRDefault="00490F54" w:rsidP="00704755">
            <w:pPr>
              <w:rPr>
                <w:rFonts w:eastAsia="Arial"/>
                <w:i/>
                <w:szCs w:val="24"/>
              </w:rPr>
            </w:pPr>
            <w:r>
              <w:rPr>
                <w:rFonts w:eastAsia="Arial"/>
                <w:i/>
                <w:szCs w:val="24"/>
              </w:rPr>
              <w:t>Slide 9</w:t>
            </w:r>
          </w:p>
          <w:p w14:paraId="252C6DAC" w14:textId="77777777" w:rsidR="00490F54" w:rsidRPr="00490F54" w:rsidRDefault="00490F54" w:rsidP="00704755">
            <w:pPr>
              <w:rPr>
                <w:rFonts w:eastAsia="Arial"/>
                <w:i/>
                <w:szCs w:val="24"/>
              </w:rPr>
            </w:pPr>
          </w:p>
          <w:p w14:paraId="2BD5E027" w14:textId="17B3D04C" w:rsidR="00990B24" w:rsidRPr="0081187F" w:rsidRDefault="00990B24" w:rsidP="00704755">
            <w:pPr>
              <w:rPr>
                <w:i/>
              </w:rPr>
            </w:pPr>
            <w:r w:rsidRPr="0081187F">
              <w:rPr>
                <w:i/>
              </w:rPr>
              <w:t>Handout 5</w:t>
            </w:r>
          </w:p>
        </w:tc>
        <w:tc>
          <w:tcPr>
            <w:tcW w:w="7217" w:type="dxa"/>
            <w:tcBorders>
              <w:top w:val="nil"/>
              <w:left w:val="nil"/>
              <w:bottom w:val="nil"/>
              <w:right w:val="nil"/>
            </w:tcBorders>
          </w:tcPr>
          <w:p w14:paraId="33DAD979" w14:textId="77777777" w:rsidR="00990B24" w:rsidRPr="0081187F" w:rsidRDefault="00990B24" w:rsidP="00704755">
            <w:pPr>
              <w:pStyle w:val="TableParagraph"/>
              <w:spacing w:line="246" w:lineRule="auto"/>
              <w:ind w:left="170" w:right="293"/>
              <w:rPr>
                <w:rFonts w:eastAsia="Times New Roman"/>
                <w:szCs w:val="24"/>
              </w:rPr>
            </w:pPr>
            <w:r w:rsidRPr="0081187F">
              <w:t xml:space="preserve">To </w:t>
            </w:r>
            <w:r w:rsidRPr="0081187F">
              <w:rPr>
                <w:spacing w:val="-1"/>
              </w:rPr>
              <w:t>establish</w:t>
            </w:r>
            <w:r w:rsidRPr="0081187F">
              <w:t xml:space="preserve"> </w:t>
            </w:r>
            <w:r w:rsidRPr="0081187F">
              <w:rPr>
                <w:spacing w:val="-1"/>
              </w:rPr>
              <w:t>fault,</w:t>
            </w:r>
            <w:r w:rsidRPr="0081187F">
              <w:t xml:space="preserve"> the </w:t>
            </w:r>
            <w:r w:rsidRPr="0081187F">
              <w:rPr>
                <w:spacing w:val="-1"/>
              </w:rPr>
              <w:t xml:space="preserve">evidence </w:t>
            </w:r>
            <w:r w:rsidRPr="0081187F">
              <w:t xml:space="preserve">must show that the </w:t>
            </w:r>
            <w:r w:rsidRPr="0081187F">
              <w:rPr>
                <w:spacing w:val="-1"/>
              </w:rPr>
              <w:t>medical</w:t>
            </w:r>
            <w:r w:rsidRPr="0081187F">
              <w:rPr>
                <w:spacing w:val="37"/>
              </w:rPr>
              <w:t xml:space="preserve"> </w:t>
            </w:r>
            <w:r w:rsidRPr="0081187F">
              <w:rPr>
                <w:spacing w:val="-1"/>
              </w:rPr>
              <w:t>care,</w:t>
            </w:r>
            <w:r w:rsidRPr="0081187F">
              <w:t xml:space="preserve"> </w:t>
            </w:r>
            <w:r w:rsidRPr="0081187F">
              <w:rPr>
                <w:spacing w:val="-1"/>
              </w:rPr>
              <w:t>treatment,</w:t>
            </w:r>
            <w:r w:rsidRPr="0081187F">
              <w:t xml:space="preserve"> or </w:t>
            </w:r>
            <w:r w:rsidRPr="0081187F">
              <w:rPr>
                <w:spacing w:val="-1"/>
              </w:rPr>
              <w:t>examination</w:t>
            </w:r>
            <w:r w:rsidRPr="0081187F">
              <w:t xml:space="preserve"> </w:t>
            </w:r>
            <w:r w:rsidRPr="0081187F">
              <w:rPr>
                <w:spacing w:val="-1"/>
              </w:rPr>
              <w:t xml:space="preserve">caused </w:t>
            </w:r>
            <w:r w:rsidRPr="0081187F">
              <w:t xml:space="preserve">the </w:t>
            </w:r>
            <w:r w:rsidRPr="0081187F">
              <w:rPr>
                <w:spacing w:val="-1"/>
              </w:rPr>
              <w:t>additional</w:t>
            </w:r>
            <w:r w:rsidRPr="0081187F">
              <w:t xml:space="preserve"> </w:t>
            </w:r>
            <w:r w:rsidRPr="0081187F">
              <w:rPr>
                <w:spacing w:val="-1"/>
              </w:rPr>
              <w:t>disability</w:t>
            </w:r>
            <w:r w:rsidRPr="0081187F">
              <w:rPr>
                <w:spacing w:val="75"/>
              </w:rPr>
              <w:t xml:space="preserve"> </w:t>
            </w:r>
            <w:r w:rsidRPr="0081187F">
              <w:t>or</w:t>
            </w:r>
            <w:r w:rsidRPr="0081187F">
              <w:rPr>
                <w:spacing w:val="-1"/>
              </w:rPr>
              <w:t xml:space="preserve"> death,</w:t>
            </w:r>
            <w:r w:rsidRPr="0081187F">
              <w:t xml:space="preserve"> and the</w:t>
            </w:r>
            <w:r w:rsidRPr="0081187F">
              <w:rPr>
                <w:spacing w:val="-1"/>
              </w:rPr>
              <w:t xml:space="preserve"> </w:t>
            </w:r>
            <w:r w:rsidRPr="0081187F">
              <w:t>VA</w:t>
            </w:r>
            <w:r w:rsidRPr="0081187F">
              <w:rPr>
                <w:spacing w:val="-1"/>
              </w:rPr>
              <w:t xml:space="preserve"> either:</w:t>
            </w:r>
          </w:p>
          <w:p w14:paraId="3F75AB3F" w14:textId="77777777" w:rsidR="00990B24" w:rsidRPr="0081187F" w:rsidRDefault="00990B24" w:rsidP="007B18CB">
            <w:pPr>
              <w:pStyle w:val="ListParagraph"/>
              <w:numPr>
                <w:ilvl w:val="0"/>
                <w:numId w:val="13"/>
              </w:numPr>
              <w:tabs>
                <w:tab w:val="left" w:pos="530"/>
                <w:tab w:val="left" w:pos="6380"/>
              </w:tabs>
              <w:spacing w:line="246" w:lineRule="auto"/>
              <w:ind w:left="530" w:right="619" w:hanging="350"/>
              <w:textAlignment w:val="auto"/>
              <w:rPr>
                <w:szCs w:val="24"/>
              </w:rPr>
            </w:pPr>
            <w:r w:rsidRPr="0081187F">
              <w:rPr>
                <w:spacing w:val="-1"/>
              </w:rPr>
              <w:t>failed</w:t>
            </w:r>
            <w:r w:rsidRPr="0081187F">
              <w:t xml:space="preserve"> to </w:t>
            </w:r>
            <w:r w:rsidRPr="0081187F">
              <w:rPr>
                <w:spacing w:val="-1"/>
              </w:rPr>
              <w:t>exercise</w:t>
            </w:r>
            <w:r w:rsidRPr="0081187F">
              <w:t xml:space="preserve"> the</w:t>
            </w:r>
            <w:r w:rsidRPr="0081187F">
              <w:rPr>
                <w:spacing w:val="-1"/>
              </w:rPr>
              <w:t xml:space="preserve"> degree </w:t>
            </w:r>
            <w:r w:rsidRPr="0081187F">
              <w:t xml:space="preserve">of </w:t>
            </w:r>
            <w:r w:rsidRPr="0081187F">
              <w:rPr>
                <w:spacing w:val="-1"/>
              </w:rPr>
              <w:t>care</w:t>
            </w:r>
            <w:r w:rsidRPr="0081187F">
              <w:rPr>
                <w:spacing w:val="-2"/>
              </w:rPr>
              <w:t xml:space="preserve"> </w:t>
            </w:r>
            <w:r w:rsidRPr="0081187F">
              <w:t xml:space="preserve">that would </w:t>
            </w:r>
            <w:r w:rsidRPr="0081187F">
              <w:rPr>
                <w:spacing w:val="-1"/>
              </w:rPr>
              <w:t>have been</w:t>
            </w:r>
            <w:r w:rsidRPr="0081187F">
              <w:rPr>
                <w:spacing w:val="31"/>
              </w:rPr>
              <w:t xml:space="preserve"> </w:t>
            </w:r>
            <w:r w:rsidRPr="0081187F">
              <w:rPr>
                <w:spacing w:val="-1"/>
              </w:rPr>
              <w:t>expected</w:t>
            </w:r>
            <w:r w:rsidRPr="0081187F">
              <w:t xml:space="preserve"> of</w:t>
            </w:r>
            <w:r w:rsidRPr="0081187F">
              <w:rPr>
                <w:spacing w:val="-2"/>
              </w:rPr>
              <w:t xml:space="preserve"> </w:t>
            </w:r>
            <w:r w:rsidRPr="0081187F">
              <w:t>a</w:t>
            </w:r>
            <w:r w:rsidRPr="0081187F">
              <w:rPr>
                <w:spacing w:val="-1"/>
              </w:rPr>
              <w:t xml:space="preserve"> reasonable</w:t>
            </w:r>
            <w:r w:rsidRPr="0081187F">
              <w:t xml:space="preserve"> </w:t>
            </w:r>
            <w:r w:rsidRPr="0081187F">
              <w:rPr>
                <w:spacing w:val="-1"/>
              </w:rPr>
              <w:t>health-care</w:t>
            </w:r>
            <w:r w:rsidRPr="0081187F">
              <w:rPr>
                <w:spacing w:val="-2"/>
              </w:rPr>
              <w:t xml:space="preserve"> </w:t>
            </w:r>
            <w:r w:rsidRPr="0081187F">
              <w:rPr>
                <w:spacing w:val="-1"/>
              </w:rPr>
              <w:t>provider,</w:t>
            </w:r>
            <w:r w:rsidRPr="0081187F">
              <w:t xml:space="preserve"> or</w:t>
            </w:r>
          </w:p>
          <w:p w14:paraId="773B566E" w14:textId="77777777" w:rsidR="00990B24" w:rsidRPr="00875231" w:rsidRDefault="00990B24" w:rsidP="007B18CB">
            <w:pPr>
              <w:pStyle w:val="ListParagraph"/>
              <w:numPr>
                <w:ilvl w:val="0"/>
                <w:numId w:val="13"/>
              </w:numPr>
              <w:tabs>
                <w:tab w:val="left" w:pos="530"/>
                <w:tab w:val="left" w:pos="6380"/>
              </w:tabs>
              <w:spacing w:line="246" w:lineRule="auto"/>
              <w:ind w:left="530" w:right="619" w:hanging="350"/>
              <w:textAlignment w:val="auto"/>
              <w:rPr>
                <w:szCs w:val="24"/>
              </w:rPr>
            </w:pPr>
            <w:r w:rsidRPr="0081187F">
              <w:t>furnished the care</w:t>
            </w:r>
            <w:r w:rsidRPr="0081187F">
              <w:rPr>
                <w:spacing w:val="-2"/>
              </w:rPr>
              <w:t xml:space="preserve"> </w:t>
            </w:r>
            <w:r w:rsidRPr="0081187F">
              <w:t>without the Veteran's or Veteran's</w:t>
            </w:r>
            <w:r w:rsidRPr="0081187F">
              <w:rPr>
                <w:spacing w:val="23"/>
              </w:rPr>
              <w:t xml:space="preserve"> </w:t>
            </w:r>
            <w:r w:rsidRPr="0081187F">
              <w:t>representative's informed consent</w:t>
            </w:r>
          </w:p>
          <w:p w14:paraId="4704FF33" w14:textId="5EC5B4DB" w:rsidR="00875231" w:rsidRPr="0081187F" w:rsidRDefault="00875231" w:rsidP="00875231">
            <w:pPr>
              <w:pStyle w:val="ListParagraph"/>
              <w:tabs>
                <w:tab w:val="left" w:pos="530"/>
                <w:tab w:val="left" w:pos="6380"/>
              </w:tabs>
              <w:spacing w:line="246" w:lineRule="auto"/>
              <w:ind w:left="530" w:right="619"/>
              <w:textAlignment w:val="auto"/>
              <w:rPr>
                <w:szCs w:val="24"/>
              </w:rPr>
            </w:pPr>
          </w:p>
        </w:tc>
      </w:tr>
      <w:tr w:rsidR="00990B24" w:rsidRPr="0081187F" w14:paraId="2E2ED48A" w14:textId="77777777" w:rsidTr="00980C0D">
        <w:trPr>
          <w:gridAfter w:val="2"/>
          <w:wAfter w:w="345" w:type="dxa"/>
          <w:trHeight w:val="212"/>
        </w:trPr>
        <w:tc>
          <w:tcPr>
            <w:tcW w:w="2560" w:type="dxa"/>
            <w:gridSpan w:val="6"/>
            <w:tcBorders>
              <w:top w:val="nil"/>
              <w:left w:val="nil"/>
              <w:bottom w:val="nil"/>
              <w:right w:val="nil"/>
            </w:tcBorders>
          </w:tcPr>
          <w:p w14:paraId="08C26AD6" w14:textId="0F0FA2C2" w:rsidR="00990B24" w:rsidRPr="0081187F" w:rsidRDefault="00990B24" w:rsidP="0003060E">
            <w:pPr>
              <w:rPr>
                <w:b/>
              </w:rPr>
            </w:pPr>
            <w:r w:rsidRPr="0081187F">
              <w:rPr>
                <w:b/>
              </w:rPr>
              <w:t>Not Reasonably Foreseeable</w:t>
            </w:r>
          </w:p>
          <w:p w14:paraId="1EC8BDA8" w14:textId="387F3FBE" w:rsidR="00990B24" w:rsidRDefault="00E63A25" w:rsidP="00704755">
            <w:pPr>
              <w:pStyle w:val="VBAEXERCISE"/>
            </w:pPr>
            <w:r>
              <w:t xml:space="preserve">CFR </w:t>
            </w:r>
            <w:r w:rsidRPr="00946926">
              <w:t>3.361 (d)</w:t>
            </w:r>
          </w:p>
          <w:p w14:paraId="5E853CED" w14:textId="77777777" w:rsidR="00E63A25" w:rsidRPr="0081187F" w:rsidRDefault="00E63A25" w:rsidP="00704755">
            <w:pPr>
              <w:pStyle w:val="VBAEXERCISE"/>
            </w:pPr>
          </w:p>
          <w:p w14:paraId="71D51F93" w14:textId="04B2B4FD" w:rsidR="00990B24" w:rsidRDefault="00490F54" w:rsidP="00704755">
            <w:pPr>
              <w:rPr>
                <w:i/>
              </w:rPr>
            </w:pPr>
            <w:r>
              <w:rPr>
                <w:i/>
              </w:rPr>
              <w:t>Slide 10</w:t>
            </w:r>
          </w:p>
          <w:p w14:paraId="4534A0F5" w14:textId="77777777" w:rsidR="00490F54" w:rsidRPr="0081187F" w:rsidRDefault="00490F54" w:rsidP="00704755">
            <w:pPr>
              <w:rPr>
                <w:i/>
              </w:rPr>
            </w:pPr>
          </w:p>
          <w:p w14:paraId="16209101" w14:textId="3FA51FFE" w:rsidR="00990B24" w:rsidRPr="0081187F" w:rsidRDefault="00990B24" w:rsidP="005676D5">
            <w:r w:rsidRPr="0081187F">
              <w:rPr>
                <w:i/>
              </w:rPr>
              <w:t>Handout  5</w:t>
            </w:r>
          </w:p>
        </w:tc>
        <w:tc>
          <w:tcPr>
            <w:tcW w:w="7217" w:type="dxa"/>
            <w:tcBorders>
              <w:top w:val="nil"/>
              <w:left w:val="nil"/>
              <w:bottom w:val="nil"/>
              <w:right w:val="nil"/>
            </w:tcBorders>
          </w:tcPr>
          <w:p w14:paraId="7A6784F6" w14:textId="77777777" w:rsidR="00990B24" w:rsidRPr="0081187F" w:rsidRDefault="00990B24" w:rsidP="00704755">
            <w:pPr>
              <w:pStyle w:val="VBABodyText"/>
              <w:rPr>
                <w:color w:val="auto"/>
              </w:rPr>
            </w:pPr>
            <w:r w:rsidRPr="0081187F">
              <w:rPr>
                <w:color w:val="auto"/>
              </w:rPr>
              <w:t>An event is considered "not reasonably foreseeable" if it is not the type of risk that would be disclosed as part of the informed consent procedures shown in 38 CFR §17.32.</w:t>
            </w:r>
          </w:p>
          <w:p w14:paraId="6832CF7D" w14:textId="77777777" w:rsidR="00990B24" w:rsidRPr="0081187F" w:rsidRDefault="00990B24" w:rsidP="00704755">
            <w:pPr>
              <w:pStyle w:val="VBABodyText"/>
              <w:rPr>
                <w:color w:val="auto"/>
              </w:rPr>
            </w:pPr>
            <w:r w:rsidRPr="0081187F">
              <w:rPr>
                <w:color w:val="auto"/>
              </w:rPr>
              <w:t>Explain to the VSRs that the incident need not be completely unimaginable, but it must be one that a reasonable health-care provider would not consider an ordinary risk of the treatment provided.</w:t>
            </w:r>
          </w:p>
          <w:p w14:paraId="6D0E26C2" w14:textId="0F07A027" w:rsidR="00990B24" w:rsidRPr="0081187F" w:rsidRDefault="00990B24" w:rsidP="00704755">
            <w:pPr>
              <w:pStyle w:val="VBABodyText"/>
              <w:rPr>
                <w:color w:val="auto"/>
              </w:rPr>
            </w:pPr>
            <w:r w:rsidRPr="0081187F">
              <w:rPr>
                <w:color w:val="auto"/>
              </w:rPr>
              <w:t>You can find the link to §17.32 under M21-1, IV.ii.2.G Show the VSRs how to find this reference, and have them follow along if they have computer acces</w:t>
            </w:r>
            <w:r w:rsidR="00BF0C4A">
              <w:rPr>
                <w:color w:val="auto"/>
              </w:rPr>
              <w:t xml:space="preserve">s. </w:t>
            </w:r>
            <w:r w:rsidRPr="0081187F">
              <w:rPr>
                <w:color w:val="auto"/>
              </w:rPr>
              <w:t>Explain to them that we will not go into great detail with this reference, as we have highlighted the key-points on the PPT presentation and student Handout, starting on page 5.</w:t>
            </w:r>
          </w:p>
          <w:p w14:paraId="24175544" w14:textId="28AB32C8" w:rsidR="00990B24" w:rsidRPr="0081187F" w:rsidRDefault="00990B24" w:rsidP="00866DD9">
            <w:pPr>
              <w:pStyle w:val="VBABodyText"/>
            </w:pPr>
            <w:r w:rsidRPr="0081187F">
              <w:rPr>
                <w:color w:val="auto"/>
              </w:rPr>
              <w:t>See</w:t>
            </w:r>
            <w:r w:rsidRPr="0081187F">
              <w:t xml:space="preserve"> </w:t>
            </w:r>
            <w:hyperlink r:id="rId29" w:anchor="!agent/portal/554400000001034/article/554400000014567/M21-1-Part-IV-Subpart-ii-Chapter-2-S" w:history="1">
              <w:r w:rsidRPr="0081187F">
                <w:rPr>
                  <w:rStyle w:val="Hyperlink"/>
                </w:rPr>
                <w:t>M21-1, Part IV, Subpart ii,2, G</w:t>
              </w:r>
            </w:hyperlink>
          </w:p>
        </w:tc>
      </w:tr>
      <w:tr w:rsidR="00990B24" w:rsidRPr="0081187F" w14:paraId="1F3CAF89" w14:textId="77777777" w:rsidTr="00980C0D">
        <w:trPr>
          <w:gridAfter w:val="2"/>
          <w:wAfter w:w="345" w:type="dxa"/>
          <w:trHeight w:val="212"/>
        </w:trPr>
        <w:tc>
          <w:tcPr>
            <w:tcW w:w="2560" w:type="dxa"/>
            <w:gridSpan w:val="6"/>
            <w:tcBorders>
              <w:top w:val="nil"/>
              <w:left w:val="nil"/>
              <w:bottom w:val="nil"/>
              <w:right w:val="nil"/>
            </w:tcBorders>
          </w:tcPr>
          <w:p w14:paraId="0871BC20" w14:textId="0A7DF198" w:rsidR="00990B24" w:rsidRPr="0081187F" w:rsidRDefault="00990B24" w:rsidP="0003060E">
            <w:pPr>
              <w:rPr>
                <w:b/>
              </w:rPr>
            </w:pPr>
            <w:r w:rsidRPr="0081187F">
              <w:rPr>
                <w:b/>
              </w:rPr>
              <w:t>Express Consent and Implied Consent</w:t>
            </w:r>
          </w:p>
          <w:p w14:paraId="199EA991" w14:textId="77777777" w:rsidR="00E63A25" w:rsidRDefault="00E63A25" w:rsidP="00E63A25">
            <w:pPr>
              <w:pStyle w:val="VBALevel2Heading"/>
              <w:rPr>
                <w:bCs/>
                <w:color w:val="auto"/>
              </w:rPr>
            </w:pPr>
            <w:r>
              <w:rPr>
                <w:bCs/>
                <w:color w:val="auto"/>
              </w:rPr>
              <w:t xml:space="preserve">M21-1 Part </w:t>
            </w:r>
            <w:r w:rsidRPr="005C7B36">
              <w:rPr>
                <w:bCs/>
                <w:color w:val="auto"/>
              </w:rPr>
              <w:t>IV.</w:t>
            </w:r>
            <w:r>
              <w:rPr>
                <w:bCs/>
                <w:color w:val="auto"/>
              </w:rPr>
              <w:t xml:space="preserve"> Subpart </w:t>
            </w:r>
            <w:r w:rsidRPr="005C7B36">
              <w:rPr>
                <w:bCs/>
                <w:color w:val="auto"/>
              </w:rPr>
              <w:t>ii.2.G.1.m</w:t>
            </w:r>
            <w:bookmarkStart w:id="38" w:name="1m"/>
            <w:r w:rsidRPr="005C7B36">
              <w:rPr>
                <w:bCs/>
                <w:color w:val="auto"/>
              </w:rPr>
              <w:t>.</w:t>
            </w:r>
            <w:bookmarkEnd w:id="38"/>
            <w:r>
              <w:rPr>
                <w:bCs/>
                <w:color w:val="auto"/>
              </w:rPr>
              <w:t xml:space="preserve"> </w:t>
            </w:r>
            <w:r w:rsidRPr="005C7B36">
              <w:rPr>
                <w:bCs/>
                <w:color w:val="auto"/>
              </w:rPr>
              <w:t>Definition: Express Consent</w:t>
            </w:r>
          </w:p>
          <w:p w14:paraId="76DBEFB2" w14:textId="77777777" w:rsidR="00E63A25" w:rsidRPr="00946926" w:rsidRDefault="00E63A25" w:rsidP="00E63A25">
            <w:pPr>
              <w:pStyle w:val="VBALevel2Heading"/>
              <w:rPr>
                <w:color w:val="auto"/>
              </w:rPr>
            </w:pPr>
            <w:r>
              <w:rPr>
                <w:color w:val="auto"/>
              </w:rPr>
              <w:t xml:space="preserve">M21-1 Part </w:t>
            </w:r>
            <w:r w:rsidRPr="005C7B36">
              <w:rPr>
                <w:color w:val="auto"/>
              </w:rPr>
              <w:t>IV.</w:t>
            </w:r>
            <w:r>
              <w:rPr>
                <w:color w:val="auto"/>
              </w:rPr>
              <w:t xml:space="preserve"> Subpart </w:t>
            </w:r>
            <w:r w:rsidRPr="005C7B36">
              <w:rPr>
                <w:color w:val="auto"/>
              </w:rPr>
              <w:t>ii.2.G.1.n.  Definition: Implied Consent</w:t>
            </w:r>
          </w:p>
          <w:p w14:paraId="68416063" w14:textId="77777777" w:rsidR="00990B24" w:rsidRPr="0081187F" w:rsidRDefault="00990B24" w:rsidP="00704755">
            <w:pPr>
              <w:pStyle w:val="VBAEXERCISE"/>
            </w:pPr>
          </w:p>
          <w:p w14:paraId="7626D97B" w14:textId="31856EEB" w:rsidR="00990B24" w:rsidRDefault="003B7FA8" w:rsidP="00704755">
            <w:pPr>
              <w:rPr>
                <w:i/>
              </w:rPr>
            </w:pPr>
            <w:r>
              <w:rPr>
                <w:i/>
              </w:rPr>
              <w:t>Slide 11</w:t>
            </w:r>
          </w:p>
          <w:p w14:paraId="1836D45F" w14:textId="77777777" w:rsidR="003B7FA8" w:rsidRPr="0081187F" w:rsidRDefault="003B7FA8" w:rsidP="00704755">
            <w:pPr>
              <w:rPr>
                <w:i/>
              </w:rPr>
            </w:pPr>
          </w:p>
          <w:p w14:paraId="2F1BB3EC" w14:textId="3924AB58" w:rsidR="00990B24" w:rsidRPr="0081187F" w:rsidRDefault="00990B24" w:rsidP="005676D5">
            <w:r w:rsidRPr="0081187F">
              <w:rPr>
                <w:i/>
              </w:rPr>
              <w:t>Handout 6</w:t>
            </w:r>
          </w:p>
        </w:tc>
        <w:tc>
          <w:tcPr>
            <w:tcW w:w="7217" w:type="dxa"/>
            <w:tcBorders>
              <w:top w:val="nil"/>
              <w:left w:val="nil"/>
              <w:bottom w:val="nil"/>
              <w:right w:val="nil"/>
            </w:tcBorders>
          </w:tcPr>
          <w:p w14:paraId="1CE8EAEB" w14:textId="77777777" w:rsidR="00990B24" w:rsidRPr="0081187F" w:rsidRDefault="00990B24" w:rsidP="00704755">
            <w:pPr>
              <w:pStyle w:val="VBABodyText"/>
              <w:rPr>
                <w:color w:val="auto"/>
              </w:rPr>
            </w:pPr>
            <w:r w:rsidRPr="0081187F">
              <w:rPr>
                <w:color w:val="auto"/>
              </w:rPr>
              <w:t>Refer the VSRs to page 6 of their Handout, and have them read the paragraphs listed below. Highlight the following points:</w:t>
            </w:r>
          </w:p>
          <w:p w14:paraId="2E88FC5C" w14:textId="77777777" w:rsidR="00990B24" w:rsidRPr="0081187F" w:rsidRDefault="00990B24" w:rsidP="00704755">
            <w:pPr>
              <w:pStyle w:val="VBABodyText"/>
              <w:rPr>
                <w:color w:val="auto"/>
              </w:rPr>
            </w:pPr>
            <w:r w:rsidRPr="0081187F">
              <w:rPr>
                <w:b/>
                <w:i/>
                <w:color w:val="auto"/>
              </w:rPr>
              <w:t>Express consent</w:t>
            </w:r>
            <w:r w:rsidRPr="0081187F">
              <w:rPr>
                <w:color w:val="auto"/>
              </w:rPr>
              <w:t xml:space="preserve"> is consent that has been clearly stated either orally or in writing.</w:t>
            </w:r>
          </w:p>
          <w:p w14:paraId="584617BB" w14:textId="77777777" w:rsidR="00990B24" w:rsidRPr="0081187F" w:rsidRDefault="00990B24" w:rsidP="00704755">
            <w:pPr>
              <w:pStyle w:val="VBABodyText"/>
              <w:rPr>
                <w:color w:val="auto"/>
              </w:rPr>
            </w:pPr>
            <w:r w:rsidRPr="0081187F">
              <w:rPr>
                <w:b/>
                <w:i/>
                <w:color w:val="auto"/>
              </w:rPr>
              <w:t>Implied consent</w:t>
            </w:r>
            <w:r w:rsidRPr="0081187F">
              <w:rPr>
                <w:color w:val="auto"/>
              </w:rPr>
              <w:t xml:space="preserve"> is consent that may be inferred from the circumstances in the case.</w:t>
            </w:r>
          </w:p>
          <w:p w14:paraId="1409579F" w14:textId="77777777" w:rsidR="00990B24" w:rsidRPr="0081187F" w:rsidRDefault="00990B24" w:rsidP="00704755">
            <w:pPr>
              <w:pStyle w:val="VBABodyText"/>
              <w:rPr>
                <w:color w:val="auto"/>
              </w:rPr>
            </w:pPr>
            <w:r w:rsidRPr="0081187F">
              <w:rPr>
                <w:color w:val="auto"/>
              </w:rPr>
              <w:t>Explain the difference between these two, and provide them with example below:</w:t>
            </w:r>
          </w:p>
          <w:p w14:paraId="45733DD0" w14:textId="77777777" w:rsidR="00990B24" w:rsidRPr="0081187F" w:rsidRDefault="00990B24" w:rsidP="001D3A84">
            <w:pPr>
              <w:pStyle w:val="VBABodyText"/>
              <w:ind w:left="720"/>
              <w:rPr>
                <w:color w:val="auto"/>
              </w:rPr>
            </w:pPr>
            <w:r w:rsidRPr="0081187F">
              <w:rPr>
                <w:color w:val="auto"/>
              </w:rPr>
              <w:t>If a Veteran requires emergency care to preserve life or prevent serious impairment to health, and the Veteran or his/her representative is unable to consent orally or in writing, then consent is implied.</w:t>
            </w:r>
          </w:p>
          <w:p w14:paraId="7117203D" w14:textId="0E228588" w:rsidR="00990B24" w:rsidRPr="0081187F" w:rsidRDefault="00990B24" w:rsidP="00866DD9">
            <w:pPr>
              <w:pStyle w:val="VBABodyText"/>
            </w:pPr>
            <w:r w:rsidRPr="0081187F">
              <w:rPr>
                <w:color w:val="auto"/>
              </w:rPr>
              <w:t>See</w:t>
            </w:r>
            <w:r w:rsidRPr="0081187F">
              <w:t xml:space="preserve"> </w:t>
            </w:r>
            <w:hyperlink r:id="rId30" w:anchor="!agent/portal/554400000001034/article/554400000014567/M21-1-Part-IV-Subpart-ii-Chapter-2-S" w:history="1">
              <w:r w:rsidRPr="0081187F">
                <w:rPr>
                  <w:rStyle w:val="Hyperlink"/>
                </w:rPr>
                <w:t>M21-1, Part IV, Subpart ii, 2, G</w:t>
              </w:r>
            </w:hyperlink>
          </w:p>
        </w:tc>
      </w:tr>
      <w:tr w:rsidR="00990B24" w:rsidRPr="0081187F" w14:paraId="6F60B444" w14:textId="77777777" w:rsidTr="00980C0D">
        <w:trPr>
          <w:gridAfter w:val="2"/>
          <w:wAfter w:w="345" w:type="dxa"/>
          <w:trHeight w:val="212"/>
        </w:trPr>
        <w:tc>
          <w:tcPr>
            <w:tcW w:w="2560" w:type="dxa"/>
            <w:gridSpan w:val="6"/>
            <w:tcBorders>
              <w:top w:val="nil"/>
              <w:left w:val="nil"/>
              <w:bottom w:val="nil"/>
              <w:right w:val="nil"/>
            </w:tcBorders>
          </w:tcPr>
          <w:p w14:paraId="49A81743" w14:textId="77777777" w:rsidR="00990B24" w:rsidRPr="0081187F" w:rsidRDefault="00990B24" w:rsidP="0003060E">
            <w:pPr>
              <w:rPr>
                <w:b/>
              </w:rPr>
            </w:pPr>
            <w:r w:rsidRPr="0081187F">
              <w:rPr>
                <w:b/>
              </w:rPr>
              <w:t>Types of Occurrences</w:t>
            </w:r>
          </w:p>
          <w:p w14:paraId="413AF4E5" w14:textId="77777777" w:rsidR="00E63A25" w:rsidRPr="00946926" w:rsidRDefault="00E63A25" w:rsidP="00E63A25">
            <w:pPr>
              <w:pStyle w:val="VBALevel2Heading"/>
              <w:rPr>
                <w:color w:val="auto"/>
              </w:rPr>
            </w:pPr>
            <w:r w:rsidRPr="00946926">
              <w:rPr>
                <w:color w:val="auto"/>
              </w:rPr>
              <w:t>M21-1,</w:t>
            </w:r>
            <w:r>
              <w:rPr>
                <w:color w:val="auto"/>
              </w:rPr>
              <w:t xml:space="preserve"> Part </w:t>
            </w:r>
            <w:proofErr w:type="spellStart"/>
            <w:r w:rsidRPr="005C7B36">
              <w:rPr>
                <w:color w:val="auto"/>
              </w:rPr>
              <w:t>IV.</w:t>
            </w:r>
            <w:r>
              <w:rPr>
                <w:color w:val="auto"/>
              </w:rPr>
              <w:t>Subpart</w:t>
            </w:r>
            <w:proofErr w:type="spellEnd"/>
            <w:r>
              <w:rPr>
                <w:color w:val="auto"/>
              </w:rPr>
              <w:t xml:space="preserve"> </w:t>
            </w:r>
            <w:r w:rsidRPr="005C7B36">
              <w:rPr>
                <w:color w:val="auto"/>
              </w:rPr>
              <w:t>ii.2.G.2</w:t>
            </w:r>
            <w:r>
              <w:rPr>
                <w:color w:val="auto"/>
              </w:rPr>
              <w:t>, (a</w:t>
            </w:r>
            <w:proofErr w:type="gramStart"/>
            <w:r>
              <w:rPr>
                <w:color w:val="auto"/>
              </w:rPr>
              <w:t>)(</w:t>
            </w:r>
            <w:proofErr w:type="gramEnd"/>
            <w:r>
              <w:rPr>
                <w:color w:val="auto"/>
              </w:rPr>
              <w:t xml:space="preserve">b)(c) - </w:t>
            </w:r>
            <w:r w:rsidRPr="005C7B36">
              <w:rPr>
                <w:color w:val="auto"/>
              </w:rPr>
              <w:t>Considering Specific Instances of Causation and Fault Under 38 U.S.C. 1151</w:t>
            </w:r>
            <w:r>
              <w:rPr>
                <w:color w:val="auto"/>
              </w:rPr>
              <w:t>.</w:t>
            </w:r>
          </w:p>
          <w:p w14:paraId="6F17BA8B" w14:textId="77777777" w:rsidR="00990B24" w:rsidRPr="0081187F" w:rsidRDefault="00990B24" w:rsidP="00704755">
            <w:pPr>
              <w:pStyle w:val="VBAEXERCISE"/>
            </w:pPr>
          </w:p>
          <w:p w14:paraId="611CE6D5" w14:textId="069A793F" w:rsidR="00990B24" w:rsidRPr="0081187F" w:rsidRDefault="00C27042" w:rsidP="00704755">
            <w:pPr>
              <w:rPr>
                <w:i/>
              </w:rPr>
            </w:pPr>
            <w:r>
              <w:rPr>
                <w:i/>
              </w:rPr>
              <w:t>Slide 12</w:t>
            </w:r>
          </w:p>
          <w:p w14:paraId="788AB9DE" w14:textId="036447D7" w:rsidR="00990B24" w:rsidRPr="0081187F" w:rsidRDefault="00990B24" w:rsidP="00704755">
            <w:r w:rsidRPr="0081187F">
              <w:rPr>
                <w:i/>
              </w:rPr>
              <w:t>Handout 6</w:t>
            </w:r>
          </w:p>
        </w:tc>
        <w:tc>
          <w:tcPr>
            <w:tcW w:w="7217" w:type="dxa"/>
            <w:tcBorders>
              <w:top w:val="nil"/>
              <w:left w:val="nil"/>
              <w:bottom w:val="nil"/>
              <w:right w:val="nil"/>
            </w:tcBorders>
          </w:tcPr>
          <w:p w14:paraId="686CD301" w14:textId="77777777" w:rsidR="00990B24" w:rsidRPr="0081187F" w:rsidRDefault="00990B24" w:rsidP="00704755">
            <w:pPr>
              <w:pStyle w:val="VBABodyText"/>
              <w:rPr>
                <w:color w:val="auto"/>
              </w:rPr>
            </w:pPr>
            <w:r w:rsidRPr="0081187F">
              <w:rPr>
                <w:color w:val="auto"/>
              </w:rPr>
              <w:t>Refer students to page 7 of the student Handout and discuss the disabilities resulting from:</w:t>
            </w:r>
          </w:p>
          <w:p w14:paraId="22CC1C1C" w14:textId="77777777" w:rsidR="00990B24" w:rsidRPr="0081187F" w:rsidRDefault="00990B24" w:rsidP="007B18CB">
            <w:pPr>
              <w:pStyle w:val="ListParagraph"/>
              <w:numPr>
                <w:ilvl w:val="0"/>
                <w:numId w:val="14"/>
              </w:numPr>
              <w:tabs>
                <w:tab w:val="left" w:pos="449"/>
              </w:tabs>
              <w:ind w:left="449" w:hanging="270"/>
              <w:textAlignment w:val="auto"/>
            </w:pPr>
            <w:r w:rsidRPr="0081187F">
              <w:t>an examination</w:t>
            </w:r>
          </w:p>
          <w:p w14:paraId="0B5F33F8" w14:textId="77777777" w:rsidR="00990B24" w:rsidRPr="0081187F" w:rsidRDefault="00990B24" w:rsidP="007B18CB">
            <w:pPr>
              <w:pStyle w:val="ListParagraph"/>
              <w:numPr>
                <w:ilvl w:val="0"/>
                <w:numId w:val="14"/>
              </w:numPr>
              <w:tabs>
                <w:tab w:val="left" w:pos="449"/>
              </w:tabs>
              <w:spacing w:before="7"/>
              <w:ind w:left="449" w:hanging="270"/>
              <w:textAlignment w:val="auto"/>
            </w:pPr>
            <w:r w:rsidRPr="0081187F">
              <w:t>an act of omission</w:t>
            </w:r>
          </w:p>
          <w:p w14:paraId="5E5963BE" w14:textId="77777777" w:rsidR="00990B24" w:rsidRPr="0081187F" w:rsidRDefault="00990B24" w:rsidP="007B18CB">
            <w:pPr>
              <w:pStyle w:val="ListParagraph"/>
              <w:numPr>
                <w:ilvl w:val="0"/>
                <w:numId w:val="14"/>
              </w:numPr>
              <w:tabs>
                <w:tab w:val="left" w:pos="449"/>
              </w:tabs>
              <w:spacing w:before="7"/>
              <w:ind w:left="449" w:hanging="270"/>
              <w:textAlignment w:val="auto"/>
            </w:pPr>
            <w:r w:rsidRPr="0081187F">
              <w:t>premature discharge</w:t>
            </w:r>
          </w:p>
          <w:p w14:paraId="26546823" w14:textId="77777777" w:rsidR="00990B24" w:rsidRPr="0081187F" w:rsidRDefault="00990B24" w:rsidP="007B18CB">
            <w:pPr>
              <w:pStyle w:val="ListParagraph"/>
              <w:numPr>
                <w:ilvl w:val="0"/>
                <w:numId w:val="14"/>
              </w:numPr>
              <w:tabs>
                <w:tab w:val="left" w:pos="449"/>
              </w:tabs>
              <w:spacing w:before="7"/>
              <w:ind w:left="449" w:hanging="270"/>
              <w:textAlignment w:val="auto"/>
            </w:pPr>
            <w:r w:rsidRPr="0081187F">
              <w:t>medication</w:t>
            </w:r>
          </w:p>
          <w:p w14:paraId="7D097880" w14:textId="63422869" w:rsidR="00990B24" w:rsidRPr="0081187F" w:rsidRDefault="00990B24" w:rsidP="00866DD9">
            <w:pPr>
              <w:pStyle w:val="VBABodyText"/>
            </w:pPr>
            <w:r w:rsidRPr="0081187F">
              <w:rPr>
                <w:color w:val="auto"/>
              </w:rPr>
              <w:t>See</w:t>
            </w:r>
            <w:r w:rsidRPr="0081187F">
              <w:t xml:space="preserve"> </w:t>
            </w:r>
            <w:hyperlink r:id="rId31" w:anchor="!agent/portal/554400000001034/article/554400000014567/M21-1-Part-IV-Subpart-ii-Chapter-2-S" w:history="1">
              <w:r w:rsidRPr="0081187F">
                <w:rPr>
                  <w:rStyle w:val="Hyperlink"/>
                </w:rPr>
                <w:t>M21-1, Part IV, Subpart ii, 2, G</w:t>
              </w:r>
            </w:hyperlink>
          </w:p>
        </w:tc>
      </w:tr>
      <w:tr w:rsidR="00990B24" w:rsidRPr="0081187F" w14:paraId="2E4EFB09" w14:textId="77777777" w:rsidTr="00980C0D">
        <w:trPr>
          <w:gridAfter w:val="2"/>
          <w:wAfter w:w="345" w:type="dxa"/>
          <w:trHeight w:val="212"/>
        </w:trPr>
        <w:tc>
          <w:tcPr>
            <w:tcW w:w="2560" w:type="dxa"/>
            <w:gridSpan w:val="6"/>
            <w:tcBorders>
              <w:top w:val="nil"/>
              <w:left w:val="nil"/>
              <w:bottom w:val="nil"/>
              <w:right w:val="nil"/>
            </w:tcBorders>
          </w:tcPr>
          <w:p w14:paraId="1D2E981C" w14:textId="2AE8F168" w:rsidR="00990B24" w:rsidRPr="0081187F" w:rsidRDefault="00990B24" w:rsidP="0003060E">
            <w:pPr>
              <w:rPr>
                <w:b/>
              </w:rPr>
            </w:pPr>
            <w:r w:rsidRPr="0081187F">
              <w:rPr>
                <w:b/>
              </w:rPr>
              <w:t>Disability Resulting From an Examination</w:t>
            </w:r>
          </w:p>
          <w:p w14:paraId="26FEAED9" w14:textId="77777777" w:rsidR="00990B24" w:rsidRPr="0081187F" w:rsidRDefault="00990B24" w:rsidP="0003060E">
            <w:pPr>
              <w:pStyle w:val="TableParagraph"/>
              <w:spacing w:before="34" w:line="246" w:lineRule="auto"/>
              <w:ind w:right="80"/>
              <w:rPr>
                <w:b/>
              </w:rPr>
            </w:pPr>
          </w:p>
          <w:p w14:paraId="58AE560A" w14:textId="77777777" w:rsidR="00E63A25" w:rsidRPr="00E63A25" w:rsidRDefault="00E63A25" w:rsidP="00E63A25">
            <w:pPr>
              <w:pStyle w:val="TableParagraph"/>
              <w:spacing w:before="34" w:line="246" w:lineRule="auto"/>
              <w:ind w:right="80"/>
              <w:rPr>
                <w:b/>
              </w:rPr>
            </w:pPr>
            <w:r w:rsidRPr="00E63A25">
              <w:rPr>
                <w:b/>
              </w:rPr>
              <w:t xml:space="preserve">M21-1, Part </w:t>
            </w:r>
            <w:proofErr w:type="spellStart"/>
            <w:r w:rsidRPr="00E63A25">
              <w:rPr>
                <w:b/>
              </w:rPr>
              <w:t>IV.Subpart</w:t>
            </w:r>
            <w:proofErr w:type="spellEnd"/>
            <w:r w:rsidRPr="00E63A25">
              <w:rPr>
                <w:b/>
              </w:rPr>
              <w:t xml:space="preserve"> ii.2.G.2, (a</w:t>
            </w:r>
            <w:proofErr w:type="gramStart"/>
            <w:r w:rsidRPr="00E63A25">
              <w:rPr>
                <w:b/>
              </w:rPr>
              <w:t>)(</w:t>
            </w:r>
            <w:proofErr w:type="gramEnd"/>
            <w:r w:rsidRPr="00E63A25">
              <w:rPr>
                <w:b/>
              </w:rPr>
              <w:t>b)(c) - Considering Specific Instances of Causation and Fault Under 38 U.S.C. 1151.</w:t>
            </w:r>
          </w:p>
          <w:p w14:paraId="00E4F32F" w14:textId="2E3E34AA" w:rsidR="00990B24" w:rsidRPr="00C27042" w:rsidRDefault="00990B24" w:rsidP="0003060E">
            <w:pPr>
              <w:rPr>
                <w:i/>
              </w:rPr>
            </w:pPr>
            <w:r w:rsidRPr="00C27042">
              <w:rPr>
                <w:i/>
              </w:rPr>
              <w:t>Slide</w:t>
            </w:r>
            <w:r w:rsidR="00C27042" w:rsidRPr="00C27042">
              <w:rPr>
                <w:i/>
              </w:rPr>
              <w:t xml:space="preserve"> 13</w:t>
            </w:r>
          </w:p>
          <w:p w14:paraId="23D49AAA" w14:textId="77777777" w:rsidR="00C27042" w:rsidRPr="0081187F" w:rsidRDefault="00C27042" w:rsidP="0003060E">
            <w:pPr>
              <w:rPr>
                <w:i/>
              </w:rPr>
            </w:pPr>
          </w:p>
          <w:p w14:paraId="3DD83253" w14:textId="0D7222F6" w:rsidR="00990B24" w:rsidRPr="0081187F" w:rsidRDefault="00990B24" w:rsidP="0003060E">
            <w:pPr>
              <w:pStyle w:val="TableParagraph"/>
              <w:spacing w:before="34" w:line="246" w:lineRule="auto"/>
              <w:ind w:right="80"/>
            </w:pPr>
            <w:r w:rsidRPr="0081187F">
              <w:rPr>
                <w:i/>
              </w:rPr>
              <w:t>Handout 6</w:t>
            </w:r>
          </w:p>
        </w:tc>
        <w:tc>
          <w:tcPr>
            <w:tcW w:w="7217" w:type="dxa"/>
            <w:tcBorders>
              <w:top w:val="nil"/>
              <w:left w:val="nil"/>
              <w:bottom w:val="nil"/>
              <w:right w:val="nil"/>
            </w:tcBorders>
          </w:tcPr>
          <w:p w14:paraId="0B558A0E" w14:textId="77777777" w:rsidR="00990B24" w:rsidRPr="0081187F" w:rsidRDefault="00990B24" w:rsidP="0003060E">
            <w:pPr>
              <w:tabs>
                <w:tab w:val="left" w:pos="449"/>
              </w:tabs>
              <w:spacing w:before="7"/>
              <w:textAlignment w:val="auto"/>
              <w:rPr>
                <w:bCs/>
              </w:rPr>
            </w:pPr>
            <w:r w:rsidRPr="0081187F">
              <w:rPr>
                <w:bCs/>
              </w:rPr>
              <w:fldChar w:fldCharType="begin"/>
            </w:r>
            <w:r w:rsidRPr="0081187F">
              <w:rPr>
                <w:bCs/>
              </w:rPr>
              <w:instrText xml:space="preserve"> INCLUDEPICTURE "http://vbaw.vba.va.gov/bl/21/M21-1MR/images/opennewwindow.gif" \* MERGEFORMATINET </w:instrText>
            </w:r>
            <w:r w:rsidRPr="0081187F">
              <w:fldChar w:fldCharType="end"/>
            </w:r>
            <w:r w:rsidRPr="0081187F">
              <w:rPr>
                <w:bCs/>
              </w:rPr>
              <w:t>38 U.S.C. 1151 authorizes compensation for disability resulting from a Veteran's "having submitted to an examination" under any law administered by VA.</w:t>
            </w:r>
          </w:p>
          <w:p w14:paraId="6B9E01BE" w14:textId="77777777" w:rsidR="00990B24" w:rsidRPr="0081187F" w:rsidRDefault="00990B24" w:rsidP="0003060E">
            <w:pPr>
              <w:tabs>
                <w:tab w:val="left" w:pos="449"/>
              </w:tabs>
              <w:spacing w:before="7"/>
              <w:textAlignment w:val="auto"/>
              <w:rPr>
                <w:bCs/>
                <w:i/>
              </w:rPr>
            </w:pPr>
          </w:p>
          <w:p w14:paraId="27B5BAE1" w14:textId="77777777" w:rsidR="00990B24" w:rsidRPr="0081187F" w:rsidRDefault="00990B24" w:rsidP="0003060E">
            <w:pPr>
              <w:tabs>
                <w:tab w:val="left" w:pos="449"/>
              </w:tabs>
              <w:spacing w:before="7"/>
              <w:textAlignment w:val="auto"/>
              <w:rPr>
                <w:bCs/>
              </w:rPr>
            </w:pPr>
            <w:r w:rsidRPr="0081187F">
              <w:rPr>
                <w:bCs/>
                <w:i/>
              </w:rPr>
              <w:t>Note</w:t>
            </w:r>
            <w:r w:rsidRPr="0081187F">
              <w:rPr>
                <w:bCs/>
              </w:rPr>
              <w:t xml:space="preserve">: The U.S. Court of Appeals for Veterans Claims (CAVC) has interpreted this portion of the statute to mean that compensation is payable </w:t>
            </w:r>
            <w:r w:rsidRPr="0081187F">
              <w:rPr>
                <w:bCs/>
                <w:i/>
              </w:rPr>
              <w:t>only</w:t>
            </w:r>
            <w:r w:rsidRPr="0081187F">
              <w:rPr>
                <w:bCs/>
              </w:rPr>
              <w:t xml:space="preserve"> for injuries that result from the examination itself, and not from the process of reporting for the examination.</w:t>
            </w:r>
          </w:p>
          <w:p w14:paraId="01CF0FF3" w14:textId="77777777" w:rsidR="00990B24" w:rsidRPr="0081187F" w:rsidRDefault="00990B24" w:rsidP="0003060E">
            <w:pPr>
              <w:tabs>
                <w:tab w:val="left" w:pos="449"/>
              </w:tabs>
              <w:spacing w:before="7"/>
              <w:textAlignment w:val="auto"/>
              <w:rPr>
                <w:bCs/>
                <w:i/>
              </w:rPr>
            </w:pPr>
          </w:p>
          <w:p w14:paraId="7FA39851" w14:textId="77777777" w:rsidR="00990B24" w:rsidRPr="0081187F" w:rsidRDefault="00990B24" w:rsidP="0003060E">
            <w:pPr>
              <w:tabs>
                <w:tab w:val="left" w:pos="449"/>
              </w:tabs>
              <w:spacing w:before="7"/>
              <w:textAlignment w:val="auto"/>
              <w:rPr>
                <w:bCs/>
              </w:rPr>
            </w:pPr>
            <w:r w:rsidRPr="0081187F">
              <w:rPr>
                <w:bCs/>
                <w:i/>
              </w:rPr>
              <w:t>Example</w:t>
            </w:r>
            <w:r w:rsidRPr="0081187F">
              <w:rPr>
                <w:bCs/>
              </w:rPr>
              <w:t xml:space="preserve">: A Veteran injured by another patient while awaiting the start of his/her scheduled VA examination would not qualify for compensation for residuals of that injury under </w:t>
            </w:r>
            <w:r w:rsidRPr="0081187F">
              <w:rPr>
                <w:bCs/>
              </w:rPr>
              <w:fldChar w:fldCharType="begin"/>
            </w:r>
            <w:r w:rsidRPr="0081187F">
              <w:rPr>
                <w:bCs/>
              </w:rPr>
              <w:instrText xml:space="preserve"> INCLUDEPICTURE "http://vbaw.vba.va.gov/bl/21/M21-1MR/images/opennewwindow.gif" \* MERGEFORMATINET </w:instrText>
            </w:r>
            <w:r w:rsidRPr="0081187F">
              <w:fldChar w:fldCharType="end"/>
            </w:r>
            <w:r w:rsidRPr="0081187F">
              <w:rPr>
                <w:bCs/>
              </w:rPr>
              <w:t xml:space="preserve">38 U.S.C. 1151. </w:t>
            </w:r>
          </w:p>
          <w:p w14:paraId="421760BA" w14:textId="77777777" w:rsidR="00990B24" w:rsidRPr="0081187F" w:rsidRDefault="00990B24" w:rsidP="0003060E">
            <w:pPr>
              <w:tabs>
                <w:tab w:val="left" w:pos="449"/>
              </w:tabs>
              <w:spacing w:before="7"/>
              <w:textAlignment w:val="auto"/>
              <w:rPr>
                <w:bCs/>
              </w:rPr>
            </w:pPr>
          </w:p>
          <w:p w14:paraId="43D8B003" w14:textId="029B3358" w:rsidR="00990B24" w:rsidRPr="0081187F" w:rsidRDefault="00990B24" w:rsidP="0003060E">
            <w:pPr>
              <w:tabs>
                <w:tab w:val="left" w:pos="449"/>
              </w:tabs>
              <w:spacing w:before="7"/>
              <w:textAlignment w:val="auto"/>
              <w:rPr>
                <w:bCs/>
              </w:rPr>
            </w:pPr>
            <w:r w:rsidRPr="0081187F">
              <w:rPr>
                <w:bCs/>
              </w:rPr>
              <w:t xml:space="preserve">Please refer to </w:t>
            </w:r>
            <w:hyperlink r:id="rId32" w:history="1">
              <w:r w:rsidRPr="0081187F">
                <w:rPr>
                  <w:rStyle w:val="Hyperlink"/>
                  <w:bCs/>
                </w:rPr>
                <w:t>M21-1, Part IV</w:t>
              </w:r>
              <w:r w:rsidR="00866DD9">
                <w:rPr>
                  <w:rStyle w:val="Hyperlink"/>
                  <w:bCs/>
                </w:rPr>
                <w:t xml:space="preserve"> Subpart</w:t>
              </w:r>
              <w:r w:rsidRPr="0081187F">
                <w:rPr>
                  <w:rStyle w:val="Hyperlink"/>
                  <w:bCs/>
                </w:rPr>
                <w:t>.ii.2.G</w:t>
              </w:r>
            </w:hyperlink>
            <w:r w:rsidRPr="0081187F">
              <w:rPr>
                <w:bCs/>
              </w:rPr>
              <w:t xml:space="preserve"> for more information</w:t>
            </w:r>
          </w:p>
          <w:p w14:paraId="2A0F76D8" w14:textId="15E68F5F" w:rsidR="00990B24" w:rsidRPr="0081187F" w:rsidRDefault="00990B24" w:rsidP="0003060E">
            <w:pPr>
              <w:tabs>
                <w:tab w:val="left" w:pos="449"/>
              </w:tabs>
              <w:spacing w:before="7"/>
              <w:textAlignment w:val="auto"/>
            </w:pPr>
          </w:p>
        </w:tc>
      </w:tr>
      <w:tr w:rsidR="00990B24" w:rsidRPr="0081187F" w14:paraId="6DC15955" w14:textId="77777777" w:rsidTr="00980C0D">
        <w:trPr>
          <w:gridAfter w:val="2"/>
          <w:wAfter w:w="345" w:type="dxa"/>
          <w:trHeight w:val="212"/>
        </w:trPr>
        <w:tc>
          <w:tcPr>
            <w:tcW w:w="2560" w:type="dxa"/>
            <w:gridSpan w:val="6"/>
            <w:tcBorders>
              <w:top w:val="nil"/>
              <w:left w:val="nil"/>
              <w:bottom w:val="nil"/>
              <w:right w:val="nil"/>
            </w:tcBorders>
          </w:tcPr>
          <w:p w14:paraId="1FAB9A2A" w14:textId="77777777" w:rsidR="00990B24" w:rsidRDefault="00990B24" w:rsidP="0003060E">
            <w:pPr>
              <w:rPr>
                <w:b/>
              </w:rPr>
            </w:pPr>
            <w:r w:rsidRPr="0081187F">
              <w:rPr>
                <w:b/>
              </w:rPr>
              <w:t>Disability Resulting From an Act of Omission</w:t>
            </w:r>
          </w:p>
          <w:p w14:paraId="435E21F0" w14:textId="77777777" w:rsidR="00E63A25" w:rsidRPr="0081187F" w:rsidRDefault="00E63A25" w:rsidP="0003060E">
            <w:pPr>
              <w:rPr>
                <w:b/>
              </w:rPr>
            </w:pPr>
          </w:p>
          <w:p w14:paraId="68852845" w14:textId="77777777" w:rsidR="00E63A25" w:rsidRPr="00E63A25" w:rsidRDefault="00E63A25" w:rsidP="00E63A25">
            <w:pPr>
              <w:pStyle w:val="TableParagraph"/>
              <w:spacing w:before="34" w:line="246" w:lineRule="auto"/>
              <w:ind w:right="80"/>
              <w:rPr>
                <w:b/>
              </w:rPr>
            </w:pPr>
            <w:r w:rsidRPr="00E63A25">
              <w:rPr>
                <w:b/>
              </w:rPr>
              <w:t xml:space="preserve">M21-1, Part </w:t>
            </w:r>
            <w:proofErr w:type="spellStart"/>
            <w:r w:rsidRPr="00E63A25">
              <w:rPr>
                <w:b/>
              </w:rPr>
              <w:t>IV.Subpart</w:t>
            </w:r>
            <w:proofErr w:type="spellEnd"/>
            <w:r w:rsidRPr="00E63A25">
              <w:rPr>
                <w:b/>
              </w:rPr>
              <w:t xml:space="preserve"> ii.2.G.2, (a</w:t>
            </w:r>
            <w:proofErr w:type="gramStart"/>
            <w:r w:rsidRPr="00E63A25">
              <w:rPr>
                <w:b/>
              </w:rPr>
              <w:t>)(</w:t>
            </w:r>
            <w:proofErr w:type="gramEnd"/>
            <w:r w:rsidRPr="00E63A25">
              <w:rPr>
                <w:b/>
              </w:rPr>
              <w:t>b)(c) - Considering Specific Instances of Causation and Fault Under 38 U.S.C. 1151.</w:t>
            </w:r>
          </w:p>
          <w:p w14:paraId="15460DF5" w14:textId="77777777" w:rsidR="00990B24" w:rsidRPr="0081187F" w:rsidRDefault="00990B24" w:rsidP="0003060E">
            <w:pPr>
              <w:rPr>
                <w:b/>
              </w:rPr>
            </w:pPr>
          </w:p>
          <w:p w14:paraId="23B998F0" w14:textId="31AC04BA" w:rsidR="00990B24" w:rsidRDefault="00990B24" w:rsidP="0003060E">
            <w:pPr>
              <w:rPr>
                <w:i/>
              </w:rPr>
            </w:pPr>
            <w:r w:rsidRPr="00C27042">
              <w:rPr>
                <w:i/>
              </w:rPr>
              <w:t xml:space="preserve">Slide </w:t>
            </w:r>
            <w:r w:rsidR="00C27042" w:rsidRPr="00C27042">
              <w:rPr>
                <w:i/>
              </w:rPr>
              <w:t>14</w:t>
            </w:r>
          </w:p>
          <w:p w14:paraId="2EA6021E" w14:textId="77777777" w:rsidR="00C27042" w:rsidRPr="0081187F" w:rsidRDefault="00C27042" w:rsidP="0003060E">
            <w:pPr>
              <w:rPr>
                <w:i/>
              </w:rPr>
            </w:pPr>
          </w:p>
          <w:p w14:paraId="27015573" w14:textId="0E0B307A" w:rsidR="00990B24" w:rsidRPr="0081187F" w:rsidRDefault="00990B24" w:rsidP="0003060E">
            <w:pPr>
              <w:rPr>
                <w:b/>
              </w:rPr>
            </w:pPr>
            <w:r w:rsidRPr="0081187F">
              <w:rPr>
                <w:i/>
              </w:rPr>
              <w:t>Handout 7</w:t>
            </w:r>
          </w:p>
        </w:tc>
        <w:tc>
          <w:tcPr>
            <w:tcW w:w="7217" w:type="dxa"/>
            <w:tcBorders>
              <w:top w:val="nil"/>
              <w:left w:val="nil"/>
              <w:bottom w:val="nil"/>
              <w:right w:val="nil"/>
            </w:tcBorders>
          </w:tcPr>
          <w:p w14:paraId="2331A826" w14:textId="77777777" w:rsidR="00990B24" w:rsidRPr="0081187F" w:rsidRDefault="00990B24" w:rsidP="00BF0C4A">
            <w:pPr>
              <w:rPr>
                <w:bCs/>
                <w:color w:val="000000"/>
              </w:rPr>
            </w:pPr>
            <w:r w:rsidRPr="0081187F">
              <w:rPr>
                <w:bCs/>
                <w:color w:val="000000"/>
              </w:rPr>
              <w:t xml:space="preserve">Entitlement to compensation under </w:t>
            </w:r>
            <w:r w:rsidRPr="0081187F">
              <w:rPr>
                <w:bCs/>
                <w:color w:val="000000"/>
              </w:rPr>
              <w:fldChar w:fldCharType="begin"/>
            </w:r>
            <w:r w:rsidRPr="0081187F">
              <w:rPr>
                <w:bCs/>
                <w:color w:val="000000"/>
              </w:rPr>
              <w:instrText xml:space="preserve"> INCLUDEPICTURE "http://vbaw.vba.va.gov/bl/21/M21-1MR/images/opennewwindow.gif" \* MERGEFORMATINET </w:instrText>
            </w:r>
            <w:r w:rsidRPr="0081187F">
              <w:rPr>
                <w:bCs/>
                <w:color w:val="000000"/>
              </w:rPr>
              <w:fldChar w:fldCharType="end"/>
            </w:r>
            <w:r w:rsidRPr="0081187F">
              <w:rPr>
                <w:bCs/>
                <w:color w:val="000000"/>
              </w:rPr>
              <w:t xml:space="preserve">38 U.S.C. 1151 may be based on acts of omission as well as acts of commission. A Veteran may be entitled to benefits under </w:t>
            </w:r>
            <w:r w:rsidRPr="0081187F">
              <w:rPr>
                <w:bCs/>
                <w:color w:val="000000"/>
              </w:rPr>
              <w:fldChar w:fldCharType="begin"/>
            </w:r>
            <w:r w:rsidRPr="0081187F">
              <w:rPr>
                <w:bCs/>
                <w:color w:val="000000"/>
              </w:rPr>
              <w:instrText xml:space="preserve"> INCLUDEPICTURE "http://vbaw.vba.va.gov/bl/21/M21-1MR/images/opennewwindow.gif" \* MERGEFORMATINET </w:instrText>
            </w:r>
            <w:r w:rsidRPr="0081187F">
              <w:rPr>
                <w:bCs/>
                <w:color w:val="000000"/>
              </w:rPr>
              <w:fldChar w:fldCharType="end"/>
            </w:r>
            <w:r w:rsidRPr="0081187F">
              <w:rPr>
                <w:bCs/>
                <w:color w:val="000000"/>
              </w:rPr>
              <w:t>38 U.S.C. 1151 if VA failed to perform one of the following actions:</w:t>
            </w:r>
          </w:p>
          <w:p w14:paraId="430C8110" w14:textId="77777777" w:rsidR="00990B24" w:rsidRPr="0081187F" w:rsidRDefault="00990B24" w:rsidP="0003060E">
            <w:pPr>
              <w:jc w:val="both"/>
              <w:rPr>
                <w:bCs/>
                <w:color w:val="000000"/>
              </w:rPr>
            </w:pPr>
          </w:p>
          <w:p w14:paraId="51C012AF" w14:textId="77777777" w:rsidR="00990B24" w:rsidRPr="0081187F" w:rsidRDefault="00990B24" w:rsidP="007B18CB">
            <w:pPr>
              <w:numPr>
                <w:ilvl w:val="0"/>
                <w:numId w:val="18"/>
              </w:numPr>
              <w:jc w:val="both"/>
              <w:textAlignment w:val="auto"/>
              <w:rPr>
                <w:bCs/>
                <w:color w:val="000000"/>
              </w:rPr>
            </w:pPr>
            <w:r w:rsidRPr="0081187F">
              <w:rPr>
                <w:bCs/>
                <w:color w:val="000000"/>
              </w:rPr>
              <w:t xml:space="preserve">timely diagnose or properly treat a disability, thereby causing an increased disability or death, and/or </w:t>
            </w:r>
          </w:p>
          <w:p w14:paraId="5099B58A" w14:textId="77777777" w:rsidR="00990B24" w:rsidRPr="0081187F" w:rsidRDefault="00990B24" w:rsidP="007B18CB">
            <w:pPr>
              <w:numPr>
                <w:ilvl w:val="0"/>
                <w:numId w:val="18"/>
              </w:numPr>
              <w:jc w:val="both"/>
              <w:textAlignment w:val="auto"/>
              <w:rPr>
                <w:bCs/>
                <w:color w:val="000000"/>
              </w:rPr>
            </w:pPr>
            <w:proofErr w:type="gramStart"/>
            <w:r w:rsidRPr="0081187F">
              <w:rPr>
                <w:bCs/>
                <w:color w:val="000000"/>
              </w:rPr>
              <w:t>obtain</w:t>
            </w:r>
            <w:proofErr w:type="gramEnd"/>
            <w:r w:rsidRPr="0081187F">
              <w:rPr>
                <w:bCs/>
                <w:color w:val="000000"/>
              </w:rPr>
              <w:t xml:space="preserve"> informed consent from the Veteran or the Veteran's representative prior to treatment. </w:t>
            </w:r>
          </w:p>
          <w:p w14:paraId="33D6538A" w14:textId="77777777" w:rsidR="00990B24" w:rsidRPr="0081187F" w:rsidRDefault="00990B24" w:rsidP="0003060E">
            <w:pPr>
              <w:jc w:val="both"/>
              <w:rPr>
                <w:bCs/>
                <w:i/>
                <w:color w:val="000000"/>
              </w:rPr>
            </w:pPr>
          </w:p>
          <w:p w14:paraId="404F97E5" w14:textId="77777777" w:rsidR="00990B24" w:rsidRPr="0081187F" w:rsidRDefault="00990B24" w:rsidP="0003060E">
            <w:pPr>
              <w:jc w:val="both"/>
              <w:rPr>
                <w:bCs/>
                <w:color w:val="000000"/>
              </w:rPr>
            </w:pPr>
            <w:r w:rsidRPr="0081187F">
              <w:rPr>
                <w:bCs/>
                <w:i/>
                <w:color w:val="000000"/>
              </w:rPr>
              <w:t>Note</w:t>
            </w:r>
            <w:r w:rsidRPr="0081187F">
              <w:rPr>
                <w:bCs/>
                <w:color w:val="000000"/>
              </w:rPr>
              <w:t xml:space="preserve">: The natural progression (i.e. worsening) of a disease or injury may be the basis of eligibility under </w:t>
            </w:r>
            <w:r w:rsidRPr="0081187F">
              <w:rPr>
                <w:bCs/>
                <w:color w:val="000000"/>
              </w:rPr>
              <w:fldChar w:fldCharType="begin"/>
            </w:r>
            <w:r w:rsidRPr="0081187F">
              <w:rPr>
                <w:bCs/>
                <w:color w:val="000000"/>
              </w:rPr>
              <w:instrText xml:space="preserve"> INCLUDEPICTURE "http://vbaw.vba.va.gov/bl/21/M21-1MR/images/opennewwindow.gif" \* MERGEFORMATINET </w:instrText>
            </w:r>
            <w:r w:rsidRPr="0081187F">
              <w:rPr>
                <w:bCs/>
                <w:color w:val="000000"/>
              </w:rPr>
              <w:fldChar w:fldCharType="end"/>
            </w:r>
            <w:r w:rsidRPr="0081187F">
              <w:rPr>
                <w:bCs/>
                <w:color w:val="000000"/>
              </w:rPr>
              <w:t>38 U.S.C. 1151 only if it is attributable to VA's failure to timely diagnose or properly treat the disease or injury.</w:t>
            </w:r>
          </w:p>
          <w:p w14:paraId="4882FFF6" w14:textId="77777777" w:rsidR="00990B24" w:rsidRPr="0081187F" w:rsidRDefault="00990B24" w:rsidP="0003060E">
            <w:pPr>
              <w:jc w:val="both"/>
              <w:rPr>
                <w:bCs/>
                <w:color w:val="000000"/>
              </w:rPr>
            </w:pPr>
          </w:p>
          <w:p w14:paraId="64A25D0D" w14:textId="1372F3D1" w:rsidR="00990B24" w:rsidRPr="0081187F" w:rsidRDefault="00990B24" w:rsidP="0003060E">
            <w:pPr>
              <w:jc w:val="both"/>
              <w:rPr>
                <w:bCs/>
                <w:color w:val="000000"/>
              </w:rPr>
            </w:pPr>
            <w:r w:rsidRPr="0081187F">
              <w:rPr>
                <w:bCs/>
                <w:color w:val="000000"/>
              </w:rPr>
              <w:t xml:space="preserve">Please refer to </w:t>
            </w:r>
            <w:hyperlink r:id="rId33" w:history="1">
              <w:r w:rsidRPr="0081187F">
                <w:rPr>
                  <w:rStyle w:val="Hyperlink"/>
                  <w:bCs/>
                </w:rPr>
                <w:t xml:space="preserve">M21-1, Part </w:t>
              </w:r>
              <w:proofErr w:type="spellStart"/>
              <w:r w:rsidRPr="0081187F">
                <w:rPr>
                  <w:rStyle w:val="Hyperlink"/>
                  <w:bCs/>
                </w:rPr>
                <w:t>IV.</w:t>
              </w:r>
              <w:r w:rsidR="00866DD9">
                <w:rPr>
                  <w:rStyle w:val="Hyperlink"/>
                  <w:bCs/>
                </w:rPr>
                <w:t>Subpart</w:t>
              </w:r>
              <w:proofErr w:type="spellEnd"/>
              <w:r w:rsidR="00866DD9">
                <w:rPr>
                  <w:rStyle w:val="Hyperlink"/>
                  <w:bCs/>
                </w:rPr>
                <w:t xml:space="preserve"> </w:t>
              </w:r>
              <w:r w:rsidRPr="0081187F">
                <w:rPr>
                  <w:rStyle w:val="Hyperlink"/>
                  <w:bCs/>
                </w:rPr>
                <w:t>ii.2.G</w:t>
              </w:r>
            </w:hyperlink>
            <w:r w:rsidRPr="0081187F">
              <w:rPr>
                <w:bCs/>
                <w:color w:val="000000"/>
              </w:rPr>
              <w:t xml:space="preserve"> for more information.</w:t>
            </w:r>
          </w:p>
          <w:p w14:paraId="7937D3B2" w14:textId="77777777" w:rsidR="00990B24" w:rsidRPr="0081187F" w:rsidRDefault="00990B24" w:rsidP="00704755">
            <w:pPr>
              <w:tabs>
                <w:tab w:val="left" w:pos="449"/>
              </w:tabs>
              <w:spacing w:before="7"/>
              <w:textAlignment w:val="auto"/>
            </w:pPr>
          </w:p>
        </w:tc>
      </w:tr>
      <w:tr w:rsidR="00990B24" w:rsidRPr="0081187F" w14:paraId="7D390D9B" w14:textId="77777777" w:rsidTr="00980C0D">
        <w:trPr>
          <w:gridAfter w:val="2"/>
          <w:wAfter w:w="345" w:type="dxa"/>
          <w:trHeight w:val="212"/>
        </w:trPr>
        <w:tc>
          <w:tcPr>
            <w:tcW w:w="2560" w:type="dxa"/>
            <w:gridSpan w:val="6"/>
            <w:tcBorders>
              <w:top w:val="nil"/>
              <w:left w:val="nil"/>
              <w:bottom w:val="nil"/>
              <w:right w:val="nil"/>
            </w:tcBorders>
          </w:tcPr>
          <w:p w14:paraId="76D54E56" w14:textId="77777777" w:rsidR="00990B24" w:rsidRPr="0081187F" w:rsidRDefault="00990B24" w:rsidP="0003060E">
            <w:pPr>
              <w:rPr>
                <w:b/>
              </w:rPr>
            </w:pPr>
            <w:bookmarkStart w:id="39" w:name="_Toc242176335"/>
            <w:bookmarkStart w:id="40" w:name="_Toc242176633"/>
            <w:bookmarkStart w:id="41" w:name="_Toc242177122"/>
            <w:bookmarkStart w:id="42" w:name="_Toc242177589"/>
            <w:bookmarkStart w:id="43" w:name="_Toc242181125"/>
            <w:r w:rsidRPr="0081187F">
              <w:rPr>
                <w:b/>
              </w:rPr>
              <w:t>Disability Resulting From Premature Discharge</w:t>
            </w:r>
            <w:bookmarkEnd w:id="39"/>
            <w:bookmarkEnd w:id="40"/>
            <w:bookmarkEnd w:id="41"/>
            <w:bookmarkEnd w:id="42"/>
            <w:bookmarkEnd w:id="43"/>
          </w:p>
          <w:p w14:paraId="47994D3C" w14:textId="77777777" w:rsidR="00990B24" w:rsidRPr="0081187F" w:rsidRDefault="00990B24" w:rsidP="0003060E">
            <w:pPr>
              <w:rPr>
                <w:b/>
              </w:rPr>
            </w:pPr>
          </w:p>
          <w:p w14:paraId="16678CBE" w14:textId="77777777" w:rsidR="00E63A25" w:rsidRPr="00E63A25" w:rsidRDefault="00E63A25" w:rsidP="00E63A25">
            <w:pPr>
              <w:pStyle w:val="TableParagraph"/>
              <w:spacing w:before="34" w:line="246" w:lineRule="auto"/>
              <w:ind w:right="80"/>
              <w:rPr>
                <w:b/>
              </w:rPr>
            </w:pPr>
            <w:r w:rsidRPr="00E63A25">
              <w:rPr>
                <w:b/>
              </w:rPr>
              <w:t xml:space="preserve">M21-1, Part </w:t>
            </w:r>
            <w:proofErr w:type="spellStart"/>
            <w:r w:rsidRPr="00E63A25">
              <w:rPr>
                <w:b/>
              </w:rPr>
              <w:t>IV.Subpart</w:t>
            </w:r>
            <w:proofErr w:type="spellEnd"/>
            <w:r w:rsidRPr="00E63A25">
              <w:rPr>
                <w:b/>
              </w:rPr>
              <w:t xml:space="preserve"> ii.2.G.2, (a</w:t>
            </w:r>
            <w:proofErr w:type="gramStart"/>
            <w:r w:rsidRPr="00E63A25">
              <w:rPr>
                <w:b/>
              </w:rPr>
              <w:t>)(</w:t>
            </w:r>
            <w:proofErr w:type="gramEnd"/>
            <w:r w:rsidRPr="00E63A25">
              <w:rPr>
                <w:b/>
              </w:rPr>
              <w:t>b)(c) - Considering Specific Instances of Causation and Fault Under 38 U.S.C. 1151.</w:t>
            </w:r>
          </w:p>
          <w:p w14:paraId="0B2DDBE4" w14:textId="77777777" w:rsidR="00990B24" w:rsidRPr="0081187F" w:rsidRDefault="00990B24" w:rsidP="0003060E">
            <w:pPr>
              <w:rPr>
                <w:b/>
              </w:rPr>
            </w:pPr>
          </w:p>
          <w:p w14:paraId="7959747E" w14:textId="6CC54006" w:rsidR="00990B24" w:rsidRDefault="00990B24" w:rsidP="0003060E">
            <w:pPr>
              <w:rPr>
                <w:i/>
              </w:rPr>
            </w:pPr>
            <w:r w:rsidRPr="00C27042">
              <w:rPr>
                <w:i/>
              </w:rPr>
              <w:t>Slide</w:t>
            </w:r>
            <w:r w:rsidR="00C27042" w:rsidRPr="00C27042">
              <w:rPr>
                <w:i/>
              </w:rPr>
              <w:t xml:space="preserve"> 15</w:t>
            </w:r>
          </w:p>
          <w:p w14:paraId="746F4C0B" w14:textId="77777777" w:rsidR="00C27042" w:rsidRPr="0081187F" w:rsidRDefault="00C27042" w:rsidP="0003060E">
            <w:pPr>
              <w:rPr>
                <w:i/>
              </w:rPr>
            </w:pPr>
          </w:p>
          <w:p w14:paraId="2D8D13E2" w14:textId="6AE346FE" w:rsidR="00990B24" w:rsidRPr="0081187F" w:rsidRDefault="00990B24" w:rsidP="0003060E">
            <w:pPr>
              <w:rPr>
                <w:b/>
              </w:rPr>
            </w:pPr>
            <w:r w:rsidRPr="0081187F">
              <w:rPr>
                <w:i/>
              </w:rPr>
              <w:t>Handout 7</w:t>
            </w:r>
          </w:p>
        </w:tc>
        <w:tc>
          <w:tcPr>
            <w:tcW w:w="7217" w:type="dxa"/>
            <w:tcBorders>
              <w:top w:val="nil"/>
              <w:left w:val="nil"/>
              <w:bottom w:val="nil"/>
              <w:right w:val="nil"/>
            </w:tcBorders>
          </w:tcPr>
          <w:p w14:paraId="0EB18CA4" w14:textId="77777777" w:rsidR="00990B24" w:rsidRPr="0081187F" w:rsidRDefault="00990B24" w:rsidP="0003060E">
            <w:pPr>
              <w:jc w:val="both"/>
              <w:rPr>
                <w:bCs/>
                <w:color w:val="000000"/>
              </w:rPr>
            </w:pPr>
            <w:r w:rsidRPr="0081187F">
              <w:rPr>
                <w:bCs/>
                <w:color w:val="000000"/>
              </w:rPr>
              <w:t xml:space="preserve">Compensation may be payable under </w:t>
            </w:r>
            <w:r w:rsidRPr="0081187F">
              <w:rPr>
                <w:bCs/>
                <w:color w:val="000000"/>
              </w:rPr>
              <w:fldChar w:fldCharType="begin"/>
            </w:r>
            <w:r w:rsidRPr="0081187F">
              <w:rPr>
                <w:bCs/>
                <w:color w:val="000000"/>
              </w:rPr>
              <w:instrText xml:space="preserve"> INCLUDEPICTURE "http://vbaw.vba.va.gov/bl/21/M21-1MR/images/opennewwindow.gif" \* MERGEFORMATINET </w:instrText>
            </w:r>
            <w:r w:rsidRPr="0081187F">
              <w:rPr>
                <w:bCs/>
                <w:color w:val="000000"/>
              </w:rPr>
              <w:fldChar w:fldCharType="end"/>
            </w:r>
            <w:r w:rsidRPr="0081187F">
              <w:rPr>
                <w:bCs/>
                <w:color w:val="000000"/>
              </w:rPr>
              <w:t>38 U.S.C. 1151 when a physician determines that a Veteran should be discharged from a hospital after a period of treatment, but the Veteran claims that the discharge:</w:t>
            </w:r>
          </w:p>
          <w:p w14:paraId="4C6D3BA1" w14:textId="77777777" w:rsidR="00990B24" w:rsidRPr="0081187F" w:rsidRDefault="00990B24" w:rsidP="0003060E">
            <w:pPr>
              <w:jc w:val="both"/>
              <w:rPr>
                <w:bCs/>
                <w:color w:val="000000"/>
              </w:rPr>
            </w:pPr>
          </w:p>
          <w:p w14:paraId="15957758" w14:textId="77777777" w:rsidR="00990B24" w:rsidRPr="0081187F" w:rsidRDefault="00990B24" w:rsidP="007B18CB">
            <w:pPr>
              <w:numPr>
                <w:ilvl w:val="0"/>
                <w:numId w:val="19"/>
              </w:numPr>
              <w:jc w:val="both"/>
              <w:textAlignment w:val="auto"/>
              <w:rPr>
                <w:bCs/>
                <w:color w:val="000000"/>
              </w:rPr>
            </w:pPr>
            <w:r w:rsidRPr="0081187F">
              <w:rPr>
                <w:bCs/>
                <w:color w:val="000000"/>
              </w:rPr>
              <w:t xml:space="preserve">was too early, and </w:t>
            </w:r>
          </w:p>
          <w:p w14:paraId="22101501" w14:textId="77777777" w:rsidR="00990B24" w:rsidRPr="0081187F" w:rsidRDefault="00990B24" w:rsidP="007B18CB">
            <w:pPr>
              <w:numPr>
                <w:ilvl w:val="0"/>
                <w:numId w:val="19"/>
              </w:numPr>
              <w:jc w:val="both"/>
              <w:textAlignment w:val="auto"/>
              <w:rPr>
                <w:bCs/>
                <w:color w:val="000000"/>
              </w:rPr>
            </w:pPr>
            <w:proofErr w:type="gramStart"/>
            <w:r w:rsidRPr="0081187F">
              <w:rPr>
                <w:bCs/>
                <w:color w:val="000000"/>
              </w:rPr>
              <w:t>led</w:t>
            </w:r>
            <w:proofErr w:type="gramEnd"/>
            <w:r w:rsidRPr="0081187F">
              <w:rPr>
                <w:bCs/>
                <w:color w:val="000000"/>
              </w:rPr>
              <w:t xml:space="preserve"> to a relapse and worsening of the disability. </w:t>
            </w:r>
          </w:p>
          <w:p w14:paraId="5E029D61" w14:textId="77777777" w:rsidR="00990B24" w:rsidRPr="0081187F" w:rsidRDefault="00990B24" w:rsidP="0003060E">
            <w:pPr>
              <w:jc w:val="both"/>
              <w:rPr>
                <w:bCs/>
                <w:color w:val="000000"/>
              </w:rPr>
            </w:pPr>
          </w:p>
          <w:p w14:paraId="255C8029" w14:textId="77777777" w:rsidR="00990B24" w:rsidRPr="0081187F" w:rsidRDefault="00990B24" w:rsidP="000F7899">
            <w:pPr>
              <w:rPr>
                <w:bCs/>
                <w:color w:val="000000"/>
              </w:rPr>
            </w:pPr>
            <w:r w:rsidRPr="0081187F">
              <w:rPr>
                <w:bCs/>
                <w:color w:val="000000"/>
              </w:rPr>
              <w:t xml:space="preserve">Consider whether the timing of the discharge aggravated the disability beyond the level of natural progression (i.e. worsening). </w:t>
            </w:r>
          </w:p>
          <w:p w14:paraId="68AD6A47" w14:textId="77777777" w:rsidR="00990B24" w:rsidRPr="0081187F" w:rsidRDefault="00990B24" w:rsidP="0003060E">
            <w:pPr>
              <w:jc w:val="both"/>
              <w:rPr>
                <w:bCs/>
                <w:i/>
                <w:color w:val="000000"/>
              </w:rPr>
            </w:pPr>
          </w:p>
          <w:p w14:paraId="5FD30746" w14:textId="03855FFA" w:rsidR="00990B24" w:rsidRPr="0081187F" w:rsidRDefault="00990B24" w:rsidP="000F7899">
            <w:pPr>
              <w:tabs>
                <w:tab w:val="left" w:pos="0"/>
              </w:tabs>
              <w:rPr>
                <w:bCs/>
                <w:color w:val="000000"/>
              </w:rPr>
            </w:pPr>
            <w:r w:rsidRPr="0081187F">
              <w:rPr>
                <w:bCs/>
                <w:iCs/>
                <w:color w:val="000000"/>
              </w:rPr>
              <w:t>Note:</w:t>
            </w:r>
            <w:r w:rsidR="000F7899">
              <w:rPr>
                <w:bCs/>
                <w:color w:val="000000"/>
              </w:rPr>
              <w:t xml:space="preserve"> </w:t>
            </w:r>
            <w:r w:rsidRPr="0081187F">
              <w:rPr>
                <w:bCs/>
                <w:color w:val="000000"/>
              </w:rPr>
              <w:t xml:space="preserve">Development should include a request for a medical certificate indicating that the Veteran's condition at discharge was not stable, and that the discharge was premature. </w:t>
            </w:r>
          </w:p>
          <w:p w14:paraId="2D260DEB" w14:textId="77777777" w:rsidR="00990B24" w:rsidRPr="0081187F" w:rsidRDefault="00990B24" w:rsidP="0003060E">
            <w:pPr>
              <w:pStyle w:val="BodyTextIndent"/>
              <w:tabs>
                <w:tab w:val="left" w:pos="1080"/>
              </w:tabs>
              <w:ind w:left="0"/>
              <w:jc w:val="both"/>
              <w:rPr>
                <w:bCs/>
                <w:color w:val="000000"/>
              </w:rPr>
            </w:pPr>
            <w:r w:rsidRPr="0081187F">
              <w:rPr>
                <w:bCs/>
                <w:color w:val="000000"/>
              </w:rPr>
              <w:t xml:space="preserve">An independent medical opinion may be necessary in such a case. </w:t>
            </w:r>
          </w:p>
          <w:p w14:paraId="59C6FF98" w14:textId="07DF21FA" w:rsidR="00990B24" w:rsidRPr="0081187F" w:rsidRDefault="00990B24" w:rsidP="0003060E">
            <w:pPr>
              <w:rPr>
                <w:bCs/>
                <w:color w:val="000000"/>
              </w:rPr>
            </w:pPr>
            <w:r w:rsidRPr="0081187F">
              <w:rPr>
                <w:bCs/>
                <w:color w:val="000000"/>
              </w:rPr>
              <w:t xml:space="preserve">Please refer to </w:t>
            </w:r>
            <w:hyperlink r:id="rId34" w:history="1">
              <w:r w:rsidRPr="0081187F">
                <w:rPr>
                  <w:rStyle w:val="Hyperlink"/>
                  <w:bCs/>
                </w:rPr>
                <w:t xml:space="preserve">M21-1, Part </w:t>
              </w:r>
              <w:proofErr w:type="spellStart"/>
              <w:r w:rsidRPr="0081187F">
                <w:rPr>
                  <w:rStyle w:val="Hyperlink"/>
                  <w:bCs/>
                </w:rPr>
                <w:t>IV.</w:t>
              </w:r>
              <w:r w:rsidR="00866DD9">
                <w:rPr>
                  <w:rStyle w:val="Hyperlink"/>
                  <w:bCs/>
                </w:rPr>
                <w:t>Subpart</w:t>
              </w:r>
              <w:proofErr w:type="spellEnd"/>
              <w:r w:rsidR="00866DD9">
                <w:rPr>
                  <w:rStyle w:val="Hyperlink"/>
                  <w:bCs/>
                </w:rPr>
                <w:t xml:space="preserve"> </w:t>
              </w:r>
              <w:r w:rsidRPr="0081187F">
                <w:rPr>
                  <w:rStyle w:val="Hyperlink"/>
                  <w:bCs/>
                </w:rPr>
                <w:t>ii.2.G</w:t>
              </w:r>
            </w:hyperlink>
            <w:r w:rsidRPr="0081187F">
              <w:rPr>
                <w:bCs/>
                <w:color w:val="000000"/>
              </w:rPr>
              <w:t xml:space="preserve"> for more information.</w:t>
            </w:r>
          </w:p>
          <w:p w14:paraId="18407E46" w14:textId="77777777" w:rsidR="00990B24" w:rsidRPr="0081187F" w:rsidRDefault="00990B24" w:rsidP="00704755">
            <w:pPr>
              <w:tabs>
                <w:tab w:val="left" w:pos="449"/>
              </w:tabs>
              <w:spacing w:before="7"/>
              <w:textAlignment w:val="auto"/>
            </w:pPr>
          </w:p>
        </w:tc>
      </w:tr>
      <w:tr w:rsidR="00990B24" w:rsidRPr="0081187F" w14:paraId="233F6961" w14:textId="77777777" w:rsidTr="00980C0D">
        <w:trPr>
          <w:gridAfter w:val="2"/>
          <w:wAfter w:w="345" w:type="dxa"/>
          <w:trHeight w:val="212"/>
        </w:trPr>
        <w:tc>
          <w:tcPr>
            <w:tcW w:w="2560" w:type="dxa"/>
            <w:gridSpan w:val="6"/>
            <w:tcBorders>
              <w:top w:val="nil"/>
              <w:left w:val="nil"/>
              <w:bottom w:val="nil"/>
              <w:right w:val="nil"/>
            </w:tcBorders>
          </w:tcPr>
          <w:p w14:paraId="404A94DD" w14:textId="25CB1D5D" w:rsidR="00990B24" w:rsidRPr="0081187F" w:rsidRDefault="00990B24" w:rsidP="005B4E52">
            <w:pPr>
              <w:rPr>
                <w:b/>
              </w:rPr>
            </w:pPr>
            <w:bookmarkStart w:id="44" w:name="_Toc242176336"/>
            <w:bookmarkStart w:id="45" w:name="_Toc242176634"/>
            <w:bookmarkStart w:id="46" w:name="_Toc242177123"/>
            <w:bookmarkStart w:id="47" w:name="_Toc242177590"/>
            <w:bookmarkStart w:id="48" w:name="_Toc242181126"/>
            <w:r w:rsidRPr="0081187F">
              <w:rPr>
                <w:b/>
              </w:rPr>
              <w:t>Disability Resulting From Medication</w:t>
            </w:r>
            <w:bookmarkEnd w:id="44"/>
            <w:bookmarkEnd w:id="45"/>
            <w:bookmarkEnd w:id="46"/>
            <w:bookmarkEnd w:id="47"/>
            <w:bookmarkEnd w:id="48"/>
          </w:p>
          <w:p w14:paraId="75001597" w14:textId="77777777" w:rsidR="00990B24" w:rsidRPr="0081187F" w:rsidRDefault="00990B24" w:rsidP="00704755">
            <w:pPr>
              <w:pStyle w:val="TableParagraph"/>
              <w:spacing w:before="34" w:line="246" w:lineRule="auto"/>
              <w:ind w:right="592"/>
              <w:rPr>
                <w:b/>
              </w:rPr>
            </w:pPr>
          </w:p>
          <w:p w14:paraId="66AF6165" w14:textId="77777777" w:rsidR="00E63A25" w:rsidRPr="00E63A25" w:rsidRDefault="00E63A25" w:rsidP="00E63A25">
            <w:pPr>
              <w:pStyle w:val="TableParagraph"/>
              <w:spacing w:before="34" w:line="246" w:lineRule="auto"/>
              <w:ind w:right="80"/>
              <w:rPr>
                <w:b/>
              </w:rPr>
            </w:pPr>
            <w:r w:rsidRPr="00E63A25">
              <w:rPr>
                <w:b/>
              </w:rPr>
              <w:t xml:space="preserve">M21-1, Part </w:t>
            </w:r>
            <w:proofErr w:type="spellStart"/>
            <w:r w:rsidRPr="00E63A25">
              <w:rPr>
                <w:b/>
              </w:rPr>
              <w:t>IV.Subpart</w:t>
            </w:r>
            <w:proofErr w:type="spellEnd"/>
            <w:r w:rsidRPr="00E63A25">
              <w:rPr>
                <w:b/>
              </w:rPr>
              <w:t xml:space="preserve"> ii.2.G.2, (a</w:t>
            </w:r>
            <w:proofErr w:type="gramStart"/>
            <w:r w:rsidRPr="00E63A25">
              <w:rPr>
                <w:b/>
              </w:rPr>
              <w:t>)(</w:t>
            </w:r>
            <w:proofErr w:type="gramEnd"/>
            <w:r w:rsidRPr="00E63A25">
              <w:rPr>
                <w:b/>
              </w:rPr>
              <w:t>b)(c) - Considering Specific Instances of Causation and Fault Under 38 U.S.C. 1151.</w:t>
            </w:r>
          </w:p>
          <w:p w14:paraId="54F45399" w14:textId="77777777" w:rsidR="00990B24" w:rsidRPr="0081187F" w:rsidRDefault="00990B24" w:rsidP="005B4E52">
            <w:pPr>
              <w:rPr>
                <w:b/>
              </w:rPr>
            </w:pPr>
          </w:p>
          <w:p w14:paraId="3C3805E0" w14:textId="73E52089" w:rsidR="00990B24" w:rsidRDefault="00990B24" w:rsidP="005B4E52">
            <w:pPr>
              <w:rPr>
                <w:i/>
              </w:rPr>
            </w:pPr>
            <w:r w:rsidRPr="00C27042">
              <w:rPr>
                <w:i/>
              </w:rPr>
              <w:t xml:space="preserve">Slide </w:t>
            </w:r>
            <w:r w:rsidR="00C27042" w:rsidRPr="00C27042">
              <w:rPr>
                <w:i/>
              </w:rPr>
              <w:t>16</w:t>
            </w:r>
            <w:r w:rsidR="006A2499">
              <w:rPr>
                <w:i/>
              </w:rPr>
              <w:t>-17</w:t>
            </w:r>
          </w:p>
          <w:p w14:paraId="21FA98F8" w14:textId="77777777" w:rsidR="00C27042" w:rsidRPr="0081187F" w:rsidRDefault="00C27042" w:rsidP="005B4E52">
            <w:pPr>
              <w:rPr>
                <w:i/>
              </w:rPr>
            </w:pPr>
          </w:p>
          <w:p w14:paraId="7B396C19" w14:textId="46FC7721" w:rsidR="00990B24" w:rsidRPr="0081187F" w:rsidRDefault="00990B24" w:rsidP="005B4E52">
            <w:pPr>
              <w:pStyle w:val="TableParagraph"/>
              <w:spacing w:before="34" w:line="246" w:lineRule="auto"/>
              <w:ind w:right="592"/>
              <w:rPr>
                <w:b/>
              </w:rPr>
            </w:pPr>
            <w:r w:rsidRPr="0081187F">
              <w:rPr>
                <w:i/>
              </w:rPr>
              <w:t>Handout 8</w:t>
            </w:r>
          </w:p>
        </w:tc>
        <w:tc>
          <w:tcPr>
            <w:tcW w:w="7217" w:type="dxa"/>
            <w:tcBorders>
              <w:top w:val="nil"/>
              <w:left w:val="nil"/>
              <w:bottom w:val="nil"/>
              <w:right w:val="nil"/>
            </w:tcBorders>
          </w:tcPr>
          <w:p w14:paraId="25DDEF70" w14:textId="77777777" w:rsidR="00990B24" w:rsidRPr="0081187F" w:rsidRDefault="00990B24" w:rsidP="000F7899">
            <w:pPr>
              <w:rPr>
                <w:bCs/>
                <w:color w:val="000000"/>
              </w:rPr>
            </w:pPr>
            <w:r w:rsidRPr="0081187F">
              <w:rPr>
                <w:bCs/>
                <w:color w:val="000000"/>
              </w:rPr>
              <w:t xml:space="preserve">Compensation is payable under </w:t>
            </w:r>
            <w:r w:rsidRPr="0081187F">
              <w:rPr>
                <w:bCs/>
                <w:color w:val="000000"/>
              </w:rPr>
              <w:fldChar w:fldCharType="begin"/>
            </w:r>
            <w:r w:rsidRPr="0081187F">
              <w:rPr>
                <w:bCs/>
                <w:color w:val="000000"/>
              </w:rPr>
              <w:instrText xml:space="preserve"> INCLUDEPICTURE "http://vbaw.vba.va.gov/bl/21/M21-1MR/images/opennewwindow.gif" \* MERGEFORMATINET </w:instrText>
            </w:r>
            <w:r w:rsidRPr="0081187F">
              <w:rPr>
                <w:bCs/>
                <w:color w:val="000000"/>
              </w:rPr>
              <w:fldChar w:fldCharType="end"/>
            </w:r>
            <w:r w:rsidRPr="0081187F">
              <w:rPr>
                <w:bCs/>
                <w:color w:val="000000"/>
              </w:rPr>
              <w:t>38 U.S.C. 1151 for any disability caused by medication that was prescribed by VA and taken or administered as prescribed, if the disability was directly due to</w:t>
            </w:r>
          </w:p>
          <w:p w14:paraId="4E37571B" w14:textId="77777777" w:rsidR="00990B24" w:rsidRPr="0081187F" w:rsidRDefault="00990B24" w:rsidP="005B4E52">
            <w:pPr>
              <w:jc w:val="both"/>
              <w:rPr>
                <w:bCs/>
                <w:color w:val="000000"/>
              </w:rPr>
            </w:pPr>
          </w:p>
          <w:p w14:paraId="3C158239" w14:textId="77777777" w:rsidR="00990B24" w:rsidRPr="0081187F" w:rsidRDefault="00990B24" w:rsidP="000F7899">
            <w:pPr>
              <w:numPr>
                <w:ilvl w:val="0"/>
                <w:numId w:val="20"/>
              </w:numPr>
              <w:textAlignment w:val="auto"/>
              <w:rPr>
                <w:bCs/>
                <w:color w:val="000000"/>
              </w:rPr>
            </w:pPr>
            <w:r w:rsidRPr="0081187F">
              <w:rPr>
                <w:bCs/>
                <w:color w:val="000000"/>
              </w:rPr>
              <w:t xml:space="preserve">fault on the part of the VA, or </w:t>
            </w:r>
          </w:p>
          <w:p w14:paraId="20318F43" w14:textId="77777777" w:rsidR="00990B24" w:rsidRPr="0081187F" w:rsidRDefault="00990B24" w:rsidP="000F7899">
            <w:pPr>
              <w:numPr>
                <w:ilvl w:val="0"/>
                <w:numId w:val="20"/>
              </w:numPr>
              <w:textAlignment w:val="auto"/>
              <w:rPr>
                <w:bCs/>
                <w:color w:val="000000"/>
              </w:rPr>
            </w:pPr>
            <w:proofErr w:type="gramStart"/>
            <w:r w:rsidRPr="0081187F">
              <w:rPr>
                <w:bCs/>
                <w:color w:val="000000"/>
              </w:rPr>
              <w:t>an</w:t>
            </w:r>
            <w:proofErr w:type="gramEnd"/>
            <w:r w:rsidRPr="0081187F">
              <w:rPr>
                <w:bCs/>
                <w:color w:val="000000"/>
              </w:rPr>
              <w:t xml:space="preserve"> incident that could not have been reasonably foreseen. </w:t>
            </w:r>
          </w:p>
          <w:p w14:paraId="2851CCEA" w14:textId="77777777" w:rsidR="00990B24" w:rsidRPr="0081187F" w:rsidRDefault="00990B24" w:rsidP="005B4E52">
            <w:pPr>
              <w:jc w:val="both"/>
              <w:rPr>
                <w:bCs/>
                <w:i/>
                <w:color w:val="000000"/>
              </w:rPr>
            </w:pPr>
          </w:p>
          <w:p w14:paraId="652F0319" w14:textId="77777777" w:rsidR="00990B24" w:rsidRPr="0081187F" w:rsidRDefault="00990B24" w:rsidP="000F7899">
            <w:pPr>
              <w:rPr>
                <w:bCs/>
                <w:color w:val="000000"/>
              </w:rPr>
            </w:pPr>
            <w:r w:rsidRPr="0081187F">
              <w:rPr>
                <w:bCs/>
                <w:i/>
                <w:color w:val="000000"/>
              </w:rPr>
              <w:t>Example</w:t>
            </w:r>
            <w:r w:rsidRPr="0081187F">
              <w:rPr>
                <w:bCs/>
                <w:color w:val="000000"/>
              </w:rPr>
              <w:t xml:space="preserve">: Compensation is payable under </w:t>
            </w:r>
            <w:r w:rsidRPr="0081187F">
              <w:rPr>
                <w:bCs/>
                <w:color w:val="000000"/>
              </w:rPr>
              <w:fldChar w:fldCharType="begin"/>
            </w:r>
            <w:r w:rsidRPr="0081187F">
              <w:rPr>
                <w:bCs/>
                <w:color w:val="000000"/>
              </w:rPr>
              <w:instrText xml:space="preserve"> INCLUDEPICTURE "http://vbaw.vba.va.gov/bl/21/M21-1MR/images/opennewwindow.gif" \* MERGEFORMATINET </w:instrText>
            </w:r>
            <w:r w:rsidRPr="0081187F">
              <w:rPr>
                <w:bCs/>
                <w:color w:val="000000"/>
              </w:rPr>
              <w:fldChar w:fldCharType="end"/>
            </w:r>
            <w:r w:rsidRPr="0081187F">
              <w:rPr>
                <w:bCs/>
                <w:color w:val="000000"/>
              </w:rPr>
              <w:t>38 U.S.C. 1151 if:</w:t>
            </w:r>
          </w:p>
          <w:p w14:paraId="5796CAF8" w14:textId="77777777" w:rsidR="00990B24" w:rsidRPr="0081187F" w:rsidRDefault="00990B24" w:rsidP="005B4E52">
            <w:pPr>
              <w:jc w:val="both"/>
              <w:rPr>
                <w:bCs/>
                <w:color w:val="000000"/>
              </w:rPr>
            </w:pPr>
          </w:p>
          <w:p w14:paraId="4EF573B8" w14:textId="77777777" w:rsidR="00990B24" w:rsidRPr="0081187F" w:rsidRDefault="00990B24" w:rsidP="000F7899">
            <w:pPr>
              <w:numPr>
                <w:ilvl w:val="0"/>
                <w:numId w:val="21"/>
              </w:numPr>
              <w:ind w:left="1080" w:hanging="720"/>
              <w:textAlignment w:val="auto"/>
              <w:rPr>
                <w:bCs/>
                <w:color w:val="000000"/>
              </w:rPr>
            </w:pPr>
            <w:r w:rsidRPr="0081187F">
              <w:rPr>
                <w:bCs/>
                <w:color w:val="000000"/>
              </w:rPr>
              <w:t xml:space="preserve">VA prescribed a medication at ten times the proper dosage, </w:t>
            </w:r>
            <w:r w:rsidRPr="0081187F">
              <w:rPr>
                <w:bCs/>
                <w:i/>
                <w:color w:val="000000"/>
              </w:rPr>
              <w:t>and</w:t>
            </w:r>
            <w:r w:rsidRPr="0081187F">
              <w:rPr>
                <w:bCs/>
                <w:color w:val="000000"/>
              </w:rPr>
              <w:t xml:space="preserve"> </w:t>
            </w:r>
          </w:p>
          <w:p w14:paraId="39653BB3" w14:textId="77777777" w:rsidR="00990B24" w:rsidRPr="0081187F" w:rsidRDefault="00990B24" w:rsidP="000F7899">
            <w:pPr>
              <w:numPr>
                <w:ilvl w:val="0"/>
                <w:numId w:val="21"/>
              </w:numPr>
              <w:ind w:left="1080" w:hanging="720"/>
              <w:textAlignment w:val="auto"/>
              <w:rPr>
                <w:bCs/>
                <w:color w:val="000000"/>
              </w:rPr>
            </w:pPr>
            <w:r w:rsidRPr="0081187F">
              <w:rPr>
                <w:bCs/>
                <w:color w:val="000000"/>
              </w:rPr>
              <w:t>additional permanent disability or death resulted from the erroneous prescription</w:t>
            </w:r>
          </w:p>
          <w:p w14:paraId="7BB02468" w14:textId="77777777" w:rsidR="00990B24" w:rsidRPr="0081187F" w:rsidRDefault="00990B24" w:rsidP="005B4E52">
            <w:pPr>
              <w:jc w:val="both"/>
              <w:rPr>
                <w:bCs/>
                <w:color w:val="000000"/>
              </w:rPr>
            </w:pPr>
          </w:p>
          <w:p w14:paraId="33AA7BB7" w14:textId="42B7572E" w:rsidR="00990B24" w:rsidRPr="0081187F" w:rsidRDefault="00990B24" w:rsidP="005B4E52">
            <w:pPr>
              <w:tabs>
                <w:tab w:val="left" w:pos="449"/>
              </w:tabs>
              <w:spacing w:before="7"/>
              <w:textAlignment w:val="auto"/>
              <w:rPr>
                <w:bCs/>
                <w:color w:val="000000"/>
              </w:rPr>
            </w:pPr>
            <w:r w:rsidRPr="0081187F">
              <w:rPr>
                <w:bCs/>
                <w:color w:val="000000"/>
              </w:rPr>
              <w:t xml:space="preserve">Please refer to </w:t>
            </w:r>
            <w:hyperlink r:id="rId35" w:history="1">
              <w:r w:rsidRPr="0081187F">
                <w:rPr>
                  <w:rStyle w:val="Hyperlink"/>
                  <w:bCs/>
                </w:rPr>
                <w:t xml:space="preserve">M21-1, Part </w:t>
              </w:r>
              <w:proofErr w:type="spellStart"/>
              <w:r w:rsidRPr="0081187F">
                <w:rPr>
                  <w:rStyle w:val="Hyperlink"/>
                  <w:bCs/>
                </w:rPr>
                <w:t>IV.</w:t>
              </w:r>
              <w:r w:rsidR="00866DD9">
                <w:rPr>
                  <w:rStyle w:val="Hyperlink"/>
                  <w:bCs/>
                </w:rPr>
                <w:t>Subpart</w:t>
              </w:r>
              <w:proofErr w:type="spellEnd"/>
              <w:r w:rsidR="00866DD9">
                <w:rPr>
                  <w:rStyle w:val="Hyperlink"/>
                  <w:bCs/>
                </w:rPr>
                <w:t xml:space="preserve"> </w:t>
              </w:r>
              <w:r w:rsidRPr="0081187F">
                <w:rPr>
                  <w:rStyle w:val="Hyperlink"/>
                  <w:bCs/>
                </w:rPr>
                <w:t>ii.2.G</w:t>
              </w:r>
            </w:hyperlink>
            <w:r w:rsidRPr="0081187F">
              <w:rPr>
                <w:bCs/>
                <w:color w:val="000000"/>
              </w:rPr>
              <w:t xml:space="preserve"> for more information.</w:t>
            </w:r>
          </w:p>
          <w:p w14:paraId="64F4ED45" w14:textId="2F719694" w:rsidR="00990B24" w:rsidRPr="0081187F" w:rsidRDefault="00990B24" w:rsidP="005B4E52">
            <w:pPr>
              <w:tabs>
                <w:tab w:val="left" w:pos="449"/>
              </w:tabs>
              <w:spacing w:before="7"/>
              <w:textAlignment w:val="auto"/>
            </w:pPr>
          </w:p>
        </w:tc>
      </w:tr>
      <w:tr w:rsidR="00990B24" w:rsidRPr="0081187F" w14:paraId="22A1FD58" w14:textId="77777777" w:rsidTr="00980C0D">
        <w:trPr>
          <w:gridAfter w:val="2"/>
          <w:wAfter w:w="345" w:type="dxa"/>
          <w:trHeight w:val="212"/>
        </w:trPr>
        <w:tc>
          <w:tcPr>
            <w:tcW w:w="2560" w:type="dxa"/>
            <w:gridSpan w:val="6"/>
            <w:tcBorders>
              <w:top w:val="nil"/>
              <w:left w:val="nil"/>
              <w:bottom w:val="nil"/>
              <w:right w:val="nil"/>
            </w:tcBorders>
          </w:tcPr>
          <w:p w14:paraId="0F202130" w14:textId="754AF92B" w:rsidR="00990B24" w:rsidRPr="0081187F" w:rsidRDefault="00990B24" w:rsidP="00704755">
            <w:pPr>
              <w:pStyle w:val="TableParagraph"/>
              <w:spacing w:before="34" w:line="246" w:lineRule="auto"/>
              <w:ind w:right="592"/>
              <w:rPr>
                <w:rFonts w:eastAsia="Times New Roman"/>
                <w:szCs w:val="24"/>
              </w:rPr>
            </w:pPr>
            <w:r w:rsidRPr="0081187F">
              <w:rPr>
                <w:b/>
              </w:rPr>
              <w:t>Ch. 31 and CWT</w:t>
            </w:r>
            <w:r w:rsidRPr="0081187F">
              <w:rPr>
                <w:b/>
                <w:spacing w:val="21"/>
              </w:rPr>
              <w:t xml:space="preserve"> </w:t>
            </w:r>
            <w:r w:rsidRPr="0081187F">
              <w:rPr>
                <w:b/>
                <w:spacing w:val="-1"/>
              </w:rPr>
              <w:t>Program</w:t>
            </w:r>
          </w:p>
          <w:p w14:paraId="5EA5F0D3" w14:textId="77777777" w:rsidR="00990B24" w:rsidRPr="0081187F" w:rsidRDefault="00990B24" w:rsidP="00704755">
            <w:pPr>
              <w:pStyle w:val="TableParagraph"/>
              <w:spacing w:line="221" w:lineRule="exact"/>
              <w:rPr>
                <w:rFonts w:eastAsia="Arial"/>
                <w:spacing w:val="-1"/>
                <w:sz w:val="20"/>
              </w:rPr>
            </w:pPr>
            <w:r w:rsidRPr="006A2499">
              <w:rPr>
                <w:rFonts w:eastAsia="Arial"/>
                <w:spacing w:val="-1"/>
              </w:rPr>
              <w:t>§3.361</w:t>
            </w:r>
            <w:r w:rsidRPr="006A2499">
              <w:rPr>
                <w:rFonts w:eastAsia="Arial"/>
                <w:spacing w:val="-7"/>
              </w:rPr>
              <w:t xml:space="preserve"> </w:t>
            </w:r>
            <w:r w:rsidRPr="006A2499">
              <w:rPr>
                <w:rFonts w:eastAsia="Arial"/>
              </w:rPr>
              <w:t>(d)</w:t>
            </w:r>
            <w:r w:rsidRPr="006A2499">
              <w:rPr>
                <w:rFonts w:eastAsia="Arial"/>
                <w:spacing w:val="-5"/>
              </w:rPr>
              <w:t xml:space="preserve"> </w:t>
            </w:r>
            <w:r w:rsidRPr="006A2499">
              <w:rPr>
                <w:rFonts w:eastAsia="Arial"/>
                <w:spacing w:val="-1"/>
              </w:rPr>
              <w:t>(3)</w:t>
            </w:r>
          </w:p>
          <w:p w14:paraId="1F14A5F2" w14:textId="77777777" w:rsidR="00990B24" w:rsidRPr="0081187F" w:rsidRDefault="00990B24" w:rsidP="00704755">
            <w:pPr>
              <w:pStyle w:val="TableParagraph"/>
              <w:spacing w:line="221" w:lineRule="exact"/>
              <w:ind w:left="360"/>
              <w:rPr>
                <w:rFonts w:eastAsia="Arial"/>
                <w:spacing w:val="-1"/>
                <w:sz w:val="20"/>
              </w:rPr>
            </w:pPr>
          </w:p>
          <w:p w14:paraId="738E6C64" w14:textId="6DC7CCC3" w:rsidR="00990B24" w:rsidRDefault="00990B24" w:rsidP="00704755">
            <w:pPr>
              <w:rPr>
                <w:rFonts w:eastAsia="Arial"/>
                <w:i/>
              </w:rPr>
            </w:pPr>
            <w:r w:rsidRPr="0081187F">
              <w:rPr>
                <w:rFonts w:eastAsia="Arial"/>
                <w:i/>
              </w:rPr>
              <w:t xml:space="preserve">Slide </w:t>
            </w:r>
            <w:r w:rsidR="00C27042">
              <w:rPr>
                <w:rFonts w:eastAsia="Arial"/>
                <w:i/>
              </w:rPr>
              <w:t>1</w:t>
            </w:r>
            <w:r w:rsidR="006A2499">
              <w:rPr>
                <w:rFonts w:eastAsia="Arial"/>
                <w:i/>
              </w:rPr>
              <w:t>8</w:t>
            </w:r>
          </w:p>
          <w:p w14:paraId="603F3E6E" w14:textId="77777777" w:rsidR="00C27042" w:rsidRPr="0081187F" w:rsidRDefault="00C27042" w:rsidP="00704755">
            <w:pPr>
              <w:rPr>
                <w:rFonts w:eastAsia="Arial"/>
                <w:i/>
              </w:rPr>
            </w:pPr>
          </w:p>
          <w:p w14:paraId="5B8901F4" w14:textId="01842E9A" w:rsidR="00990B24" w:rsidRPr="0081187F" w:rsidRDefault="00990B24" w:rsidP="00704755">
            <w:pPr>
              <w:rPr>
                <w:i/>
              </w:rPr>
            </w:pPr>
            <w:r w:rsidRPr="0081187F">
              <w:rPr>
                <w:i/>
              </w:rPr>
              <w:t>Handout 8</w:t>
            </w:r>
          </w:p>
        </w:tc>
        <w:tc>
          <w:tcPr>
            <w:tcW w:w="7217" w:type="dxa"/>
            <w:tcBorders>
              <w:top w:val="nil"/>
              <w:left w:val="nil"/>
              <w:bottom w:val="nil"/>
              <w:right w:val="nil"/>
            </w:tcBorders>
          </w:tcPr>
          <w:p w14:paraId="6310B69C" w14:textId="010C8760" w:rsidR="00990B24" w:rsidRPr="0081187F" w:rsidRDefault="00990B24" w:rsidP="00704755">
            <w:pPr>
              <w:tabs>
                <w:tab w:val="left" w:pos="449"/>
              </w:tabs>
              <w:spacing w:before="7"/>
              <w:textAlignment w:val="auto"/>
            </w:pPr>
            <w:r w:rsidRPr="0081187F">
              <w:t>§3.361(d)(3) states that in order t</w:t>
            </w:r>
            <w:r w:rsidRPr="0081187F">
              <w:rPr>
                <w:bCs/>
                <w:color w:val="000000"/>
              </w:rPr>
              <w:t>o establish that the provision of training and rehabilitation services or a CWT program proximately caused a Veteran's additional disability or death, it must be shown tha</w:t>
            </w:r>
            <w:r w:rsidRPr="0081187F">
              <w:t>t:</w:t>
            </w:r>
          </w:p>
          <w:p w14:paraId="133A6002" w14:textId="77777777" w:rsidR="00990B24" w:rsidRPr="0081187F" w:rsidRDefault="00990B24" w:rsidP="00704755">
            <w:pPr>
              <w:tabs>
                <w:tab w:val="left" w:pos="449"/>
              </w:tabs>
              <w:spacing w:before="7"/>
              <w:textAlignment w:val="auto"/>
            </w:pPr>
          </w:p>
          <w:p w14:paraId="4181DE54" w14:textId="77777777" w:rsidR="00990B24" w:rsidRPr="0081187F" w:rsidRDefault="00990B24" w:rsidP="007B18CB">
            <w:pPr>
              <w:numPr>
                <w:ilvl w:val="0"/>
                <w:numId w:val="15"/>
              </w:numPr>
              <w:tabs>
                <w:tab w:val="left" w:pos="449"/>
              </w:tabs>
              <w:spacing w:before="7"/>
              <w:textAlignment w:val="auto"/>
            </w:pPr>
            <w:r w:rsidRPr="0081187F">
              <w:t>The Veteran participated in one of the VA approved programs, and</w:t>
            </w:r>
          </w:p>
          <w:p w14:paraId="2E3B1FCC" w14:textId="77777777" w:rsidR="00990B24" w:rsidRPr="0081187F" w:rsidRDefault="00990B24" w:rsidP="007B18CB">
            <w:pPr>
              <w:numPr>
                <w:ilvl w:val="0"/>
                <w:numId w:val="15"/>
              </w:numPr>
              <w:tabs>
                <w:tab w:val="left" w:pos="449"/>
              </w:tabs>
              <w:spacing w:before="7"/>
              <w:textAlignment w:val="auto"/>
            </w:pPr>
            <w:r w:rsidRPr="0081187F">
              <w:t>The participation in an essential activity of the training or services caused the disability or death.</w:t>
            </w:r>
          </w:p>
          <w:p w14:paraId="2D3FA270" w14:textId="77777777" w:rsidR="00990B24" w:rsidRPr="0081187F" w:rsidRDefault="00990B24" w:rsidP="00704755">
            <w:pPr>
              <w:tabs>
                <w:tab w:val="left" w:pos="449"/>
              </w:tabs>
              <w:spacing w:before="7"/>
              <w:textAlignment w:val="auto"/>
            </w:pPr>
          </w:p>
          <w:p w14:paraId="7BD65B09" w14:textId="77777777" w:rsidR="00990B24" w:rsidRPr="0081187F" w:rsidRDefault="00990B24" w:rsidP="00704755">
            <w:pPr>
              <w:tabs>
                <w:tab w:val="left" w:pos="449"/>
              </w:tabs>
              <w:spacing w:before="7"/>
              <w:textAlignment w:val="auto"/>
              <w:rPr>
                <w:i/>
              </w:rPr>
            </w:pPr>
            <w:r w:rsidRPr="0081187F">
              <w:rPr>
                <w:i/>
              </w:rPr>
              <w:t>It need not be shown that VA approved of the activity or function, as long as it is generally accepted as being a necessary component of one of the programs.</w:t>
            </w:r>
          </w:p>
          <w:p w14:paraId="1B4AE0E2" w14:textId="7D47678B" w:rsidR="0081187F" w:rsidRPr="0081187F" w:rsidRDefault="0081187F" w:rsidP="00704755">
            <w:pPr>
              <w:tabs>
                <w:tab w:val="left" w:pos="449"/>
              </w:tabs>
              <w:spacing w:before="7"/>
              <w:textAlignment w:val="auto"/>
              <w:rPr>
                <w:color w:val="0070C0"/>
              </w:rPr>
            </w:pPr>
          </w:p>
        </w:tc>
      </w:tr>
      <w:tr w:rsidR="00990B24" w:rsidRPr="0081187F" w14:paraId="179DF513" w14:textId="77777777" w:rsidTr="00980C0D">
        <w:trPr>
          <w:gridAfter w:val="2"/>
          <w:wAfter w:w="345" w:type="dxa"/>
          <w:trHeight w:val="212"/>
        </w:trPr>
        <w:tc>
          <w:tcPr>
            <w:tcW w:w="2560" w:type="dxa"/>
            <w:gridSpan w:val="6"/>
            <w:tcBorders>
              <w:top w:val="nil"/>
              <w:left w:val="nil"/>
              <w:bottom w:val="nil"/>
              <w:right w:val="nil"/>
            </w:tcBorders>
          </w:tcPr>
          <w:p w14:paraId="63B8BD8B" w14:textId="30BEEF87" w:rsidR="00990B24" w:rsidRPr="0081187F" w:rsidRDefault="00990B24" w:rsidP="00704755">
            <w:pPr>
              <w:pStyle w:val="TableParagraph"/>
              <w:spacing w:line="275" w:lineRule="exact"/>
              <w:rPr>
                <w:rFonts w:eastAsia="Times New Roman"/>
                <w:szCs w:val="24"/>
              </w:rPr>
            </w:pPr>
            <w:r w:rsidRPr="0081187F">
              <w:rPr>
                <w:b/>
                <w:spacing w:val="-1"/>
              </w:rPr>
              <w:t>Entitlement to Ancillary</w:t>
            </w:r>
            <w:r w:rsidRPr="0081187F">
              <w:rPr>
                <w:b/>
              </w:rPr>
              <w:t xml:space="preserve"> Benefits</w:t>
            </w:r>
          </w:p>
          <w:p w14:paraId="4C79D134" w14:textId="77777777" w:rsidR="00E63A25" w:rsidRPr="00E63A25" w:rsidRDefault="00E63A25" w:rsidP="00E63A25">
            <w:pPr>
              <w:spacing w:line="229" w:lineRule="exact"/>
              <w:textAlignment w:val="auto"/>
              <w:rPr>
                <w:rFonts w:eastAsia="Calibri"/>
                <w:b/>
                <w:i/>
                <w:spacing w:val="-1"/>
              </w:rPr>
            </w:pPr>
            <w:r w:rsidRPr="00E63A25">
              <w:rPr>
                <w:rFonts w:eastAsia="Calibri"/>
                <w:b/>
                <w:i/>
                <w:spacing w:val="-1"/>
              </w:rPr>
              <w:t>M 21-1, Part IV. Subpart ii.2.G.4.f.  Possible Eligibility for Ancillary Benefits Based on Qualifying 1151 Disability</w:t>
            </w:r>
          </w:p>
          <w:p w14:paraId="2DB5D6C1" w14:textId="77777777" w:rsidR="00990B24" w:rsidRPr="0081187F" w:rsidRDefault="00990B24" w:rsidP="00704755"/>
          <w:p w14:paraId="768A99E6" w14:textId="1303B05D" w:rsidR="00990B24" w:rsidRDefault="006A2499" w:rsidP="00704755">
            <w:pPr>
              <w:rPr>
                <w:rFonts w:eastAsia="Arial"/>
                <w:i/>
              </w:rPr>
            </w:pPr>
            <w:r w:rsidRPr="006A2499">
              <w:rPr>
                <w:rFonts w:eastAsia="Arial"/>
                <w:i/>
              </w:rPr>
              <w:t>Slide 19</w:t>
            </w:r>
          </w:p>
          <w:p w14:paraId="36F526A5" w14:textId="77777777" w:rsidR="00A926DA" w:rsidRPr="0081187F" w:rsidRDefault="00A926DA" w:rsidP="00704755">
            <w:pPr>
              <w:rPr>
                <w:rFonts w:eastAsia="Arial"/>
                <w:i/>
              </w:rPr>
            </w:pPr>
          </w:p>
          <w:p w14:paraId="3C7DDB5D" w14:textId="35415C6E" w:rsidR="00990B24" w:rsidRPr="0081187F" w:rsidRDefault="00990B24" w:rsidP="00704755">
            <w:pPr>
              <w:rPr>
                <w:rFonts w:eastAsia="Arial"/>
                <w:i/>
              </w:rPr>
            </w:pPr>
            <w:r w:rsidRPr="0081187F">
              <w:rPr>
                <w:rFonts w:eastAsia="Arial"/>
                <w:i/>
              </w:rPr>
              <w:t>Handout</w:t>
            </w:r>
            <w:r w:rsidR="0081187F" w:rsidRPr="0081187F">
              <w:rPr>
                <w:rFonts w:eastAsia="Arial"/>
                <w:i/>
              </w:rPr>
              <w:t xml:space="preserve"> 9</w:t>
            </w:r>
          </w:p>
          <w:p w14:paraId="3E3F0F01" w14:textId="77777777" w:rsidR="00990B24" w:rsidRPr="0081187F" w:rsidRDefault="00990B24" w:rsidP="00704755">
            <w:pPr>
              <w:rPr>
                <w:rFonts w:eastAsia="Arial"/>
                <w:b/>
                <w:i/>
              </w:rPr>
            </w:pPr>
          </w:p>
          <w:p w14:paraId="6BF098F3" w14:textId="33FC7112" w:rsidR="00990B24" w:rsidRPr="0081187F" w:rsidRDefault="00990B24" w:rsidP="00704755">
            <w:pPr>
              <w:pStyle w:val="VBAEXERCISE"/>
            </w:pPr>
          </w:p>
        </w:tc>
        <w:tc>
          <w:tcPr>
            <w:tcW w:w="7217" w:type="dxa"/>
            <w:tcBorders>
              <w:top w:val="nil"/>
              <w:left w:val="nil"/>
              <w:bottom w:val="nil"/>
              <w:right w:val="nil"/>
            </w:tcBorders>
          </w:tcPr>
          <w:p w14:paraId="4D1F750A" w14:textId="77777777" w:rsidR="00990B24" w:rsidRPr="0081187F" w:rsidRDefault="00990B24" w:rsidP="004E5BCB">
            <w:pPr>
              <w:pStyle w:val="TableParagraph"/>
              <w:spacing w:line="246" w:lineRule="auto"/>
              <w:ind w:right="467"/>
              <w:rPr>
                <w:rFonts w:eastAsia="Times New Roman"/>
                <w:szCs w:val="24"/>
              </w:rPr>
            </w:pPr>
            <w:r w:rsidRPr="0081187F">
              <w:rPr>
                <w:spacing w:val="-1"/>
              </w:rPr>
              <w:t>Briefly</w:t>
            </w:r>
            <w:r w:rsidRPr="0081187F">
              <w:rPr>
                <w:spacing w:val="-8"/>
              </w:rPr>
              <w:t xml:space="preserve"> </w:t>
            </w:r>
            <w:r w:rsidRPr="0081187F">
              <w:t xml:space="preserve">explain the </w:t>
            </w:r>
            <w:r w:rsidRPr="0081187F">
              <w:rPr>
                <w:spacing w:val="-1"/>
              </w:rPr>
              <w:t>following</w:t>
            </w:r>
            <w:r w:rsidRPr="0081187F">
              <w:rPr>
                <w:spacing w:val="-3"/>
              </w:rPr>
              <w:t xml:space="preserve"> </w:t>
            </w:r>
            <w:r w:rsidRPr="0081187F">
              <w:rPr>
                <w:spacing w:val="-1"/>
              </w:rPr>
              <w:t>ancillary</w:t>
            </w:r>
            <w:r w:rsidRPr="0081187F">
              <w:rPr>
                <w:spacing w:val="-8"/>
              </w:rPr>
              <w:t xml:space="preserve"> </w:t>
            </w:r>
            <w:r w:rsidRPr="0081187F">
              <w:rPr>
                <w:spacing w:val="-1"/>
              </w:rPr>
              <w:t>benefits</w:t>
            </w:r>
            <w:r w:rsidRPr="0081187F">
              <w:t xml:space="preserve"> to </w:t>
            </w:r>
            <w:r w:rsidRPr="0081187F">
              <w:rPr>
                <w:spacing w:val="-1"/>
              </w:rPr>
              <w:t>which</w:t>
            </w:r>
            <w:r w:rsidRPr="0081187F">
              <w:t xml:space="preserve"> </w:t>
            </w:r>
            <w:r w:rsidRPr="0081187F">
              <w:rPr>
                <w:spacing w:val="-1"/>
              </w:rPr>
              <w:t>there</w:t>
            </w:r>
            <w:r w:rsidRPr="0081187F">
              <w:rPr>
                <w:spacing w:val="59"/>
              </w:rPr>
              <w:t xml:space="preserve"> </w:t>
            </w:r>
            <w:r w:rsidRPr="0081187F">
              <w:t>may</w:t>
            </w:r>
            <w:r w:rsidRPr="0081187F">
              <w:rPr>
                <w:spacing w:val="-8"/>
              </w:rPr>
              <w:t xml:space="preserve"> </w:t>
            </w:r>
            <w:r w:rsidRPr="0081187F">
              <w:t>be</w:t>
            </w:r>
            <w:r w:rsidRPr="0081187F">
              <w:rPr>
                <w:spacing w:val="-1"/>
              </w:rPr>
              <w:t xml:space="preserve"> entitlement</w:t>
            </w:r>
            <w:r w:rsidRPr="0081187F">
              <w:t xml:space="preserve"> </w:t>
            </w:r>
            <w:r w:rsidRPr="0081187F">
              <w:rPr>
                <w:spacing w:val="-1"/>
              </w:rPr>
              <w:t>based</w:t>
            </w:r>
            <w:r w:rsidRPr="0081187F">
              <w:t xml:space="preserve"> on a</w:t>
            </w:r>
            <w:r w:rsidRPr="0081187F">
              <w:rPr>
                <w:spacing w:val="-1"/>
              </w:rPr>
              <w:t xml:space="preserve"> qualifying</w:t>
            </w:r>
            <w:r w:rsidRPr="0081187F">
              <w:rPr>
                <w:spacing w:val="-2"/>
              </w:rPr>
              <w:t xml:space="preserve"> </w:t>
            </w:r>
            <w:r w:rsidRPr="0081187F">
              <w:t>disability</w:t>
            </w:r>
            <w:r w:rsidRPr="0081187F">
              <w:rPr>
                <w:spacing w:val="-8"/>
              </w:rPr>
              <w:t xml:space="preserve"> </w:t>
            </w:r>
            <w:r w:rsidRPr="0081187F">
              <w:rPr>
                <w:spacing w:val="-1"/>
              </w:rPr>
              <w:t>under</w:t>
            </w:r>
            <w:r w:rsidRPr="0081187F">
              <w:rPr>
                <w:spacing w:val="1"/>
              </w:rPr>
              <w:t xml:space="preserve"> </w:t>
            </w:r>
            <w:hyperlink r:id="rId36">
              <w:r w:rsidRPr="0081187F">
                <w:t>38</w:t>
              </w:r>
            </w:hyperlink>
          </w:p>
          <w:p w14:paraId="4AD9EB08" w14:textId="77777777" w:rsidR="00990B24" w:rsidRPr="0081187F" w:rsidRDefault="000F7899" w:rsidP="004E5BCB">
            <w:pPr>
              <w:pStyle w:val="TableParagraph"/>
              <w:rPr>
                <w:rFonts w:eastAsia="Times New Roman"/>
                <w:szCs w:val="24"/>
              </w:rPr>
            </w:pPr>
            <w:hyperlink r:id="rId37">
              <w:r w:rsidR="00990B24" w:rsidRPr="0081187F">
                <w:t>U.S.C. 1151</w:t>
              </w:r>
            </w:hyperlink>
            <w:r w:rsidR="00990B24" w:rsidRPr="0081187F">
              <w:t>:</w:t>
            </w:r>
          </w:p>
          <w:p w14:paraId="251A690D" w14:textId="77777777" w:rsidR="00990B24" w:rsidRPr="0081187F" w:rsidRDefault="00990B24" w:rsidP="004E5BCB">
            <w:pPr>
              <w:pStyle w:val="TableParagraph"/>
              <w:spacing w:before="3"/>
              <w:rPr>
                <w:rFonts w:eastAsia="Times New Roman"/>
                <w:sz w:val="25"/>
                <w:szCs w:val="25"/>
              </w:rPr>
            </w:pPr>
          </w:p>
          <w:p w14:paraId="013CD4B8" w14:textId="77777777" w:rsidR="00990B24" w:rsidRPr="0081187F" w:rsidRDefault="00990B24" w:rsidP="007B18CB">
            <w:pPr>
              <w:pStyle w:val="ListParagraph"/>
              <w:numPr>
                <w:ilvl w:val="0"/>
                <w:numId w:val="16"/>
              </w:numPr>
              <w:tabs>
                <w:tab w:val="left" w:pos="729"/>
              </w:tabs>
              <w:ind w:left="372" w:hanging="360"/>
              <w:textAlignment w:val="auto"/>
              <w:rPr>
                <w:szCs w:val="24"/>
              </w:rPr>
            </w:pPr>
            <w:r w:rsidRPr="0081187F">
              <w:rPr>
                <w:spacing w:val="-1"/>
              </w:rPr>
              <w:t>clothing</w:t>
            </w:r>
            <w:r w:rsidRPr="0081187F">
              <w:rPr>
                <w:spacing w:val="-3"/>
              </w:rPr>
              <w:t xml:space="preserve"> </w:t>
            </w:r>
            <w:r w:rsidRPr="0081187F">
              <w:rPr>
                <w:spacing w:val="-1"/>
              </w:rPr>
              <w:t>allowance</w:t>
            </w:r>
          </w:p>
          <w:p w14:paraId="15B944C7" w14:textId="77777777" w:rsidR="00990B24" w:rsidRPr="0081187F" w:rsidRDefault="00990B24" w:rsidP="007B18CB">
            <w:pPr>
              <w:pStyle w:val="ListParagraph"/>
              <w:numPr>
                <w:ilvl w:val="0"/>
                <w:numId w:val="16"/>
              </w:numPr>
              <w:tabs>
                <w:tab w:val="left" w:pos="459"/>
                <w:tab w:val="left" w:pos="729"/>
              </w:tabs>
              <w:spacing w:before="7" w:line="246" w:lineRule="auto"/>
              <w:ind w:left="372" w:right="228" w:hanging="360"/>
              <w:textAlignment w:val="auto"/>
              <w:rPr>
                <w:szCs w:val="24"/>
              </w:rPr>
            </w:pPr>
            <w:r w:rsidRPr="0081187F">
              <w:rPr>
                <w:spacing w:val="-1"/>
              </w:rPr>
              <w:t>specially</w:t>
            </w:r>
            <w:r w:rsidRPr="0081187F">
              <w:rPr>
                <w:spacing w:val="-7"/>
              </w:rPr>
              <w:t xml:space="preserve"> </w:t>
            </w:r>
            <w:r w:rsidRPr="0081187F">
              <w:rPr>
                <w:spacing w:val="-1"/>
              </w:rPr>
              <w:t>adapted</w:t>
            </w:r>
            <w:r w:rsidRPr="0081187F">
              <w:t xml:space="preserve"> housing</w:t>
            </w:r>
            <w:r w:rsidRPr="0081187F">
              <w:rPr>
                <w:spacing w:val="-3"/>
              </w:rPr>
              <w:t xml:space="preserve"> </w:t>
            </w:r>
            <w:r w:rsidRPr="0081187F">
              <w:rPr>
                <w:spacing w:val="-1"/>
              </w:rPr>
              <w:t>benefits,</w:t>
            </w:r>
            <w:r w:rsidRPr="0081187F">
              <w:t xml:space="preserve"> </w:t>
            </w:r>
            <w:r w:rsidRPr="0081187F">
              <w:rPr>
                <w:spacing w:val="-1"/>
              </w:rPr>
              <w:t>including</w:t>
            </w:r>
            <w:r w:rsidRPr="0081187F">
              <w:rPr>
                <w:spacing w:val="-3"/>
              </w:rPr>
              <w:t xml:space="preserve"> </w:t>
            </w:r>
            <w:r w:rsidRPr="0081187F">
              <w:t>a</w:t>
            </w:r>
            <w:r w:rsidRPr="0081187F">
              <w:rPr>
                <w:spacing w:val="-1"/>
              </w:rPr>
              <w:t xml:space="preserve"> special</w:t>
            </w:r>
            <w:r w:rsidRPr="0081187F">
              <w:t xml:space="preserve"> housing</w:t>
            </w:r>
            <w:r w:rsidRPr="0081187F">
              <w:rPr>
                <w:spacing w:val="65"/>
              </w:rPr>
              <w:t xml:space="preserve"> </w:t>
            </w:r>
            <w:r w:rsidRPr="0081187F">
              <w:rPr>
                <w:spacing w:val="-1"/>
              </w:rPr>
              <w:t>adaptation</w:t>
            </w:r>
            <w:r w:rsidRPr="0081187F">
              <w:t xml:space="preserve"> </w:t>
            </w:r>
            <w:r w:rsidRPr="0081187F">
              <w:rPr>
                <w:spacing w:val="-1"/>
              </w:rPr>
              <w:t>grant,</w:t>
            </w:r>
            <w:r w:rsidRPr="0081187F">
              <w:t xml:space="preserve"> and</w:t>
            </w:r>
          </w:p>
          <w:p w14:paraId="7F904707" w14:textId="77777777" w:rsidR="00990B24" w:rsidRPr="0081187F" w:rsidRDefault="00990B24" w:rsidP="007B18CB">
            <w:pPr>
              <w:pStyle w:val="ListParagraph"/>
              <w:numPr>
                <w:ilvl w:val="0"/>
                <w:numId w:val="16"/>
              </w:numPr>
              <w:tabs>
                <w:tab w:val="left" w:pos="729"/>
              </w:tabs>
              <w:ind w:left="372" w:hanging="360"/>
              <w:textAlignment w:val="auto"/>
              <w:rPr>
                <w:szCs w:val="24"/>
              </w:rPr>
            </w:pPr>
            <w:proofErr w:type="gramStart"/>
            <w:r w:rsidRPr="0081187F">
              <w:rPr>
                <w:spacing w:val="-1"/>
              </w:rPr>
              <w:t>automobile</w:t>
            </w:r>
            <w:proofErr w:type="gramEnd"/>
            <w:r w:rsidRPr="0081187F">
              <w:rPr>
                <w:spacing w:val="-1"/>
              </w:rPr>
              <w:t xml:space="preserve"> </w:t>
            </w:r>
            <w:r w:rsidRPr="0081187F">
              <w:t xml:space="preserve">or </w:t>
            </w:r>
            <w:r w:rsidRPr="0081187F">
              <w:rPr>
                <w:spacing w:val="-1"/>
              </w:rPr>
              <w:t>adaptive equipment</w:t>
            </w:r>
            <w:r w:rsidRPr="0081187F">
              <w:t xml:space="preserve"> </w:t>
            </w:r>
            <w:r w:rsidRPr="0081187F">
              <w:rPr>
                <w:spacing w:val="-1"/>
              </w:rPr>
              <w:t>benefits.</w:t>
            </w:r>
          </w:p>
          <w:p w14:paraId="0828930C" w14:textId="17F20639" w:rsidR="00990B24" w:rsidRPr="0081187F" w:rsidRDefault="00990B24" w:rsidP="004E5BCB">
            <w:pPr>
              <w:pStyle w:val="VBABodyText"/>
            </w:pPr>
            <w:r w:rsidRPr="0081187F">
              <w:rPr>
                <w:color w:val="auto"/>
                <w:szCs w:val="24"/>
              </w:rPr>
              <w:t xml:space="preserve">See </w:t>
            </w:r>
            <w:hyperlink r:id="rId38" w:history="1">
              <w:r w:rsidR="00866DD9">
                <w:rPr>
                  <w:rStyle w:val="Hyperlink"/>
                  <w:bCs/>
                </w:rPr>
                <w:t>M21-1, Part IV. Subpart ii.2.G</w:t>
              </w:r>
            </w:hyperlink>
          </w:p>
        </w:tc>
      </w:tr>
      <w:tr w:rsidR="00990B24" w:rsidRPr="0081187F" w14:paraId="096B41B6" w14:textId="77777777" w:rsidTr="00980C0D">
        <w:trPr>
          <w:gridAfter w:val="2"/>
          <w:wAfter w:w="345" w:type="dxa"/>
          <w:trHeight w:val="212"/>
        </w:trPr>
        <w:tc>
          <w:tcPr>
            <w:tcW w:w="2560" w:type="dxa"/>
            <w:gridSpan w:val="6"/>
            <w:tcBorders>
              <w:top w:val="nil"/>
              <w:left w:val="nil"/>
              <w:bottom w:val="nil"/>
              <w:right w:val="nil"/>
            </w:tcBorders>
          </w:tcPr>
          <w:p w14:paraId="647C6E91" w14:textId="11AA76C4" w:rsidR="00990B24" w:rsidRDefault="00990B24" w:rsidP="0003060E">
            <w:pPr>
              <w:spacing w:line="275" w:lineRule="exact"/>
              <w:textAlignment w:val="auto"/>
              <w:rPr>
                <w:b/>
                <w:bCs/>
                <w:color w:val="000000"/>
                <w:szCs w:val="24"/>
              </w:rPr>
            </w:pPr>
            <w:r w:rsidRPr="0081187F">
              <w:rPr>
                <w:rFonts w:eastAsia="Calibri"/>
                <w:b/>
                <w:spacing w:val="-1"/>
                <w:szCs w:val="24"/>
              </w:rPr>
              <w:t xml:space="preserve">Non-Entitlement </w:t>
            </w:r>
            <w:r w:rsidRPr="0081187F">
              <w:rPr>
                <w:b/>
                <w:bCs/>
                <w:color w:val="000000"/>
                <w:szCs w:val="24"/>
              </w:rPr>
              <w:t>to Ancillary Benefits</w:t>
            </w:r>
          </w:p>
          <w:p w14:paraId="00A3CD7D" w14:textId="77777777" w:rsidR="00E63A25" w:rsidRPr="0081187F" w:rsidRDefault="00E63A25" w:rsidP="0003060E">
            <w:pPr>
              <w:spacing w:line="275" w:lineRule="exact"/>
              <w:textAlignment w:val="auto"/>
              <w:rPr>
                <w:szCs w:val="24"/>
              </w:rPr>
            </w:pPr>
          </w:p>
          <w:p w14:paraId="3C8CD78A" w14:textId="77777777" w:rsidR="00E63A25" w:rsidRPr="00E63A25" w:rsidRDefault="00E63A25" w:rsidP="00E63A25">
            <w:pPr>
              <w:spacing w:line="229" w:lineRule="exact"/>
              <w:textAlignment w:val="auto"/>
              <w:rPr>
                <w:rFonts w:eastAsia="Calibri"/>
                <w:b/>
                <w:spacing w:val="-1"/>
                <w:szCs w:val="24"/>
              </w:rPr>
            </w:pPr>
            <w:r w:rsidRPr="00E63A25">
              <w:rPr>
                <w:rFonts w:eastAsia="Calibri"/>
                <w:b/>
                <w:spacing w:val="-1"/>
                <w:szCs w:val="24"/>
              </w:rPr>
              <w:t>M21-1 Part IV. Subpart ii.2.G.4.g.  Ancillary Benefits Not Available by Reason of a Qualifying 1151 Disability</w:t>
            </w:r>
          </w:p>
          <w:p w14:paraId="14AAAF28" w14:textId="1514083D" w:rsidR="00990B24" w:rsidRPr="0081187F" w:rsidRDefault="00990B24" w:rsidP="0003060E">
            <w:pPr>
              <w:spacing w:line="229" w:lineRule="exact"/>
              <w:textAlignment w:val="auto"/>
              <w:rPr>
                <w:rFonts w:eastAsia="Calibri"/>
                <w:spacing w:val="-1"/>
                <w:szCs w:val="24"/>
              </w:rPr>
            </w:pPr>
          </w:p>
          <w:p w14:paraId="730E5C62" w14:textId="77777777" w:rsidR="00990B24" w:rsidRPr="0081187F" w:rsidRDefault="00990B24" w:rsidP="0003060E">
            <w:pPr>
              <w:spacing w:line="229" w:lineRule="exact"/>
              <w:textAlignment w:val="auto"/>
              <w:rPr>
                <w:rFonts w:eastAsia="Calibri"/>
                <w:spacing w:val="-1"/>
                <w:szCs w:val="24"/>
              </w:rPr>
            </w:pPr>
          </w:p>
          <w:p w14:paraId="214A4355" w14:textId="7DA10B19" w:rsidR="00990B24" w:rsidRPr="0081187F" w:rsidRDefault="00CF7B96" w:rsidP="0003060E">
            <w:pPr>
              <w:pStyle w:val="VBAEXERCISE"/>
              <w:rPr>
                <w:rFonts w:eastAsia="Calibri"/>
                <w:b w:val="0"/>
                <w:i/>
                <w:caps w:val="0"/>
                <w:spacing w:val="-1"/>
                <w:szCs w:val="24"/>
              </w:rPr>
            </w:pPr>
            <w:r>
              <w:rPr>
                <w:rFonts w:eastAsia="Calibri"/>
                <w:b w:val="0"/>
                <w:i/>
                <w:caps w:val="0"/>
                <w:spacing w:val="-1"/>
                <w:szCs w:val="24"/>
              </w:rPr>
              <w:t>Slide 20</w:t>
            </w:r>
          </w:p>
          <w:p w14:paraId="42FAA307" w14:textId="77777777" w:rsidR="00A926DA" w:rsidRDefault="00A926DA" w:rsidP="0003060E">
            <w:pPr>
              <w:pStyle w:val="VBAEXERCISE"/>
              <w:rPr>
                <w:rFonts w:eastAsia="Calibri"/>
                <w:b w:val="0"/>
                <w:i/>
                <w:caps w:val="0"/>
                <w:spacing w:val="-1"/>
                <w:szCs w:val="24"/>
              </w:rPr>
            </w:pPr>
          </w:p>
          <w:p w14:paraId="0702B629" w14:textId="2C0BAEBF" w:rsidR="00990B24" w:rsidRPr="0081187F" w:rsidRDefault="00990B24" w:rsidP="0003060E">
            <w:pPr>
              <w:pStyle w:val="VBAEXERCISE"/>
              <w:rPr>
                <w:b w:val="0"/>
                <w:i/>
              </w:rPr>
            </w:pPr>
            <w:r w:rsidRPr="0081187F">
              <w:rPr>
                <w:rFonts w:eastAsia="Calibri"/>
                <w:b w:val="0"/>
                <w:i/>
                <w:caps w:val="0"/>
                <w:spacing w:val="-1"/>
                <w:szCs w:val="24"/>
              </w:rPr>
              <w:t>Handout 9</w:t>
            </w:r>
          </w:p>
        </w:tc>
        <w:tc>
          <w:tcPr>
            <w:tcW w:w="7217" w:type="dxa"/>
            <w:tcBorders>
              <w:top w:val="nil"/>
              <w:left w:val="nil"/>
              <w:bottom w:val="nil"/>
              <w:right w:val="nil"/>
            </w:tcBorders>
          </w:tcPr>
          <w:p w14:paraId="0A9684B3" w14:textId="77777777" w:rsidR="00990B24" w:rsidRPr="0081187F" w:rsidRDefault="00990B24" w:rsidP="0003060E">
            <w:pPr>
              <w:pStyle w:val="TableParagraph"/>
              <w:spacing w:line="246" w:lineRule="auto"/>
              <w:ind w:left="357" w:right="270"/>
              <w:rPr>
                <w:rFonts w:eastAsia="Times New Roman"/>
                <w:szCs w:val="24"/>
              </w:rPr>
            </w:pPr>
            <w:r w:rsidRPr="0081187F">
              <w:t>The</w:t>
            </w:r>
            <w:r w:rsidRPr="0081187F">
              <w:rPr>
                <w:spacing w:val="-2"/>
              </w:rPr>
              <w:t xml:space="preserve"> </w:t>
            </w:r>
            <w:r w:rsidRPr="0081187F">
              <w:rPr>
                <w:spacing w:val="-1"/>
              </w:rPr>
              <w:t>following</w:t>
            </w:r>
            <w:r w:rsidRPr="0081187F">
              <w:rPr>
                <w:spacing w:val="-3"/>
              </w:rPr>
              <w:t xml:space="preserve"> </w:t>
            </w:r>
            <w:r w:rsidRPr="0081187F">
              <w:rPr>
                <w:spacing w:val="-1"/>
              </w:rPr>
              <w:t>ancillary</w:t>
            </w:r>
            <w:r w:rsidRPr="0081187F">
              <w:rPr>
                <w:spacing w:val="-8"/>
              </w:rPr>
              <w:t xml:space="preserve"> </w:t>
            </w:r>
            <w:r w:rsidRPr="0081187F">
              <w:rPr>
                <w:spacing w:val="-1"/>
              </w:rPr>
              <w:t>benefits</w:t>
            </w:r>
            <w:r w:rsidRPr="0081187F">
              <w:t xml:space="preserve"> </w:t>
            </w:r>
            <w:r w:rsidRPr="0081187F">
              <w:rPr>
                <w:spacing w:val="-1"/>
              </w:rPr>
              <w:t xml:space="preserve">are </w:t>
            </w:r>
            <w:r w:rsidRPr="0081187F">
              <w:t xml:space="preserve">not </w:t>
            </w:r>
            <w:r w:rsidRPr="0081187F">
              <w:rPr>
                <w:spacing w:val="-1"/>
              </w:rPr>
              <w:t>available</w:t>
            </w:r>
            <w:r w:rsidRPr="0081187F">
              <w:t xml:space="preserve"> by</w:t>
            </w:r>
            <w:r w:rsidRPr="0081187F">
              <w:rPr>
                <w:spacing w:val="-8"/>
              </w:rPr>
              <w:t xml:space="preserve"> </w:t>
            </w:r>
            <w:r w:rsidRPr="0081187F">
              <w:rPr>
                <w:spacing w:val="-1"/>
              </w:rPr>
              <w:t>reason</w:t>
            </w:r>
            <w:r w:rsidRPr="0081187F">
              <w:t xml:space="preserve"> of</w:t>
            </w:r>
            <w:r w:rsidRPr="0081187F">
              <w:rPr>
                <w:spacing w:val="1"/>
              </w:rPr>
              <w:t xml:space="preserve"> </w:t>
            </w:r>
            <w:r w:rsidRPr="0081187F">
              <w:t>a</w:t>
            </w:r>
            <w:r w:rsidRPr="0081187F">
              <w:rPr>
                <w:spacing w:val="59"/>
              </w:rPr>
              <w:t xml:space="preserve"> </w:t>
            </w:r>
            <w:r w:rsidRPr="0081187F">
              <w:rPr>
                <w:spacing w:val="-1"/>
              </w:rPr>
              <w:t>qualifying</w:t>
            </w:r>
            <w:r w:rsidRPr="0081187F">
              <w:rPr>
                <w:spacing w:val="-2"/>
              </w:rPr>
              <w:t xml:space="preserve"> </w:t>
            </w:r>
            <w:r w:rsidRPr="0081187F">
              <w:t>disability</w:t>
            </w:r>
            <w:r w:rsidRPr="0081187F">
              <w:rPr>
                <w:spacing w:val="-8"/>
              </w:rPr>
              <w:t xml:space="preserve"> </w:t>
            </w:r>
            <w:r w:rsidRPr="0081187F">
              <w:rPr>
                <w:spacing w:val="-1"/>
              </w:rPr>
              <w:t>unde</w:t>
            </w:r>
            <w:hyperlink r:id="rId39">
              <w:r w:rsidRPr="0081187F">
                <w:rPr>
                  <w:spacing w:val="-1"/>
                </w:rPr>
                <w:t>r</w:t>
              </w:r>
              <w:r w:rsidRPr="0081187F">
                <w:t xml:space="preserve"> 38 U.S.C. 1151</w:t>
              </w:r>
            </w:hyperlink>
            <w:r w:rsidRPr="0081187F">
              <w:t>:</w:t>
            </w:r>
          </w:p>
          <w:p w14:paraId="4B6D794E" w14:textId="77777777" w:rsidR="00990B24" w:rsidRPr="0081187F" w:rsidRDefault="00990B24" w:rsidP="0003060E">
            <w:pPr>
              <w:pStyle w:val="TableParagraph"/>
              <w:spacing w:before="8"/>
              <w:rPr>
                <w:rFonts w:eastAsia="Times New Roman"/>
                <w:szCs w:val="24"/>
              </w:rPr>
            </w:pPr>
          </w:p>
          <w:p w14:paraId="41D37A9B" w14:textId="77777777" w:rsidR="00990B24" w:rsidRPr="0081187F" w:rsidRDefault="00990B24" w:rsidP="007B18CB">
            <w:pPr>
              <w:pStyle w:val="ListParagraph"/>
              <w:numPr>
                <w:ilvl w:val="0"/>
                <w:numId w:val="17"/>
              </w:numPr>
              <w:tabs>
                <w:tab w:val="left" w:pos="729"/>
              </w:tabs>
              <w:ind w:left="729" w:hanging="332"/>
              <w:textAlignment w:val="auto"/>
              <w:rPr>
                <w:szCs w:val="24"/>
              </w:rPr>
            </w:pPr>
            <w:r w:rsidRPr="0081187F">
              <w:rPr>
                <w:spacing w:val="-1"/>
              </w:rPr>
              <w:t>Service Disabled</w:t>
            </w:r>
            <w:r w:rsidRPr="0081187F">
              <w:t xml:space="preserve"> </w:t>
            </w:r>
            <w:r w:rsidRPr="0081187F">
              <w:rPr>
                <w:spacing w:val="-1"/>
              </w:rPr>
              <w:t>Veteran</w:t>
            </w:r>
            <w:r w:rsidRPr="0081187F">
              <w:t xml:space="preserve"> (RH)</w:t>
            </w:r>
            <w:r w:rsidRPr="0081187F">
              <w:rPr>
                <w:spacing w:val="-2"/>
              </w:rPr>
              <w:t xml:space="preserve"> </w:t>
            </w:r>
            <w:r w:rsidRPr="0081187F">
              <w:rPr>
                <w:spacing w:val="-1"/>
              </w:rPr>
              <w:t>Insurance</w:t>
            </w:r>
          </w:p>
          <w:p w14:paraId="69135AE8" w14:textId="77777777" w:rsidR="00990B24" w:rsidRPr="0081187F" w:rsidRDefault="00990B24" w:rsidP="007B18CB">
            <w:pPr>
              <w:pStyle w:val="ListParagraph"/>
              <w:numPr>
                <w:ilvl w:val="0"/>
                <w:numId w:val="17"/>
              </w:numPr>
              <w:tabs>
                <w:tab w:val="left" w:pos="729"/>
              </w:tabs>
              <w:spacing w:before="7"/>
              <w:ind w:left="729" w:hanging="332"/>
              <w:textAlignment w:val="auto"/>
              <w:rPr>
                <w:szCs w:val="24"/>
              </w:rPr>
            </w:pPr>
            <w:r w:rsidRPr="0081187F">
              <w:rPr>
                <w:spacing w:val="-1"/>
              </w:rPr>
              <w:t>waiver</w:t>
            </w:r>
            <w:r w:rsidRPr="0081187F">
              <w:rPr>
                <w:spacing w:val="-2"/>
              </w:rPr>
              <w:t xml:space="preserve"> </w:t>
            </w:r>
            <w:r w:rsidRPr="0081187F">
              <w:t>of the</w:t>
            </w:r>
            <w:r w:rsidRPr="0081187F">
              <w:rPr>
                <w:spacing w:val="-2"/>
              </w:rPr>
              <w:t xml:space="preserve"> </w:t>
            </w:r>
            <w:r w:rsidRPr="0081187F">
              <w:t xml:space="preserve">loan </w:t>
            </w:r>
            <w:r w:rsidRPr="0081187F">
              <w:rPr>
                <w:spacing w:val="-1"/>
              </w:rPr>
              <w:t>guaranty</w:t>
            </w:r>
            <w:r w:rsidRPr="0081187F">
              <w:rPr>
                <w:spacing w:val="-7"/>
              </w:rPr>
              <w:t xml:space="preserve"> </w:t>
            </w:r>
            <w:r w:rsidRPr="0081187F">
              <w:rPr>
                <w:spacing w:val="-1"/>
              </w:rPr>
              <w:t>funding</w:t>
            </w:r>
            <w:r w:rsidRPr="0081187F">
              <w:rPr>
                <w:spacing w:val="-2"/>
              </w:rPr>
              <w:t xml:space="preserve"> </w:t>
            </w:r>
            <w:r w:rsidRPr="0081187F">
              <w:rPr>
                <w:spacing w:val="-1"/>
              </w:rPr>
              <w:t>fee</w:t>
            </w:r>
          </w:p>
          <w:p w14:paraId="269364E1" w14:textId="77777777" w:rsidR="00990B24" w:rsidRPr="0081187F" w:rsidRDefault="00990B24" w:rsidP="007B18CB">
            <w:pPr>
              <w:pStyle w:val="ListParagraph"/>
              <w:numPr>
                <w:ilvl w:val="0"/>
                <w:numId w:val="17"/>
              </w:numPr>
              <w:tabs>
                <w:tab w:val="left" w:pos="729"/>
              </w:tabs>
              <w:spacing w:before="7"/>
              <w:ind w:left="729" w:hanging="332"/>
              <w:textAlignment w:val="auto"/>
              <w:rPr>
                <w:szCs w:val="24"/>
              </w:rPr>
            </w:pPr>
            <w:r w:rsidRPr="0081187F">
              <w:t xml:space="preserve">38 U.S.C. </w:t>
            </w:r>
            <w:r w:rsidRPr="0081187F">
              <w:rPr>
                <w:spacing w:val="-1"/>
              </w:rPr>
              <w:t xml:space="preserve">Chapter </w:t>
            </w:r>
            <w:r w:rsidRPr="0081187F">
              <w:t xml:space="preserve">31 </w:t>
            </w:r>
            <w:r w:rsidRPr="0081187F">
              <w:rPr>
                <w:spacing w:val="-1"/>
              </w:rPr>
              <w:t>Education</w:t>
            </w:r>
            <w:r w:rsidRPr="0081187F">
              <w:t xml:space="preserve"> </w:t>
            </w:r>
            <w:r w:rsidRPr="0081187F">
              <w:rPr>
                <w:spacing w:val="-1"/>
              </w:rPr>
              <w:t>Benefits</w:t>
            </w:r>
          </w:p>
          <w:p w14:paraId="7F91C31B" w14:textId="77777777" w:rsidR="00990B24" w:rsidRPr="0081187F" w:rsidRDefault="00990B24" w:rsidP="007B18CB">
            <w:pPr>
              <w:pStyle w:val="ListParagraph"/>
              <w:numPr>
                <w:ilvl w:val="0"/>
                <w:numId w:val="17"/>
              </w:numPr>
              <w:tabs>
                <w:tab w:val="left" w:pos="729"/>
              </w:tabs>
              <w:spacing w:before="7"/>
              <w:ind w:left="729" w:hanging="332"/>
              <w:textAlignment w:val="auto"/>
              <w:rPr>
                <w:szCs w:val="24"/>
              </w:rPr>
            </w:pPr>
            <w:r w:rsidRPr="0081187F">
              <w:t xml:space="preserve">38 U.S.C. </w:t>
            </w:r>
            <w:r w:rsidRPr="0081187F">
              <w:rPr>
                <w:spacing w:val="-1"/>
              </w:rPr>
              <w:t>Chapter</w:t>
            </w:r>
            <w:r w:rsidRPr="0081187F">
              <w:t xml:space="preserve"> 35 </w:t>
            </w:r>
            <w:r w:rsidRPr="0081187F">
              <w:rPr>
                <w:spacing w:val="-1"/>
              </w:rPr>
              <w:t>Education</w:t>
            </w:r>
            <w:r w:rsidRPr="0081187F">
              <w:t xml:space="preserve"> </w:t>
            </w:r>
            <w:r w:rsidRPr="0081187F">
              <w:rPr>
                <w:spacing w:val="-1"/>
              </w:rPr>
              <w:t>Benefits</w:t>
            </w:r>
          </w:p>
          <w:p w14:paraId="15F6EBEE" w14:textId="77777777" w:rsidR="00990B24" w:rsidRPr="0081187F" w:rsidRDefault="00990B24" w:rsidP="007B18CB">
            <w:pPr>
              <w:pStyle w:val="ListParagraph"/>
              <w:numPr>
                <w:ilvl w:val="0"/>
                <w:numId w:val="17"/>
              </w:numPr>
              <w:tabs>
                <w:tab w:val="left" w:pos="729"/>
              </w:tabs>
              <w:spacing w:before="7"/>
              <w:ind w:left="729" w:hanging="332"/>
              <w:textAlignment w:val="auto"/>
              <w:rPr>
                <w:szCs w:val="24"/>
              </w:rPr>
            </w:pPr>
            <w:r w:rsidRPr="0081187F">
              <w:rPr>
                <w:spacing w:val="-1"/>
              </w:rPr>
              <w:t>10-point</w:t>
            </w:r>
            <w:r w:rsidRPr="0081187F">
              <w:t xml:space="preserve"> Civil </w:t>
            </w:r>
            <w:r w:rsidRPr="0081187F">
              <w:rPr>
                <w:spacing w:val="-1"/>
              </w:rPr>
              <w:t>Service Preference</w:t>
            </w:r>
          </w:p>
          <w:p w14:paraId="3CC5CC5F" w14:textId="77777777" w:rsidR="00990B24" w:rsidRPr="0081187F" w:rsidRDefault="00990B24" w:rsidP="007B18CB">
            <w:pPr>
              <w:pStyle w:val="ListParagraph"/>
              <w:numPr>
                <w:ilvl w:val="0"/>
                <w:numId w:val="17"/>
              </w:numPr>
              <w:tabs>
                <w:tab w:val="left" w:pos="729"/>
              </w:tabs>
              <w:spacing w:before="7"/>
              <w:ind w:left="729" w:hanging="332"/>
              <w:textAlignment w:val="auto"/>
              <w:rPr>
                <w:szCs w:val="24"/>
              </w:rPr>
            </w:pPr>
            <w:r w:rsidRPr="0081187F">
              <w:rPr>
                <w:spacing w:val="-1"/>
              </w:rPr>
              <w:t>special</w:t>
            </w:r>
            <w:r w:rsidRPr="0081187F">
              <w:t xml:space="preserve"> </w:t>
            </w:r>
            <w:r w:rsidRPr="0081187F">
              <w:rPr>
                <w:spacing w:val="-1"/>
              </w:rPr>
              <w:t xml:space="preserve">allowance under </w:t>
            </w:r>
            <w:r w:rsidRPr="0081187F">
              <w:t xml:space="preserve">38 U.S.C. </w:t>
            </w:r>
            <w:r w:rsidRPr="0081187F">
              <w:rPr>
                <w:spacing w:val="-1"/>
              </w:rPr>
              <w:t>1312(a)</w:t>
            </w:r>
          </w:p>
          <w:p w14:paraId="0B3E3A39" w14:textId="77777777" w:rsidR="00990B24" w:rsidRPr="0081187F" w:rsidRDefault="00990B24" w:rsidP="007B18CB">
            <w:pPr>
              <w:pStyle w:val="ListParagraph"/>
              <w:numPr>
                <w:ilvl w:val="0"/>
                <w:numId w:val="17"/>
              </w:numPr>
              <w:tabs>
                <w:tab w:val="left" w:pos="459"/>
                <w:tab w:val="left" w:pos="729"/>
              </w:tabs>
              <w:spacing w:before="7" w:line="246" w:lineRule="auto"/>
              <w:ind w:left="729" w:right="233" w:hanging="332"/>
              <w:textAlignment w:val="auto"/>
              <w:rPr>
                <w:szCs w:val="24"/>
              </w:rPr>
            </w:pPr>
            <w:r w:rsidRPr="0081187F">
              <w:rPr>
                <w:spacing w:val="-1"/>
              </w:rPr>
              <w:t>special</w:t>
            </w:r>
            <w:r w:rsidRPr="0081187F">
              <w:t xml:space="preserve"> </w:t>
            </w:r>
            <w:r w:rsidRPr="0081187F">
              <w:rPr>
                <w:spacing w:val="-1"/>
              </w:rPr>
              <w:t xml:space="preserve">allowance under </w:t>
            </w:r>
            <w:r w:rsidRPr="0081187F">
              <w:rPr>
                <w:i/>
              </w:rPr>
              <w:t>Public</w:t>
            </w:r>
            <w:r w:rsidRPr="0081187F">
              <w:rPr>
                <w:i/>
                <w:spacing w:val="-1"/>
              </w:rPr>
              <w:t xml:space="preserve"> </w:t>
            </w:r>
            <w:r w:rsidRPr="0081187F">
              <w:rPr>
                <w:i/>
              </w:rPr>
              <w:t xml:space="preserve">Law </w:t>
            </w:r>
            <w:r w:rsidRPr="0081187F">
              <w:rPr>
                <w:i/>
                <w:spacing w:val="-1"/>
              </w:rPr>
              <w:t>(PL)</w:t>
            </w:r>
            <w:r w:rsidRPr="0081187F">
              <w:rPr>
                <w:i/>
                <w:spacing w:val="-3"/>
              </w:rPr>
              <w:t xml:space="preserve"> </w:t>
            </w:r>
            <w:r w:rsidRPr="0081187F">
              <w:rPr>
                <w:i/>
                <w:spacing w:val="-1"/>
              </w:rPr>
              <w:t>87-377</w:t>
            </w:r>
            <w:r w:rsidRPr="0081187F">
              <w:rPr>
                <w:spacing w:val="-1"/>
              </w:rPr>
              <w:t>,</w:t>
            </w:r>
            <w:r w:rsidRPr="0081187F">
              <w:t xml:space="preserve"> </w:t>
            </w:r>
            <w:r w:rsidRPr="0081187F">
              <w:rPr>
                <w:spacing w:val="-1"/>
              </w:rPr>
              <w:t>Section</w:t>
            </w:r>
            <w:r w:rsidRPr="0081187F">
              <w:t xml:space="preserve"> 156,</w:t>
            </w:r>
            <w:r w:rsidRPr="0081187F">
              <w:rPr>
                <w:spacing w:val="53"/>
              </w:rPr>
              <w:t xml:space="preserve"> </w:t>
            </w:r>
            <w:r w:rsidRPr="0081187F">
              <w:rPr>
                <w:spacing w:val="-1"/>
              </w:rPr>
              <w:t>Restored</w:t>
            </w:r>
            <w:r w:rsidRPr="0081187F">
              <w:t xml:space="preserve"> </w:t>
            </w:r>
            <w:r w:rsidRPr="0081187F">
              <w:rPr>
                <w:spacing w:val="-1"/>
              </w:rPr>
              <w:t>Entitlement</w:t>
            </w:r>
            <w:r w:rsidRPr="0081187F">
              <w:t xml:space="preserve"> </w:t>
            </w:r>
            <w:r w:rsidRPr="0081187F">
              <w:rPr>
                <w:spacing w:val="-1"/>
              </w:rPr>
              <w:t>Program</w:t>
            </w:r>
            <w:r w:rsidRPr="0081187F">
              <w:t xml:space="preserve"> for</w:t>
            </w:r>
            <w:r w:rsidRPr="0081187F">
              <w:rPr>
                <w:spacing w:val="-1"/>
              </w:rPr>
              <w:t xml:space="preserve"> Survivors</w:t>
            </w:r>
            <w:r w:rsidRPr="0081187F">
              <w:t xml:space="preserve"> (REPS)</w:t>
            </w:r>
          </w:p>
          <w:p w14:paraId="6D4C4AC9" w14:textId="77777777" w:rsidR="00990B24" w:rsidRPr="0081187F" w:rsidRDefault="00990B24" w:rsidP="007B18CB">
            <w:pPr>
              <w:pStyle w:val="ListParagraph"/>
              <w:numPr>
                <w:ilvl w:val="0"/>
                <w:numId w:val="17"/>
              </w:numPr>
              <w:tabs>
                <w:tab w:val="left" w:pos="729"/>
              </w:tabs>
              <w:spacing w:line="276" w:lineRule="exact"/>
              <w:ind w:left="729" w:hanging="332"/>
              <w:textAlignment w:val="auto"/>
              <w:rPr>
                <w:szCs w:val="24"/>
              </w:rPr>
            </w:pPr>
            <w:r w:rsidRPr="0081187F">
              <w:rPr>
                <w:spacing w:val="-1"/>
              </w:rPr>
              <w:t>Civilian</w:t>
            </w:r>
            <w:r w:rsidRPr="0081187F">
              <w:t xml:space="preserve"> </w:t>
            </w:r>
            <w:r w:rsidRPr="0081187F">
              <w:rPr>
                <w:spacing w:val="-1"/>
              </w:rPr>
              <w:t>Health</w:t>
            </w:r>
            <w:r w:rsidRPr="0081187F">
              <w:t xml:space="preserve"> </w:t>
            </w:r>
            <w:r w:rsidRPr="0081187F">
              <w:rPr>
                <w:spacing w:val="-1"/>
              </w:rPr>
              <w:t>and</w:t>
            </w:r>
            <w:r w:rsidRPr="0081187F">
              <w:t xml:space="preserve"> </w:t>
            </w:r>
            <w:r w:rsidRPr="0081187F">
              <w:rPr>
                <w:spacing w:val="-1"/>
              </w:rPr>
              <w:t>Medical</w:t>
            </w:r>
            <w:r w:rsidRPr="0081187F">
              <w:t xml:space="preserve"> </w:t>
            </w:r>
            <w:r w:rsidRPr="0081187F">
              <w:rPr>
                <w:spacing w:val="-1"/>
              </w:rPr>
              <w:t>Program</w:t>
            </w:r>
            <w:r w:rsidRPr="0081187F">
              <w:t xml:space="preserve"> of </w:t>
            </w:r>
            <w:r w:rsidRPr="0081187F">
              <w:rPr>
                <w:spacing w:val="-1"/>
              </w:rPr>
              <w:t>VA</w:t>
            </w:r>
            <w:r w:rsidRPr="0081187F">
              <w:t xml:space="preserve"> </w:t>
            </w:r>
            <w:r w:rsidRPr="0081187F">
              <w:rPr>
                <w:spacing w:val="-1"/>
              </w:rPr>
              <w:t>(CHAMPVA)</w:t>
            </w:r>
          </w:p>
          <w:p w14:paraId="22DDF60F" w14:textId="77777777" w:rsidR="00990B24" w:rsidRPr="0081187F" w:rsidRDefault="00990B24" w:rsidP="007B18CB">
            <w:pPr>
              <w:pStyle w:val="ListParagraph"/>
              <w:numPr>
                <w:ilvl w:val="0"/>
                <w:numId w:val="17"/>
              </w:numPr>
              <w:tabs>
                <w:tab w:val="left" w:pos="729"/>
              </w:tabs>
              <w:spacing w:before="7"/>
              <w:ind w:left="729" w:hanging="332"/>
              <w:textAlignment w:val="auto"/>
              <w:rPr>
                <w:szCs w:val="24"/>
              </w:rPr>
            </w:pPr>
            <w:r w:rsidRPr="0081187F">
              <w:t xml:space="preserve">SC </w:t>
            </w:r>
            <w:r w:rsidRPr="0081187F">
              <w:rPr>
                <w:spacing w:val="-1"/>
              </w:rPr>
              <w:t>burial</w:t>
            </w:r>
            <w:r w:rsidRPr="0081187F">
              <w:t xml:space="preserve"> </w:t>
            </w:r>
            <w:r w:rsidRPr="0081187F">
              <w:rPr>
                <w:spacing w:val="-1"/>
              </w:rPr>
              <w:t>allowance,</w:t>
            </w:r>
            <w:r w:rsidRPr="0081187F">
              <w:t xml:space="preserve"> </w:t>
            </w:r>
            <w:r w:rsidRPr="0081187F">
              <w:rPr>
                <w:spacing w:val="-1"/>
              </w:rPr>
              <w:t>and</w:t>
            </w:r>
          </w:p>
          <w:p w14:paraId="38356CA6" w14:textId="77777777" w:rsidR="00990B24" w:rsidRPr="0081187F" w:rsidRDefault="00990B24" w:rsidP="007B18CB">
            <w:pPr>
              <w:pStyle w:val="ListParagraph"/>
              <w:numPr>
                <w:ilvl w:val="0"/>
                <w:numId w:val="17"/>
              </w:numPr>
              <w:tabs>
                <w:tab w:val="left" w:pos="729"/>
              </w:tabs>
              <w:spacing w:before="7"/>
              <w:ind w:left="729" w:hanging="332"/>
              <w:textAlignment w:val="auto"/>
              <w:rPr>
                <w:szCs w:val="24"/>
              </w:rPr>
            </w:pPr>
            <w:r w:rsidRPr="0081187F">
              <w:t xml:space="preserve">loan </w:t>
            </w:r>
            <w:r w:rsidRPr="0081187F">
              <w:rPr>
                <w:spacing w:val="-1"/>
              </w:rPr>
              <w:t>guaranty</w:t>
            </w:r>
            <w:r w:rsidRPr="0081187F">
              <w:rPr>
                <w:spacing w:val="-7"/>
              </w:rPr>
              <w:t xml:space="preserve"> </w:t>
            </w:r>
            <w:r w:rsidRPr="0081187F">
              <w:rPr>
                <w:spacing w:val="-1"/>
              </w:rPr>
              <w:t>benefits</w:t>
            </w:r>
            <w:r w:rsidRPr="0081187F">
              <w:t xml:space="preserve"> for</w:t>
            </w:r>
            <w:r w:rsidRPr="0081187F">
              <w:rPr>
                <w:spacing w:val="-1"/>
              </w:rPr>
              <w:t xml:space="preserve"> </w:t>
            </w:r>
            <w:r w:rsidRPr="0081187F">
              <w:t>a</w:t>
            </w:r>
            <w:r w:rsidRPr="0081187F">
              <w:rPr>
                <w:spacing w:val="-1"/>
              </w:rPr>
              <w:t xml:space="preserve"> </w:t>
            </w:r>
            <w:r w:rsidRPr="0081187F">
              <w:t>surviving</w:t>
            </w:r>
            <w:r w:rsidRPr="0081187F">
              <w:rPr>
                <w:spacing w:val="-2"/>
              </w:rPr>
              <w:t xml:space="preserve"> </w:t>
            </w:r>
            <w:r w:rsidRPr="0081187F">
              <w:t>spouse</w:t>
            </w:r>
          </w:p>
          <w:p w14:paraId="7495F5EB" w14:textId="77777777" w:rsidR="00990B24" w:rsidRPr="0081187F" w:rsidRDefault="00990B24" w:rsidP="0003060E">
            <w:pPr>
              <w:tabs>
                <w:tab w:val="left" w:pos="729"/>
              </w:tabs>
              <w:spacing w:before="7"/>
              <w:rPr>
                <w:szCs w:val="24"/>
              </w:rPr>
            </w:pPr>
          </w:p>
          <w:p w14:paraId="0E12FC71" w14:textId="54103D03" w:rsidR="00990B24" w:rsidRPr="0081187F" w:rsidRDefault="00990B24" w:rsidP="0003060E">
            <w:pPr>
              <w:pStyle w:val="VBABodyText"/>
            </w:pPr>
            <w:r w:rsidRPr="0081187F">
              <w:rPr>
                <w:bCs/>
                <w:color w:val="000000"/>
              </w:rPr>
              <w:t xml:space="preserve">Please refer to </w:t>
            </w:r>
            <w:hyperlink r:id="rId40" w:history="1">
              <w:r w:rsidR="00866DD9">
                <w:rPr>
                  <w:rStyle w:val="Hyperlink"/>
                  <w:bCs/>
                </w:rPr>
                <w:t>M21-1, Part IV. Subpart ii.2.G</w:t>
              </w:r>
            </w:hyperlink>
            <w:r w:rsidRPr="0081187F">
              <w:rPr>
                <w:bCs/>
                <w:color w:val="000000"/>
              </w:rPr>
              <w:t xml:space="preserve"> for more information.</w:t>
            </w:r>
          </w:p>
        </w:tc>
      </w:tr>
      <w:tr w:rsidR="00990B24" w:rsidRPr="0081187F" w14:paraId="682DDC8C" w14:textId="77777777" w:rsidTr="00980C0D">
        <w:trPr>
          <w:gridAfter w:val="2"/>
          <w:wAfter w:w="345" w:type="dxa"/>
          <w:trHeight w:val="212"/>
        </w:trPr>
        <w:tc>
          <w:tcPr>
            <w:tcW w:w="2560" w:type="dxa"/>
            <w:gridSpan w:val="6"/>
            <w:tcBorders>
              <w:top w:val="nil"/>
              <w:left w:val="nil"/>
              <w:bottom w:val="nil"/>
              <w:right w:val="nil"/>
            </w:tcBorders>
          </w:tcPr>
          <w:p w14:paraId="49D8F2A0" w14:textId="77777777" w:rsidR="00990B24" w:rsidRPr="003424ED" w:rsidRDefault="00990B24" w:rsidP="00307327">
            <w:pPr>
              <w:rPr>
                <w:rFonts w:eastAsia="Calibri"/>
                <w:b/>
                <w:szCs w:val="24"/>
              </w:rPr>
            </w:pPr>
            <w:r w:rsidRPr="0081187F">
              <w:rPr>
                <w:rFonts w:eastAsia="Calibri"/>
                <w:b/>
              </w:rPr>
              <w:t>Tor</w:t>
            </w:r>
            <w:r w:rsidRPr="003424ED">
              <w:rPr>
                <w:rFonts w:eastAsia="Calibri"/>
                <w:b/>
                <w:szCs w:val="24"/>
              </w:rPr>
              <w:t>t Claims and Entitlement to Benefits Under 38 U.S.C. 1151</w:t>
            </w:r>
          </w:p>
          <w:p w14:paraId="2B72F6E4" w14:textId="77777777" w:rsidR="00E63A25" w:rsidRPr="00E63A25" w:rsidRDefault="00E63A25" w:rsidP="006B7D22">
            <w:pPr>
              <w:pStyle w:val="VBAEXERCISE"/>
              <w:rPr>
                <w:rFonts w:eastAsia="Calibri"/>
                <w:i/>
                <w:caps w:val="0"/>
                <w:spacing w:val="-1"/>
                <w:szCs w:val="24"/>
              </w:rPr>
            </w:pPr>
            <w:r w:rsidRPr="00E63A25">
              <w:rPr>
                <w:rFonts w:eastAsia="Calibri"/>
                <w:caps w:val="0"/>
                <w:spacing w:val="-1"/>
                <w:szCs w:val="24"/>
              </w:rPr>
              <w:t>M21-1, Part IV. Subpart ii.3.D.1.b. Considering the Consequences of Civil Action</w:t>
            </w:r>
            <w:r w:rsidRPr="00E63A25">
              <w:rPr>
                <w:rFonts w:eastAsia="Calibri"/>
                <w:i/>
                <w:caps w:val="0"/>
                <w:spacing w:val="-1"/>
                <w:szCs w:val="24"/>
              </w:rPr>
              <w:t xml:space="preserve"> </w:t>
            </w:r>
          </w:p>
          <w:p w14:paraId="7AD6E142" w14:textId="77777777" w:rsidR="00E63A25" w:rsidRDefault="00E63A25" w:rsidP="006B7D22">
            <w:pPr>
              <w:pStyle w:val="VBAEXERCISE"/>
              <w:rPr>
                <w:rFonts w:eastAsia="Calibri"/>
                <w:i/>
                <w:caps w:val="0"/>
                <w:spacing w:val="-1"/>
                <w:szCs w:val="24"/>
              </w:rPr>
            </w:pPr>
          </w:p>
          <w:p w14:paraId="53A9DE07" w14:textId="7476563A" w:rsidR="00990B24" w:rsidRDefault="003424ED" w:rsidP="006B7D22">
            <w:pPr>
              <w:pStyle w:val="VBAEXERCISE"/>
              <w:rPr>
                <w:rFonts w:eastAsia="Calibri"/>
                <w:b w:val="0"/>
                <w:i/>
                <w:caps w:val="0"/>
                <w:spacing w:val="-1"/>
                <w:szCs w:val="24"/>
              </w:rPr>
            </w:pPr>
            <w:r>
              <w:rPr>
                <w:rFonts w:eastAsia="Calibri"/>
                <w:b w:val="0"/>
                <w:i/>
                <w:caps w:val="0"/>
                <w:spacing w:val="-1"/>
                <w:szCs w:val="24"/>
              </w:rPr>
              <w:t>Slide 21</w:t>
            </w:r>
          </w:p>
          <w:p w14:paraId="6B16AC61" w14:textId="77777777" w:rsidR="000E5635" w:rsidRPr="003424ED" w:rsidRDefault="000E5635" w:rsidP="006B7D22">
            <w:pPr>
              <w:pStyle w:val="VBAEXERCISE"/>
              <w:rPr>
                <w:rFonts w:eastAsia="Calibri"/>
                <w:b w:val="0"/>
                <w:i/>
                <w:caps w:val="0"/>
                <w:spacing w:val="-1"/>
                <w:szCs w:val="24"/>
              </w:rPr>
            </w:pPr>
          </w:p>
          <w:p w14:paraId="2334FAC9" w14:textId="0A20EC08" w:rsidR="00990B24" w:rsidRPr="003424ED" w:rsidRDefault="00990B24" w:rsidP="006B7D22">
            <w:pPr>
              <w:rPr>
                <w:rFonts w:eastAsia="Calibri"/>
                <w:i/>
                <w:szCs w:val="24"/>
              </w:rPr>
            </w:pPr>
            <w:r w:rsidRPr="003424ED">
              <w:rPr>
                <w:rFonts w:eastAsia="Calibri"/>
                <w:i/>
                <w:szCs w:val="24"/>
              </w:rPr>
              <w:t>Handout 9</w:t>
            </w:r>
          </w:p>
          <w:p w14:paraId="4285A3BF" w14:textId="77777777" w:rsidR="00990B24" w:rsidRPr="0081187F" w:rsidRDefault="00990B24" w:rsidP="00307327">
            <w:pPr>
              <w:rPr>
                <w:rFonts w:eastAsia="Calibri"/>
                <w:b/>
              </w:rPr>
            </w:pPr>
          </w:p>
          <w:p w14:paraId="22E0C010" w14:textId="77777777" w:rsidR="00990B24" w:rsidRPr="0081187F" w:rsidRDefault="00990B24" w:rsidP="0003060E">
            <w:pPr>
              <w:spacing w:line="275" w:lineRule="exact"/>
              <w:textAlignment w:val="auto"/>
              <w:rPr>
                <w:rFonts w:eastAsia="Calibri"/>
                <w:b/>
                <w:spacing w:val="-1"/>
              </w:rPr>
            </w:pPr>
          </w:p>
          <w:p w14:paraId="4F75AE15" w14:textId="3FD42D41" w:rsidR="00990B24" w:rsidRPr="0081187F" w:rsidRDefault="00990B24" w:rsidP="0003060E">
            <w:pPr>
              <w:spacing w:line="275" w:lineRule="exact"/>
              <w:textAlignment w:val="auto"/>
              <w:rPr>
                <w:rFonts w:eastAsia="Calibri"/>
                <w:b/>
                <w:spacing w:val="-1"/>
                <w:highlight w:val="yellow"/>
              </w:rPr>
            </w:pPr>
          </w:p>
        </w:tc>
        <w:tc>
          <w:tcPr>
            <w:tcW w:w="7217" w:type="dxa"/>
            <w:tcBorders>
              <w:top w:val="nil"/>
              <w:left w:val="nil"/>
              <w:bottom w:val="nil"/>
              <w:right w:val="nil"/>
            </w:tcBorders>
          </w:tcPr>
          <w:p w14:paraId="22D3857C" w14:textId="4AB296E9" w:rsidR="00990B24" w:rsidRPr="0081187F" w:rsidRDefault="00990B24" w:rsidP="000F7899">
            <w:pPr>
              <w:rPr>
                <w:bCs/>
              </w:rPr>
            </w:pPr>
            <w:r w:rsidRPr="0081187F">
              <w:rPr>
                <w:bCs/>
              </w:rPr>
              <w:t xml:space="preserve">When a Veteran is injured under circumstances that result in possible entitlement to benefits </w:t>
            </w:r>
            <w:proofErr w:type="gramStart"/>
            <w:r w:rsidRPr="0081187F">
              <w:rPr>
                <w:bCs/>
              </w:rPr>
              <w:t>under</w:t>
            </w:r>
            <w:proofErr w:type="gramEnd"/>
            <w:r w:rsidRPr="0081187F">
              <w:rPr>
                <w:bCs/>
              </w:rPr>
              <w:t xml:space="preserve"> 38 U.S.C. 1151, the Veteran may also seek a judgment against the U.S. in a civi</w:t>
            </w:r>
            <w:r w:rsidR="000F7899">
              <w:rPr>
                <w:bCs/>
              </w:rPr>
              <w:t xml:space="preserve">l action, called a Tort claim. </w:t>
            </w:r>
            <w:r w:rsidRPr="0081187F">
              <w:rPr>
                <w:bCs/>
              </w:rPr>
              <w:t>The Veteran may sue and recover damages after</w:t>
            </w:r>
          </w:p>
          <w:p w14:paraId="5ACAE94D" w14:textId="77777777" w:rsidR="00990B24" w:rsidRPr="0081187F" w:rsidRDefault="00990B24" w:rsidP="007B18CB">
            <w:pPr>
              <w:numPr>
                <w:ilvl w:val="0"/>
                <w:numId w:val="22"/>
              </w:numPr>
              <w:textAlignment w:val="auto"/>
              <w:rPr>
                <w:bCs/>
              </w:rPr>
            </w:pPr>
            <w:r w:rsidRPr="0081187F">
              <w:rPr>
                <w:bCs/>
              </w:rPr>
              <w:t>A trial, or</w:t>
            </w:r>
          </w:p>
          <w:p w14:paraId="356518C6" w14:textId="77777777" w:rsidR="00990B24" w:rsidRPr="0081187F" w:rsidRDefault="00990B24" w:rsidP="007B18CB">
            <w:pPr>
              <w:numPr>
                <w:ilvl w:val="0"/>
                <w:numId w:val="22"/>
              </w:numPr>
              <w:textAlignment w:val="auto"/>
              <w:rPr>
                <w:bCs/>
              </w:rPr>
            </w:pPr>
            <w:r w:rsidRPr="0081187F">
              <w:rPr>
                <w:bCs/>
              </w:rPr>
              <w:t>Agreeing to a settlement or compromise.</w:t>
            </w:r>
          </w:p>
          <w:p w14:paraId="11F7A2DB" w14:textId="77777777" w:rsidR="00990B24" w:rsidRPr="0081187F" w:rsidRDefault="00990B24" w:rsidP="00307327">
            <w:pPr>
              <w:pStyle w:val="TableParagraph"/>
              <w:spacing w:line="246" w:lineRule="auto"/>
              <w:ind w:left="37" w:right="228"/>
              <w:rPr>
                <w:bCs/>
              </w:rPr>
            </w:pPr>
            <w:r w:rsidRPr="0081187F">
              <w:rPr>
                <w:bCs/>
              </w:rPr>
              <w:t>Note:  When a Veteran agrees to a settlement or compromise, he/she signs away the right to sue in court in return for payment of an agreed-upon amount of damages.</w:t>
            </w:r>
          </w:p>
          <w:p w14:paraId="41DE2B8F" w14:textId="77777777" w:rsidR="00990B24" w:rsidRPr="0081187F" w:rsidRDefault="00990B24" w:rsidP="00307327">
            <w:pPr>
              <w:pStyle w:val="TableParagraph"/>
              <w:spacing w:line="246" w:lineRule="auto"/>
              <w:ind w:left="37" w:right="228"/>
              <w:rPr>
                <w:bCs/>
              </w:rPr>
            </w:pPr>
          </w:p>
          <w:p w14:paraId="751B0EF6" w14:textId="6CA81401" w:rsidR="00990B24" w:rsidRPr="0081187F" w:rsidRDefault="00990B24" w:rsidP="00307327">
            <w:pPr>
              <w:pStyle w:val="TableParagraph"/>
              <w:spacing w:line="246" w:lineRule="auto"/>
              <w:ind w:left="37" w:right="228"/>
              <w:rPr>
                <w:bCs/>
                <w:color w:val="000000"/>
              </w:rPr>
            </w:pPr>
            <w:r w:rsidRPr="0081187F">
              <w:rPr>
                <w:bCs/>
                <w:color w:val="000000"/>
              </w:rPr>
              <w:t xml:space="preserve">Please refer to </w:t>
            </w:r>
            <w:hyperlink r:id="rId41" w:history="1">
              <w:r w:rsidR="00866DD9">
                <w:rPr>
                  <w:rStyle w:val="Hyperlink"/>
                  <w:bCs/>
                </w:rPr>
                <w:t>M21-1, Part IV. Subpart ii.2.G</w:t>
              </w:r>
            </w:hyperlink>
            <w:r w:rsidRPr="0081187F">
              <w:rPr>
                <w:bCs/>
                <w:color w:val="000000"/>
              </w:rPr>
              <w:t xml:space="preserve"> for more information.</w:t>
            </w:r>
          </w:p>
          <w:p w14:paraId="6C8B8E39" w14:textId="77777777" w:rsidR="00990B24" w:rsidRPr="0081187F" w:rsidRDefault="00990B24" w:rsidP="00307327">
            <w:pPr>
              <w:pStyle w:val="TableParagraph"/>
              <w:spacing w:line="246" w:lineRule="auto"/>
              <w:ind w:left="37" w:right="228"/>
              <w:rPr>
                <w:bCs/>
                <w:color w:val="000000"/>
              </w:rPr>
            </w:pPr>
          </w:p>
          <w:p w14:paraId="069EDB51" w14:textId="77777777" w:rsidR="00990B24" w:rsidRPr="0081187F" w:rsidRDefault="00990B24" w:rsidP="00BD481A">
            <w:pPr>
              <w:pStyle w:val="TableParagraph"/>
              <w:spacing w:line="246" w:lineRule="auto"/>
              <w:ind w:left="37" w:right="228"/>
              <w:rPr>
                <w:b/>
                <w:bCs/>
                <w:i/>
              </w:rPr>
            </w:pPr>
            <w:r w:rsidRPr="0081187F">
              <w:rPr>
                <w:b/>
                <w:bCs/>
                <w:i/>
              </w:rPr>
              <w:t>Explain to the VSRs that a tort claim is not an 1151 claim. Tort claims are filed in the federal court system, while an 1151 claim is filed through the VA.</w:t>
            </w:r>
          </w:p>
          <w:p w14:paraId="70A43FBB" w14:textId="3D7022E6" w:rsidR="00990B24" w:rsidRPr="0081187F" w:rsidRDefault="00990B24" w:rsidP="00641DD0">
            <w:pPr>
              <w:pStyle w:val="TableParagraph"/>
              <w:spacing w:line="246" w:lineRule="auto"/>
              <w:ind w:right="228"/>
              <w:rPr>
                <w:highlight w:val="yellow"/>
              </w:rPr>
            </w:pPr>
          </w:p>
        </w:tc>
      </w:tr>
      <w:tr w:rsidR="002570A6" w:rsidRPr="0081187F" w14:paraId="235F41CE" w14:textId="77777777" w:rsidTr="00980C0D">
        <w:trPr>
          <w:gridAfter w:val="2"/>
          <w:wAfter w:w="345" w:type="dxa"/>
          <w:trHeight w:val="212"/>
        </w:trPr>
        <w:tc>
          <w:tcPr>
            <w:tcW w:w="9777" w:type="dxa"/>
            <w:gridSpan w:val="7"/>
            <w:tcBorders>
              <w:top w:val="nil"/>
              <w:left w:val="nil"/>
              <w:bottom w:val="nil"/>
              <w:right w:val="nil"/>
            </w:tcBorders>
            <w:vAlign w:val="center"/>
          </w:tcPr>
          <w:p w14:paraId="235F41CD" w14:textId="374F8887" w:rsidR="002570A6" w:rsidRPr="0081187F" w:rsidRDefault="002570A6" w:rsidP="00704755">
            <w:pPr>
              <w:pStyle w:val="VBALessonTopicTitle"/>
              <w:rPr>
                <w:rFonts w:ascii="Times New Roman" w:hAnsi="Times New Roman"/>
                <w:color w:val="auto"/>
              </w:rPr>
            </w:pPr>
            <w:bookmarkStart w:id="49" w:name="_Toc459727367"/>
            <w:r w:rsidRPr="0081187F">
              <w:rPr>
                <w:rFonts w:ascii="Times New Roman" w:hAnsi="Times New Roman"/>
                <w:color w:val="auto"/>
              </w:rPr>
              <w:t xml:space="preserve">Topic 2: </w:t>
            </w:r>
            <w:r w:rsidR="001B69E4" w:rsidRPr="0081187F">
              <w:rPr>
                <w:rFonts w:ascii="Times New Roman" w:hAnsi="Times New Roman"/>
                <w:color w:val="auto"/>
              </w:rPr>
              <w:t>Identifying and Developing Claims for Entitlement to 38 U.S.C. 1151</w:t>
            </w:r>
            <w:bookmarkEnd w:id="49"/>
          </w:p>
        </w:tc>
      </w:tr>
      <w:tr w:rsidR="002570A6" w:rsidRPr="0081187F" w14:paraId="235F41D1" w14:textId="77777777" w:rsidTr="00980C0D">
        <w:trPr>
          <w:gridAfter w:val="2"/>
          <w:wAfter w:w="345" w:type="dxa"/>
          <w:trHeight w:val="212"/>
        </w:trPr>
        <w:tc>
          <w:tcPr>
            <w:tcW w:w="2560" w:type="dxa"/>
            <w:gridSpan w:val="6"/>
            <w:tcBorders>
              <w:top w:val="nil"/>
              <w:left w:val="nil"/>
              <w:bottom w:val="nil"/>
              <w:right w:val="nil"/>
            </w:tcBorders>
          </w:tcPr>
          <w:p w14:paraId="235F41CF" w14:textId="77777777" w:rsidR="002570A6" w:rsidRPr="0081187F" w:rsidRDefault="002570A6" w:rsidP="00704755">
            <w:pPr>
              <w:pStyle w:val="VBALevel1Heading"/>
            </w:pPr>
            <w:r w:rsidRPr="0081187F">
              <w:t>Introduction</w:t>
            </w:r>
          </w:p>
        </w:tc>
        <w:tc>
          <w:tcPr>
            <w:tcW w:w="7217" w:type="dxa"/>
            <w:tcBorders>
              <w:top w:val="nil"/>
              <w:left w:val="nil"/>
              <w:bottom w:val="nil"/>
              <w:right w:val="nil"/>
            </w:tcBorders>
          </w:tcPr>
          <w:p w14:paraId="235F41D0" w14:textId="41A553D5" w:rsidR="002570A6" w:rsidRPr="0081187F" w:rsidRDefault="002570A6" w:rsidP="00C85D53">
            <w:pPr>
              <w:pStyle w:val="VBABodyText"/>
              <w:rPr>
                <w:b/>
                <w:color w:val="auto"/>
              </w:rPr>
            </w:pPr>
            <w:r w:rsidRPr="0081187F">
              <w:rPr>
                <w:color w:val="auto"/>
              </w:rPr>
              <w:t>This topic</w:t>
            </w:r>
            <w:r w:rsidR="001B69E4" w:rsidRPr="0081187F">
              <w:rPr>
                <w:color w:val="auto"/>
              </w:rPr>
              <w:t xml:space="preserve"> will allow the trainee to understand </w:t>
            </w:r>
            <w:r w:rsidR="00C85D53" w:rsidRPr="0081187F">
              <w:rPr>
                <w:color w:val="auto"/>
              </w:rPr>
              <w:t>procedural</w:t>
            </w:r>
            <w:r w:rsidR="001B69E4" w:rsidRPr="0081187F">
              <w:rPr>
                <w:color w:val="auto"/>
              </w:rPr>
              <w:t xml:space="preserve"> actions that should be taken when adjudicating claims for entitlement to 38 U.S.C. 1151.</w:t>
            </w:r>
          </w:p>
        </w:tc>
      </w:tr>
      <w:tr w:rsidR="002570A6" w:rsidRPr="0081187F" w14:paraId="235F41D4" w14:textId="77777777" w:rsidTr="00980C0D">
        <w:trPr>
          <w:gridAfter w:val="2"/>
          <w:wAfter w:w="345" w:type="dxa"/>
          <w:trHeight w:val="212"/>
        </w:trPr>
        <w:tc>
          <w:tcPr>
            <w:tcW w:w="2560" w:type="dxa"/>
            <w:gridSpan w:val="6"/>
            <w:tcBorders>
              <w:top w:val="nil"/>
              <w:left w:val="nil"/>
              <w:bottom w:val="nil"/>
              <w:right w:val="nil"/>
            </w:tcBorders>
          </w:tcPr>
          <w:p w14:paraId="235F41D2" w14:textId="77777777" w:rsidR="002570A6" w:rsidRPr="0081187F" w:rsidRDefault="002570A6" w:rsidP="00704755">
            <w:pPr>
              <w:pStyle w:val="VBALevel1Heading"/>
            </w:pPr>
            <w:r w:rsidRPr="0081187F">
              <w:t>Time Required</w:t>
            </w:r>
          </w:p>
        </w:tc>
        <w:tc>
          <w:tcPr>
            <w:tcW w:w="7217" w:type="dxa"/>
            <w:tcBorders>
              <w:top w:val="nil"/>
              <w:left w:val="nil"/>
              <w:bottom w:val="nil"/>
              <w:right w:val="nil"/>
            </w:tcBorders>
          </w:tcPr>
          <w:p w14:paraId="235F41D3" w14:textId="72608E8C" w:rsidR="002570A6" w:rsidRPr="0081187F" w:rsidRDefault="000F7899" w:rsidP="00560084">
            <w:pPr>
              <w:pStyle w:val="VBATimeReq"/>
              <w:rPr>
                <w:color w:val="auto"/>
              </w:rPr>
            </w:pPr>
            <w:r>
              <w:rPr>
                <w:color w:val="auto"/>
              </w:rPr>
              <w:t>0</w:t>
            </w:r>
            <w:r w:rsidR="00127AD4" w:rsidRPr="0081187F">
              <w:rPr>
                <w:color w:val="auto"/>
              </w:rPr>
              <w:t>.5 hours</w:t>
            </w:r>
          </w:p>
        </w:tc>
      </w:tr>
      <w:tr w:rsidR="002570A6" w:rsidRPr="0081187F" w14:paraId="235F41DF" w14:textId="77777777" w:rsidTr="00980C0D">
        <w:trPr>
          <w:gridAfter w:val="2"/>
          <w:wAfter w:w="345" w:type="dxa"/>
          <w:trHeight w:val="212"/>
        </w:trPr>
        <w:tc>
          <w:tcPr>
            <w:tcW w:w="2560" w:type="dxa"/>
            <w:gridSpan w:val="6"/>
            <w:tcBorders>
              <w:top w:val="nil"/>
              <w:left w:val="nil"/>
              <w:bottom w:val="nil"/>
              <w:right w:val="nil"/>
            </w:tcBorders>
          </w:tcPr>
          <w:p w14:paraId="235F41D5" w14:textId="77777777" w:rsidR="002570A6" w:rsidRPr="0081187F" w:rsidRDefault="002570A6" w:rsidP="00704755">
            <w:pPr>
              <w:pStyle w:val="VBALevel1Heading"/>
            </w:pPr>
            <w:r w:rsidRPr="0081187F">
              <w:t>OBJECTIVES/</w:t>
            </w:r>
            <w:r w:rsidRPr="0081187F">
              <w:br/>
              <w:t>Teaching Points</w:t>
            </w:r>
          </w:p>
          <w:p w14:paraId="235F41D6" w14:textId="77777777" w:rsidR="002570A6" w:rsidRPr="0081187F" w:rsidRDefault="002570A6" w:rsidP="00704755">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81187F" w:rsidRDefault="002570A6" w:rsidP="00704755">
            <w:pPr>
              <w:tabs>
                <w:tab w:val="left" w:pos="590"/>
              </w:tabs>
              <w:spacing w:after="120"/>
              <w:rPr>
                <w:szCs w:val="24"/>
              </w:rPr>
            </w:pPr>
            <w:r w:rsidRPr="0081187F">
              <w:rPr>
                <w:szCs w:val="24"/>
              </w:rPr>
              <w:t>Topic objectives:</w:t>
            </w:r>
          </w:p>
          <w:p w14:paraId="59F4CD18" w14:textId="77777777" w:rsidR="003C0ADA" w:rsidRPr="0081187F" w:rsidRDefault="003C0ADA" w:rsidP="007B18CB">
            <w:pPr>
              <w:pStyle w:val="ListParagraph"/>
              <w:numPr>
                <w:ilvl w:val="0"/>
                <w:numId w:val="23"/>
              </w:numPr>
              <w:tabs>
                <w:tab w:val="left" w:pos="590"/>
              </w:tabs>
              <w:spacing w:after="120"/>
            </w:pPr>
            <w:r w:rsidRPr="0081187F">
              <w:t>Identifying and Developing Claims for Entitlement to 38 U.S.C. 1151</w:t>
            </w:r>
          </w:p>
          <w:p w14:paraId="235F41DB" w14:textId="1F6CFC1F" w:rsidR="002570A6" w:rsidRPr="0081187F" w:rsidRDefault="002570A6" w:rsidP="00704755">
            <w:pPr>
              <w:tabs>
                <w:tab w:val="left" w:pos="590"/>
              </w:tabs>
              <w:spacing w:after="120"/>
              <w:rPr>
                <w:bCs/>
                <w:szCs w:val="24"/>
              </w:rPr>
            </w:pPr>
            <w:r w:rsidRPr="0081187F">
              <w:rPr>
                <w:szCs w:val="24"/>
              </w:rPr>
              <w:t>The following topic teaching points support the topic objectives</w:t>
            </w:r>
            <w:r w:rsidRPr="0081187F">
              <w:rPr>
                <w:bCs/>
                <w:szCs w:val="24"/>
              </w:rPr>
              <w:t xml:space="preserve">: </w:t>
            </w:r>
          </w:p>
          <w:p w14:paraId="30FDB75A" w14:textId="77777777" w:rsidR="003C0ADA" w:rsidRPr="0081187F" w:rsidRDefault="003C0ADA" w:rsidP="007B18CB">
            <w:pPr>
              <w:pStyle w:val="ListParagraph"/>
              <w:numPr>
                <w:ilvl w:val="0"/>
                <w:numId w:val="3"/>
              </w:numPr>
            </w:pPr>
            <w:r w:rsidRPr="0081187F">
              <w:t>Identifying 1151 Claims</w:t>
            </w:r>
          </w:p>
          <w:p w14:paraId="106FBC08" w14:textId="77777777" w:rsidR="003C0ADA" w:rsidRPr="0081187F" w:rsidRDefault="003C0ADA" w:rsidP="007B18CB">
            <w:pPr>
              <w:pStyle w:val="ListParagraph"/>
              <w:numPr>
                <w:ilvl w:val="0"/>
                <w:numId w:val="3"/>
              </w:numPr>
            </w:pPr>
            <w:r w:rsidRPr="0081187F">
              <w:t>Development of 38 U.S.C. 1151 Claims</w:t>
            </w:r>
          </w:p>
          <w:p w14:paraId="298D4B8F" w14:textId="77777777" w:rsidR="003C0ADA" w:rsidRPr="0081187F" w:rsidRDefault="003C0ADA" w:rsidP="007B18CB">
            <w:pPr>
              <w:pStyle w:val="ListParagraph"/>
              <w:numPr>
                <w:ilvl w:val="1"/>
                <w:numId w:val="3"/>
              </w:numPr>
            </w:pPr>
            <w:r w:rsidRPr="0081187F">
              <w:t>Requesting Information from the Medical Facility</w:t>
            </w:r>
          </w:p>
          <w:p w14:paraId="3B297F68" w14:textId="77777777" w:rsidR="002570A6" w:rsidRPr="0081187F" w:rsidRDefault="003C0ADA" w:rsidP="007B18CB">
            <w:pPr>
              <w:pStyle w:val="ListParagraph"/>
              <w:numPr>
                <w:ilvl w:val="1"/>
                <w:numId w:val="3"/>
              </w:numPr>
            </w:pPr>
            <w:r w:rsidRPr="0081187F">
              <w:t>Quality Assurance Investigative Reports</w:t>
            </w:r>
          </w:p>
          <w:p w14:paraId="235F41DE" w14:textId="3CA4839C" w:rsidR="0081187F" w:rsidRPr="0081187F" w:rsidRDefault="0081187F" w:rsidP="0081187F">
            <w:pPr>
              <w:pStyle w:val="ListParagraph"/>
              <w:ind w:left="1440"/>
            </w:pPr>
          </w:p>
        </w:tc>
      </w:tr>
      <w:tr w:rsidR="002570A6" w:rsidRPr="0081187F" w14:paraId="235F41E4" w14:textId="77777777" w:rsidTr="00980C0D">
        <w:trPr>
          <w:gridAfter w:val="2"/>
          <w:wAfter w:w="345" w:type="dxa"/>
          <w:trHeight w:val="212"/>
        </w:trPr>
        <w:tc>
          <w:tcPr>
            <w:tcW w:w="2560" w:type="dxa"/>
            <w:gridSpan w:val="6"/>
            <w:tcBorders>
              <w:top w:val="nil"/>
              <w:left w:val="nil"/>
              <w:bottom w:val="nil"/>
              <w:right w:val="nil"/>
            </w:tcBorders>
          </w:tcPr>
          <w:p w14:paraId="700BDFEF" w14:textId="77777777" w:rsidR="000412AC" w:rsidRPr="0081187F" w:rsidRDefault="007B6F94" w:rsidP="00704755">
            <w:pPr>
              <w:pStyle w:val="VBALevel2Heading"/>
              <w:rPr>
                <w:color w:val="auto"/>
              </w:rPr>
            </w:pPr>
            <w:r w:rsidRPr="0081187F">
              <w:rPr>
                <w:color w:val="auto"/>
              </w:rPr>
              <w:t>Identifying 1151 Claims</w:t>
            </w:r>
          </w:p>
          <w:p w14:paraId="235F41E0" w14:textId="1FB00F6E" w:rsidR="002570A6" w:rsidRPr="00980C0D" w:rsidRDefault="00980C0D" w:rsidP="000412AC">
            <w:pPr>
              <w:rPr>
                <w:b/>
                <w:bCs/>
                <w:i/>
              </w:rPr>
            </w:pPr>
            <w:r w:rsidRPr="00980C0D">
              <w:rPr>
                <w:b/>
              </w:rPr>
              <w:t>38 CFR3.154</w:t>
            </w:r>
            <w:r w:rsidR="002570A6" w:rsidRPr="00980C0D">
              <w:rPr>
                <w:b/>
              </w:rPr>
              <w:br/>
            </w:r>
          </w:p>
          <w:p w14:paraId="235F41E1" w14:textId="14619B8B" w:rsidR="002570A6" w:rsidRPr="0081187F" w:rsidRDefault="002570A6" w:rsidP="00704755">
            <w:pPr>
              <w:pStyle w:val="VBASlideNumber"/>
              <w:rPr>
                <w:color w:val="auto"/>
              </w:rPr>
            </w:pPr>
            <w:r w:rsidRPr="0081187F">
              <w:rPr>
                <w:color w:val="auto"/>
              </w:rPr>
              <w:t xml:space="preserve">Slide </w:t>
            </w:r>
            <w:r w:rsidR="000E5635">
              <w:rPr>
                <w:color w:val="auto"/>
              </w:rPr>
              <w:t>23</w:t>
            </w:r>
            <w:r w:rsidRPr="0081187F">
              <w:rPr>
                <w:color w:val="auto"/>
              </w:rPr>
              <w:br/>
            </w:r>
          </w:p>
          <w:p w14:paraId="235F41E2" w14:textId="1853B3D1" w:rsidR="002570A6" w:rsidRPr="0081187F" w:rsidRDefault="006B7D22" w:rsidP="006B7D22">
            <w:pPr>
              <w:pStyle w:val="VBAHandoutNumber"/>
            </w:pPr>
            <w:r w:rsidRPr="0081187F">
              <w:rPr>
                <w:color w:val="auto"/>
              </w:rPr>
              <w:t>Handout 10</w:t>
            </w:r>
          </w:p>
        </w:tc>
        <w:tc>
          <w:tcPr>
            <w:tcW w:w="7217" w:type="dxa"/>
            <w:tcBorders>
              <w:top w:val="nil"/>
              <w:left w:val="nil"/>
              <w:bottom w:val="nil"/>
              <w:right w:val="nil"/>
            </w:tcBorders>
          </w:tcPr>
          <w:p w14:paraId="1ADB41ED" w14:textId="7C2B0809" w:rsidR="007B6F94" w:rsidRPr="0081187F" w:rsidRDefault="007B6F94" w:rsidP="007B6F94">
            <w:r w:rsidRPr="0081187F">
              <w:t>There is no specific application for</w:t>
            </w:r>
            <w:r w:rsidR="000F7899">
              <w:t xml:space="preserve">m for 38 U.S.C. 1151 benefits. </w:t>
            </w:r>
            <w:r w:rsidRPr="0081187F">
              <w:t>Any form or other written communication used to claim compensation benefits may be accepted as a c</w:t>
            </w:r>
            <w:r w:rsidR="000F7899">
              <w:t xml:space="preserve">laim for this type of benefit. </w:t>
            </w:r>
            <w:r w:rsidRPr="0081187F">
              <w:t>This would imply that 1151 claims should be in writing.</w:t>
            </w:r>
          </w:p>
          <w:p w14:paraId="092D8216" w14:textId="77777777" w:rsidR="0032094A" w:rsidRPr="0081187F" w:rsidRDefault="0032094A" w:rsidP="007B6F94"/>
          <w:p w14:paraId="7E2C23B1" w14:textId="1B3FD0F2" w:rsidR="002570A6" w:rsidRPr="0081187F" w:rsidRDefault="00D2232B" w:rsidP="005D5735">
            <w:pPr>
              <w:pStyle w:val="VBABodyText"/>
              <w:rPr>
                <w:color w:val="auto"/>
              </w:rPr>
            </w:pPr>
            <w:r w:rsidRPr="0081187F">
              <w:rPr>
                <w:color w:val="auto"/>
              </w:rPr>
              <w:t>P</w:t>
            </w:r>
            <w:r w:rsidR="007B6F94" w:rsidRPr="0081187F">
              <w:rPr>
                <w:color w:val="auto"/>
              </w:rPr>
              <w:t xml:space="preserve">lease refer to </w:t>
            </w:r>
            <w:hyperlink r:id="rId42" w:history="1">
              <w:r w:rsidR="00866DD9">
                <w:rPr>
                  <w:rStyle w:val="Hyperlink"/>
                </w:rPr>
                <w:t>M21-1 Part IV</w:t>
              </w:r>
              <w:r w:rsidR="007B6F94" w:rsidRPr="0081187F">
                <w:rPr>
                  <w:rStyle w:val="Hyperlink"/>
                </w:rPr>
                <w:t xml:space="preserve">, </w:t>
              </w:r>
              <w:r w:rsidR="00866DD9">
                <w:rPr>
                  <w:rStyle w:val="Hyperlink"/>
                </w:rPr>
                <w:t xml:space="preserve">Subpart </w:t>
              </w:r>
              <w:r w:rsidR="007B6F94" w:rsidRPr="0081187F">
                <w:rPr>
                  <w:rStyle w:val="Hyperlink"/>
                </w:rPr>
                <w:t>ii.1.A</w:t>
              </w:r>
            </w:hyperlink>
            <w:r w:rsidR="007B6F94" w:rsidRPr="0081187F">
              <w:t xml:space="preserve">, </w:t>
            </w:r>
            <w:r w:rsidR="007B6F94" w:rsidRPr="0081187F">
              <w:rPr>
                <w:color w:val="auto"/>
              </w:rPr>
              <w:t xml:space="preserve">and </w:t>
            </w:r>
            <w:hyperlink r:id="rId43" w:history="1">
              <w:r w:rsidR="00866DD9">
                <w:rPr>
                  <w:rStyle w:val="Hyperlink"/>
                </w:rPr>
                <w:t>M21-1 Part I</w:t>
              </w:r>
              <w:r w:rsidR="007B6F94" w:rsidRPr="0081187F">
                <w:rPr>
                  <w:rStyle w:val="Hyperlink"/>
                </w:rPr>
                <w:t>V.</w:t>
              </w:r>
              <w:r w:rsidR="00866DD9">
                <w:rPr>
                  <w:rStyle w:val="Hyperlink"/>
                </w:rPr>
                <w:t xml:space="preserve"> Subpart </w:t>
              </w:r>
              <w:r w:rsidR="007B6F94" w:rsidRPr="0081187F">
                <w:rPr>
                  <w:rStyle w:val="Hyperlink"/>
                </w:rPr>
                <w:t>ii.2.G</w:t>
              </w:r>
            </w:hyperlink>
            <w:r w:rsidR="007B6F94" w:rsidRPr="0081187F">
              <w:t xml:space="preserve"> </w:t>
            </w:r>
            <w:r w:rsidR="007B6F94" w:rsidRPr="0081187F">
              <w:rPr>
                <w:color w:val="auto"/>
              </w:rPr>
              <w:t>and §3.154 for more information</w:t>
            </w:r>
            <w:r w:rsidR="0081187F" w:rsidRPr="0081187F">
              <w:rPr>
                <w:color w:val="auto"/>
              </w:rPr>
              <w:t>.</w:t>
            </w:r>
          </w:p>
          <w:p w14:paraId="235F41E3" w14:textId="7E622D2A" w:rsidR="0081187F" w:rsidRPr="0081187F" w:rsidRDefault="0081187F" w:rsidP="005D5735">
            <w:pPr>
              <w:pStyle w:val="VBABodyText"/>
            </w:pPr>
          </w:p>
        </w:tc>
      </w:tr>
      <w:tr w:rsidR="002570A6" w:rsidRPr="0081187F" w14:paraId="235F41E9" w14:textId="77777777" w:rsidTr="00980C0D">
        <w:trPr>
          <w:gridAfter w:val="2"/>
          <w:wAfter w:w="345" w:type="dxa"/>
          <w:trHeight w:val="212"/>
        </w:trPr>
        <w:tc>
          <w:tcPr>
            <w:tcW w:w="2560" w:type="dxa"/>
            <w:gridSpan w:val="6"/>
            <w:tcBorders>
              <w:top w:val="nil"/>
              <w:left w:val="nil"/>
              <w:bottom w:val="nil"/>
              <w:right w:val="nil"/>
            </w:tcBorders>
          </w:tcPr>
          <w:p w14:paraId="235F41E5" w14:textId="5EBE8FF7" w:rsidR="002570A6" w:rsidRPr="0081187F" w:rsidRDefault="005959F3" w:rsidP="002570A6">
            <w:pPr>
              <w:pStyle w:val="VBALevel2Heading"/>
            </w:pPr>
            <w:r w:rsidRPr="0081187F">
              <w:rPr>
                <w:color w:val="auto"/>
              </w:rPr>
              <w:t>Development of 38 U.S.C. 1151 Claims</w:t>
            </w:r>
            <w:r w:rsidR="002570A6" w:rsidRPr="0081187F">
              <w:br/>
            </w:r>
          </w:p>
          <w:p w14:paraId="1E5FDD41" w14:textId="77777777" w:rsidR="00980C0D" w:rsidRPr="00980C0D" w:rsidRDefault="00980C0D" w:rsidP="005959F3">
            <w:pPr>
              <w:rPr>
                <w:b/>
              </w:rPr>
            </w:pPr>
            <w:r w:rsidRPr="00980C0D">
              <w:rPr>
                <w:b/>
              </w:rPr>
              <w:t xml:space="preserve">M21-1, Part IV, Subpart ii.1.A.1.a. General Overview of the Compensation Claims Development Process </w:t>
            </w:r>
          </w:p>
          <w:p w14:paraId="33392E91" w14:textId="4984B4DD" w:rsidR="005959F3" w:rsidRPr="0081187F" w:rsidRDefault="00980C0D" w:rsidP="005959F3">
            <w:r>
              <w:t xml:space="preserve">CFR </w:t>
            </w:r>
            <w:r w:rsidR="005959F3" w:rsidRPr="0081187F">
              <w:t>§3.154</w:t>
            </w:r>
          </w:p>
          <w:p w14:paraId="142B7D49" w14:textId="77777777" w:rsidR="000E5635" w:rsidRDefault="000E5635" w:rsidP="00704755">
            <w:pPr>
              <w:pStyle w:val="VBASlideNumber"/>
              <w:rPr>
                <w:color w:val="auto"/>
              </w:rPr>
            </w:pPr>
          </w:p>
          <w:p w14:paraId="235F41E6" w14:textId="55B01878" w:rsidR="002570A6" w:rsidRPr="0081187F" w:rsidRDefault="002570A6" w:rsidP="00704755">
            <w:pPr>
              <w:pStyle w:val="VBASlideNumber"/>
              <w:rPr>
                <w:color w:val="auto"/>
              </w:rPr>
            </w:pPr>
            <w:r w:rsidRPr="0081187F">
              <w:rPr>
                <w:color w:val="auto"/>
              </w:rPr>
              <w:t xml:space="preserve">Slide </w:t>
            </w:r>
            <w:r w:rsidR="000E5635">
              <w:rPr>
                <w:color w:val="auto"/>
              </w:rPr>
              <w:t>24</w:t>
            </w:r>
            <w:r w:rsidR="00984942">
              <w:rPr>
                <w:color w:val="auto"/>
              </w:rPr>
              <w:t>-25</w:t>
            </w:r>
            <w:r w:rsidRPr="0081187F">
              <w:rPr>
                <w:color w:val="auto"/>
              </w:rPr>
              <w:br/>
            </w:r>
          </w:p>
          <w:p w14:paraId="235F41E7" w14:textId="694F767C" w:rsidR="002570A6" w:rsidRPr="0081187F" w:rsidRDefault="002570A6" w:rsidP="006B7D22">
            <w:pPr>
              <w:pStyle w:val="VBAHandoutNumber"/>
            </w:pPr>
            <w:r w:rsidRPr="0081187F">
              <w:rPr>
                <w:color w:val="auto"/>
              </w:rPr>
              <w:t xml:space="preserve">Handout </w:t>
            </w:r>
            <w:r w:rsidR="006B7D22" w:rsidRPr="0081187F">
              <w:rPr>
                <w:color w:val="auto"/>
              </w:rPr>
              <w:t>10</w:t>
            </w:r>
          </w:p>
        </w:tc>
        <w:tc>
          <w:tcPr>
            <w:tcW w:w="7217" w:type="dxa"/>
            <w:tcBorders>
              <w:top w:val="nil"/>
              <w:left w:val="nil"/>
              <w:bottom w:val="nil"/>
              <w:right w:val="nil"/>
            </w:tcBorders>
          </w:tcPr>
          <w:p w14:paraId="4105F83D" w14:textId="77777777" w:rsidR="005959F3" w:rsidRPr="0081187F" w:rsidRDefault="005959F3" w:rsidP="005959F3">
            <w:pPr>
              <w:overflowPunct/>
              <w:autoSpaceDE/>
              <w:autoSpaceDN/>
              <w:adjustRightInd/>
              <w:textAlignment w:val="auto"/>
              <w:rPr>
                <w:rFonts w:eastAsia="Calibri"/>
                <w:b/>
                <w:bCs/>
                <w:szCs w:val="24"/>
              </w:rPr>
            </w:pPr>
            <w:r w:rsidRPr="0081187F">
              <w:rPr>
                <w:rFonts w:eastAsia="Calibri"/>
                <w:b/>
                <w:bCs/>
                <w:szCs w:val="24"/>
              </w:rPr>
              <w:t xml:space="preserve">Requesting Information from the Medical Facility:  </w:t>
            </w:r>
          </w:p>
          <w:p w14:paraId="1D110BBD" w14:textId="77777777" w:rsidR="005959F3" w:rsidRPr="0081187F" w:rsidRDefault="005959F3" w:rsidP="005959F3">
            <w:pPr>
              <w:textAlignment w:val="auto"/>
              <w:rPr>
                <w:rFonts w:eastAsia="Calibri"/>
                <w:bCs/>
                <w:color w:val="000000"/>
              </w:rPr>
            </w:pPr>
          </w:p>
          <w:p w14:paraId="31FC0164" w14:textId="188863E1" w:rsidR="005959F3" w:rsidRPr="0081187F" w:rsidRDefault="005959F3" w:rsidP="000F7899">
            <w:pPr>
              <w:textAlignment w:val="auto"/>
              <w:rPr>
                <w:rFonts w:eastAsia="Calibri"/>
                <w:bCs/>
                <w:color w:val="000000"/>
              </w:rPr>
            </w:pPr>
            <w:r w:rsidRPr="0081187F">
              <w:rPr>
                <w:rFonts w:eastAsia="Calibri"/>
                <w:bCs/>
                <w:color w:val="000000"/>
              </w:rPr>
              <w:t>VA Form 10-7131</w:t>
            </w:r>
            <w:r w:rsidRPr="0081187F">
              <w:rPr>
                <w:rFonts w:eastAsia="Calibri"/>
                <w:bCs/>
                <w:i/>
                <w:color w:val="000000"/>
              </w:rPr>
              <w:t>, Exchange of Beneficiary Information and Request for Administrative and Adjudicative Action</w:t>
            </w:r>
            <w:r w:rsidRPr="0081187F">
              <w:rPr>
                <w:rFonts w:eastAsia="Calibri"/>
                <w:bCs/>
                <w:color w:val="000000"/>
              </w:rPr>
              <w:t>, usually does not provide enough space for d</w:t>
            </w:r>
            <w:r w:rsidR="000F7899">
              <w:rPr>
                <w:rFonts w:eastAsia="Calibri"/>
                <w:bCs/>
                <w:color w:val="000000"/>
              </w:rPr>
              <w:t xml:space="preserve">etailing the claimed incident. </w:t>
            </w:r>
            <w:r w:rsidRPr="0081187F">
              <w:rPr>
                <w:rFonts w:eastAsia="Calibri"/>
                <w:bCs/>
                <w:color w:val="000000"/>
              </w:rPr>
              <w:t xml:space="preserve">You may request information from the VA medical facility by generating a local letter by </w:t>
            </w:r>
            <w:r w:rsidRPr="0081187F">
              <w:rPr>
                <w:rFonts w:eastAsia="Calibri"/>
              </w:rPr>
              <w:t>using</w:t>
            </w:r>
            <w:r w:rsidRPr="0081187F">
              <w:rPr>
                <w:rFonts w:eastAsia="Calibri"/>
                <w:spacing w:val="-3"/>
              </w:rPr>
              <w:t xml:space="preserve"> </w:t>
            </w:r>
            <w:r w:rsidRPr="0081187F">
              <w:rPr>
                <w:rFonts w:eastAsia="Calibri"/>
              </w:rPr>
              <w:t xml:space="preserve">the </w:t>
            </w:r>
            <w:r w:rsidRPr="0081187F">
              <w:rPr>
                <w:rFonts w:eastAsia="Calibri"/>
                <w:spacing w:val="-1"/>
              </w:rPr>
              <w:t>verbiage provided</w:t>
            </w:r>
            <w:r w:rsidRPr="0081187F">
              <w:rPr>
                <w:rFonts w:eastAsia="Calibri"/>
                <w:bCs/>
                <w:color w:val="000000"/>
              </w:rPr>
              <w:t xml:space="preserve"> in the M21-1 reference into an electronic 7131 request in </w:t>
            </w:r>
            <w:r w:rsidRPr="0081187F">
              <w:rPr>
                <w:rFonts w:eastAsia="Calibri"/>
                <w:bCs/>
                <w:i/>
                <w:color w:val="000000"/>
              </w:rPr>
              <w:t>Compensation and Pension Record Interchange</w:t>
            </w:r>
            <w:r w:rsidR="000F7899">
              <w:rPr>
                <w:rFonts w:eastAsia="Calibri"/>
                <w:bCs/>
                <w:color w:val="000000"/>
              </w:rPr>
              <w:t xml:space="preserve"> (CAPRI). </w:t>
            </w:r>
            <w:r w:rsidRPr="0081187F">
              <w:rPr>
                <w:rFonts w:eastAsia="Calibri"/>
                <w:bCs/>
                <w:color w:val="000000"/>
              </w:rPr>
              <w:t xml:space="preserve">If there are any electronic records in CAPRI, you may want to print them out and have them reviewed by a Rating Veterans Service Representative (RVSR).  </w:t>
            </w:r>
          </w:p>
          <w:p w14:paraId="2BCE27DB" w14:textId="77777777" w:rsidR="005959F3" w:rsidRPr="0081187F" w:rsidRDefault="005959F3" w:rsidP="005959F3">
            <w:pPr>
              <w:ind w:left="324" w:hanging="324"/>
              <w:jc w:val="both"/>
              <w:textAlignment w:val="auto"/>
              <w:rPr>
                <w:rFonts w:eastAsia="Calibri"/>
                <w:bCs/>
                <w:color w:val="000000"/>
              </w:rPr>
            </w:pPr>
          </w:p>
          <w:p w14:paraId="1EDBBDD3" w14:textId="48774FCC" w:rsidR="005959F3" w:rsidRPr="0081187F" w:rsidRDefault="005959F3" w:rsidP="000F7899">
            <w:pPr>
              <w:textAlignment w:val="auto"/>
              <w:rPr>
                <w:rFonts w:eastAsia="Calibri"/>
                <w:bCs/>
                <w:color w:val="000000"/>
              </w:rPr>
            </w:pPr>
            <w:r w:rsidRPr="0081187F">
              <w:rPr>
                <w:rFonts w:eastAsia="Calibri"/>
                <w:bCs/>
                <w:color w:val="000000"/>
              </w:rPr>
              <w:t>When requesting information, provide as much information as possible abou</w:t>
            </w:r>
            <w:r w:rsidR="000F7899">
              <w:rPr>
                <w:rFonts w:eastAsia="Calibri"/>
                <w:bCs/>
                <w:color w:val="000000"/>
              </w:rPr>
              <w:t xml:space="preserve">t the incident in the request. </w:t>
            </w:r>
            <w:r w:rsidRPr="0081187F">
              <w:rPr>
                <w:rFonts w:eastAsia="Calibri"/>
                <w:bCs/>
                <w:color w:val="000000"/>
              </w:rPr>
              <w:t>Request all evidence and documents pertinent to the incident. Possible sources of information about the incident may include:</w:t>
            </w:r>
          </w:p>
          <w:p w14:paraId="6F0E0325" w14:textId="77777777" w:rsidR="005959F3" w:rsidRPr="0081187F" w:rsidRDefault="005959F3" w:rsidP="005959F3">
            <w:pPr>
              <w:jc w:val="both"/>
              <w:textAlignment w:val="auto"/>
              <w:rPr>
                <w:rFonts w:eastAsia="Calibri"/>
                <w:bCs/>
                <w:color w:val="000000"/>
              </w:rPr>
            </w:pPr>
          </w:p>
          <w:p w14:paraId="079B84D3" w14:textId="77777777" w:rsidR="005959F3" w:rsidRPr="0081187F" w:rsidRDefault="005959F3" w:rsidP="007B18CB">
            <w:pPr>
              <w:pStyle w:val="ListParagraph"/>
              <w:numPr>
                <w:ilvl w:val="0"/>
                <w:numId w:val="25"/>
              </w:numPr>
              <w:tabs>
                <w:tab w:val="left" w:pos="720"/>
              </w:tabs>
              <w:jc w:val="both"/>
              <w:textAlignment w:val="auto"/>
              <w:rPr>
                <w:rFonts w:eastAsia="Calibri"/>
                <w:bCs/>
                <w:color w:val="000000"/>
              </w:rPr>
            </w:pPr>
            <w:r w:rsidRPr="0081187F">
              <w:rPr>
                <w:rFonts w:eastAsia="Calibri"/>
                <w:bCs/>
                <w:color w:val="000000"/>
              </w:rPr>
              <w:t>medical records</w:t>
            </w:r>
          </w:p>
          <w:p w14:paraId="74435928" w14:textId="77777777" w:rsidR="005959F3" w:rsidRPr="0081187F" w:rsidRDefault="005959F3" w:rsidP="007B18CB">
            <w:pPr>
              <w:pStyle w:val="ListParagraph"/>
              <w:numPr>
                <w:ilvl w:val="0"/>
                <w:numId w:val="25"/>
              </w:numPr>
              <w:tabs>
                <w:tab w:val="left" w:pos="720"/>
              </w:tabs>
              <w:jc w:val="both"/>
              <w:textAlignment w:val="auto"/>
              <w:rPr>
                <w:rFonts w:eastAsia="Calibri"/>
                <w:bCs/>
                <w:color w:val="000000"/>
              </w:rPr>
            </w:pPr>
            <w:r w:rsidRPr="0081187F">
              <w:rPr>
                <w:rFonts w:eastAsia="Calibri"/>
                <w:bCs/>
                <w:color w:val="000000"/>
              </w:rPr>
              <w:t>surgical records</w:t>
            </w:r>
          </w:p>
          <w:p w14:paraId="34EC6C0F" w14:textId="0E6E6E4D" w:rsidR="00D12E79" w:rsidRPr="0081187F" w:rsidRDefault="005959F3" w:rsidP="007B18CB">
            <w:pPr>
              <w:pStyle w:val="ListParagraph"/>
              <w:numPr>
                <w:ilvl w:val="0"/>
                <w:numId w:val="25"/>
              </w:numPr>
              <w:tabs>
                <w:tab w:val="left" w:pos="720"/>
              </w:tabs>
              <w:jc w:val="both"/>
              <w:textAlignment w:val="auto"/>
              <w:rPr>
                <w:rFonts w:eastAsia="Calibri"/>
                <w:bCs/>
                <w:color w:val="000000"/>
              </w:rPr>
            </w:pPr>
            <w:r w:rsidRPr="0081187F">
              <w:rPr>
                <w:rFonts w:eastAsia="Calibri"/>
                <w:bCs/>
                <w:color w:val="000000"/>
              </w:rPr>
              <w:t>hospital clinical records, or</w:t>
            </w:r>
          </w:p>
          <w:p w14:paraId="2AE90A04" w14:textId="77777777" w:rsidR="005959F3" w:rsidRPr="0081187F" w:rsidRDefault="005959F3" w:rsidP="007B18CB">
            <w:pPr>
              <w:pStyle w:val="ListParagraph"/>
              <w:numPr>
                <w:ilvl w:val="0"/>
                <w:numId w:val="25"/>
              </w:numPr>
              <w:tabs>
                <w:tab w:val="left" w:pos="720"/>
              </w:tabs>
              <w:jc w:val="both"/>
              <w:textAlignment w:val="auto"/>
              <w:rPr>
                <w:rFonts w:eastAsia="Calibri"/>
                <w:bCs/>
                <w:color w:val="000000"/>
              </w:rPr>
            </w:pPr>
            <w:r w:rsidRPr="0081187F">
              <w:rPr>
                <w:rFonts w:eastAsia="Calibri"/>
                <w:bCs/>
                <w:color w:val="000000"/>
              </w:rPr>
              <w:t>nurses' notes</w:t>
            </w:r>
          </w:p>
          <w:p w14:paraId="61F9575D" w14:textId="77777777" w:rsidR="00D12E79" w:rsidRPr="0081187F" w:rsidRDefault="00D12E79" w:rsidP="00D12E79">
            <w:pPr>
              <w:pStyle w:val="TableParagraph"/>
              <w:spacing w:line="242" w:lineRule="auto"/>
              <w:ind w:left="114" w:right="228"/>
              <w:rPr>
                <w:rFonts w:eastAsia="Times New Roman"/>
                <w:b/>
                <w:bCs/>
                <w:i/>
                <w:szCs w:val="24"/>
              </w:rPr>
            </w:pPr>
          </w:p>
          <w:p w14:paraId="0E458313" w14:textId="63CA4657" w:rsidR="00D12E79" w:rsidRPr="0081187F" w:rsidRDefault="00D12E79" w:rsidP="00D12E79">
            <w:pPr>
              <w:pStyle w:val="TableParagraph"/>
              <w:spacing w:line="242" w:lineRule="auto"/>
              <w:ind w:left="114" w:right="228"/>
              <w:rPr>
                <w:rFonts w:eastAsia="Times New Roman"/>
                <w:szCs w:val="24"/>
              </w:rPr>
            </w:pPr>
            <w:r w:rsidRPr="0081187F">
              <w:rPr>
                <w:rFonts w:eastAsia="Times New Roman"/>
                <w:b/>
                <w:bCs/>
                <w:i/>
                <w:szCs w:val="24"/>
              </w:rPr>
              <w:t xml:space="preserve">Explain that </w:t>
            </w:r>
            <w:r w:rsidRPr="0081187F">
              <w:rPr>
                <w:rFonts w:eastAsia="Times New Roman"/>
                <w:b/>
                <w:bCs/>
                <w:i/>
                <w:spacing w:val="-1"/>
                <w:szCs w:val="24"/>
              </w:rPr>
              <w:t xml:space="preserve">they </w:t>
            </w:r>
            <w:r w:rsidRPr="0081187F">
              <w:rPr>
                <w:rFonts w:eastAsia="Times New Roman"/>
                <w:b/>
                <w:bCs/>
                <w:i/>
                <w:szCs w:val="24"/>
              </w:rPr>
              <w:t>will copy and paste the text provided in this Manual Reference into the general comments area and add the necessary details about the claimant to the text, as applicable.</w:t>
            </w:r>
            <w:r w:rsidRPr="0081187F">
              <w:rPr>
                <w:rFonts w:eastAsia="Times New Roman"/>
                <w:b/>
                <w:bCs/>
                <w:i/>
                <w:spacing w:val="59"/>
                <w:szCs w:val="24"/>
              </w:rPr>
              <w:t xml:space="preserve"> </w:t>
            </w:r>
            <w:r w:rsidRPr="0081187F">
              <w:rPr>
                <w:rFonts w:eastAsia="Times New Roman"/>
                <w:b/>
                <w:bCs/>
                <w:i/>
                <w:szCs w:val="24"/>
              </w:rPr>
              <w:t xml:space="preserve">A </w:t>
            </w:r>
            <w:r w:rsidRPr="0081187F">
              <w:rPr>
                <w:rFonts w:eastAsia="Times New Roman"/>
                <w:b/>
                <w:bCs/>
                <w:i/>
                <w:spacing w:val="-1"/>
                <w:szCs w:val="24"/>
              </w:rPr>
              <w:t>Quick</w:t>
            </w:r>
            <w:r w:rsidRPr="0081187F">
              <w:rPr>
                <w:rFonts w:eastAsia="Times New Roman"/>
                <w:b/>
                <w:bCs/>
                <w:i/>
                <w:szCs w:val="24"/>
              </w:rPr>
              <w:t xml:space="preserve"> </w:t>
            </w:r>
            <w:r w:rsidRPr="0081187F">
              <w:rPr>
                <w:rFonts w:eastAsia="Times New Roman"/>
                <w:b/>
                <w:bCs/>
                <w:i/>
                <w:spacing w:val="-1"/>
                <w:szCs w:val="24"/>
              </w:rPr>
              <w:t xml:space="preserve">Reference </w:t>
            </w:r>
            <w:r w:rsidRPr="0081187F">
              <w:rPr>
                <w:rFonts w:eastAsia="Times New Roman"/>
                <w:b/>
                <w:bCs/>
                <w:i/>
                <w:szCs w:val="24"/>
              </w:rPr>
              <w:t xml:space="preserve">– </w:t>
            </w:r>
            <w:r w:rsidRPr="0081187F">
              <w:rPr>
                <w:rFonts w:eastAsia="Times New Roman"/>
                <w:b/>
                <w:bCs/>
                <w:i/>
                <w:spacing w:val="-1"/>
                <w:szCs w:val="24"/>
              </w:rPr>
              <w:t>Development</w:t>
            </w:r>
            <w:r w:rsidRPr="0081187F">
              <w:rPr>
                <w:rFonts w:eastAsia="Times New Roman"/>
                <w:b/>
                <w:bCs/>
                <w:i/>
                <w:szCs w:val="24"/>
              </w:rPr>
              <w:t xml:space="preserve"> Guide and</w:t>
            </w:r>
            <w:r w:rsidRPr="0081187F">
              <w:rPr>
                <w:rFonts w:eastAsia="Times New Roman"/>
                <w:b/>
                <w:bCs/>
                <w:i/>
                <w:spacing w:val="47"/>
                <w:szCs w:val="24"/>
              </w:rPr>
              <w:t xml:space="preserve"> </w:t>
            </w:r>
            <w:r w:rsidRPr="0081187F">
              <w:rPr>
                <w:rFonts w:eastAsia="Times New Roman"/>
                <w:b/>
                <w:bCs/>
                <w:i/>
                <w:szCs w:val="24"/>
              </w:rPr>
              <w:t xml:space="preserve">Sample </w:t>
            </w:r>
            <w:r w:rsidRPr="0081187F">
              <w:rPr>
                <w:rFonts w:eastAsia="Times New Roman"/>
                <w:b/>
                <w:bCs/>
                <w:i/>
                <w:spacing w:val="-1"/>
                <w:szCs w:val="24"/>
              </w:rPr>
              <w:t xml:space="preserve">1151 Development Notification </w:t>
            </w:r>
            <w:r w:rsidRPr="0081187F">
              <w:rPr>
                <w:rFonts w:eastAsia="Times New Roman"/>
                <w:b/>
                <w:bCs/>
                <w:i/>
                <w:szCs w:val="24"/>
              </w:rPr>
              <w:t>are</w:t>
            </w:r>
            <w:r w:rsidRPr="0081187F">
              <w:rPr>
                <w:rFonts w:eastAsia="Times New Roman"/>
                <w:b/>
                <w:bCs/>
                <w:i/>
                <w:spacing w:val="-2"/>
                <w:szCs w:val="24"/>
              </w:rPr>
              <w:t xml:space="preserve"> </w:t>
            </w:r>
            <w:r w:rsidRPr="0081187F">
              <w:rPr>
                <w:rFonts w:eastAsia="Times New Roman"/>
                <w:b/>
                <w:bCs/>
                <w:i/>
                <w:szCs w:val="24"/>
              </w:rPr>
              <w:t xml:space="preserve">also </w:t>
            </w:r>
            <w:r w:rsidRPr="0081187F">
              <w:rPr>
                <w:rFonts w:eastAsia="Times New Roman"/>
                <w:b/>
                <w:bCs/>
                <w:i/>
                <w:spacing w:val="-1"/>
                <w:szCs w:val="24"/>
              </w:rPr>
              <w:t>provided</w:t>
            </w:r>
            <w:r w:rsidRPr="0081187F">
              <w:rPr>
                <w:rFonts w:eastAsia="Times New Roman"/>
                <w:b/>
                <w:bCs/>
                <w:i/>
                <w:szCs w:val="24"/>
              </w:rPr>
              <w:t xml:space="preserve"> on</w:t>
            </w:r>
            <w:r w:rsidRPr="0081187F">
              <w:rPr>
                <w:rFonts w:eastAsia="Times New Roman"/>
                <w:b/>
                <w:bCs/>
                <w:i/>
                <w:spacing w:val="43"/>
                <w:szCs w:val="24"/>
              </w:rPr>
              <w:t xml:space="preserve"> </w:t>
            </w:r>
            <w:r w:rsidRPr="0081187F">
              <w:rPr>
                <w:rFonts w:eastAsia="Times New Roman"/>
                <w:b/>
                <w:bCs/>
                <w:i/>
                <w:spacing w:val="-1"/>
                <w:szCs w:val="24"/>
              </w:rPr>
              <w:t>page</w:t>
            </w:r>
            <w:r w:rsidRPr="0081187F">
              <w:rPr>
                <w:rFonts w:eastAsia="Times New Roman"/>
                <w:b/>
                <w:bCs/>
                <w:i/>
                <w:szCs w:val="24"/>
              </w:rPr>
              <w:t xml:space="preserve"> 18 of</w:t>
            </w:r>
            <w:r w:rsidRPr="0081187F">
              <w:rPr>
                <w:rFonts w:eastAsia="Times New Roman"/>
                <w:b/>
                <w:bCs/>
                <w:i/>
                <w:spacing w:val="-1"/>
                <w:szCs w:val="24"/>
              </w:rPr>
              <w:t xml:space="preserve"> </w:t>
            </w:r>
            <w:r w:rsidRPr="0081187F">
              <w:rPr>
                <w:rFonts w:eastAsia="Times New Roman"/>
                <w:b/>
                <w:bCs/>
                <w:i/>
                <w:szCs w:val="24"/>
              </w:rPr>
              <w:t>the</w:t>
            </w:r>
            <w:r w:rsidRPr="0081187F">
              <w:rPr>
                <w:rFonts w:eastAsia="Times New Roman"/>
                <w:b/>
                <w:bCs/>
                <w:i/>
                <w:spacing w:val="-1"/>
                <w:szCs w:val="24"/>
              </w:rPr>
              <w:t xml:space="preserve"> </w:t>
            </w:r>
            <w:r w:rsidRPr="0081187F">
              <w:rPr>
                <w:rFonts w:eastAsia="Times New Roman"/>
                <w:b/>
                <w:bCs/>
                <w:i/>
                <w:szCs w:val="24"/>
              </w:rPr>
              <w:t>student Handout.</w:t>
            </w:r>
          </w:p>
          <w:p w14:paraId="235F41E8" w14:textId="77777777" w:rsidR="002570A6" w:rsidRPr="0081187F" w:rsidRDefault="002570A6" w:rsidP="00704755">
            <w:pPr>
              <w:pStyle w:val="VBALevel1Heading"/>
              <w:spacing w:before="240" w:after="240"/>
            </w:pPr>
          </w:p>
        </w:tc>
      </w:tr>
      <w:tr w:rsidR="002570A6" w:rsidRPr="0081187F" w14:paraId="235F41EE" w14:textId="77777777" w:rsidTr="00980C0D">
        <w:trPr>
          <w:gridAfter w:val="2"/>
          <w:wAfter w:w="345" w:type="dxa"/>
          <w:trHeight w:val="212"/>
        </w:trPr>
        <w:tc>
          <w:tcPr>
            <w:tcW w:w="2560" w:type="dxa"/>
            <w:gridSpan w:val="6"/>
            <w:tcBorders>
              <w:top w:val="nil"/>
              <w:left w:val="nil"/>
              <w:bottom w:val="nil"/>
              <w:right w:val="nil"/>
            </w:tcBorders>
          </w:tcPr>
          <w:p w14:paraId="204C5EA9" w14:textId="77777777" w:rsidR="005959F3" w:rsidRPr="0081187F" w:rsidRDefault="005959F3" w:rsidP="005959F3">
            <w:pPr>
              <w:pStyle w:val="VBALevel2Heading"/>
            </w:pPr>
            <w:r w:rsidRPr="0081187F">
              <w:rPr>
                <w:color w:val="auto"/>
              </w:rPr>
              <w:t>Development of 38 U.S.C. 1151 Claims</w:t>
            </w:r>
            <w:r w:rsidRPr="0081187F">
              <w:br/>
            </w:r>
          </w:p>
          <w:p w14:paraId="1CE1B886" w14:textId="77777777" w:rsidR="005959F3" w:rsidRPr="0081187F" w:rsidRDefault="005959F3" w:rsidP="005959F3">
            <w:pPr>
              <w:pStyle w:val="VBALevel2Heading"/>
            </w:pPr>
          </w:p>
          <w:p w14:paraId="2CD84AD8" w14:textId="23D953AC" w:rsidR="005959F3" w:rsidRPr="0081187F" w:rsidRDefault="005959F3" w:rsidP="005959F3">
            <w:pPr>
              <w:pStyle w:val="VBASlideNumber"/>
              <w:rPr>
                <w:color w:val="auto"/>
              </w:rPr>
            </w:pPr>
            <w:r w:rsidRPr="0081187F">
              <w:rPr>
                <w:color w:val="auto"/>
              </w:rPr>
              <w:t xml:space="preserve">Slide </w:t>
            </w:r>
            <w:r w:rsidR="00984942">
              <w:rPr>
                <w:color w:val="auto"/>
              </w:rPr>
              <w:t>26</w:t>
            </w:r>
            <w:r w:rsidRPr="0081187F">
              <w:rPr>
                <w:color w:val="auto"/>
              </w:rPr>
              <w:br/>
            </w:r>
          </w:p>
          <w:p w14:paraId="235F41EA" w14:textId="5C5F4564" w:rsidR="002570A6" w:rsidRPr="0081187F" w:rsidRDefault="005959F3" w:rsidP="005959F3">
            <w:pPr>
              <w:pStyle w:val="VBALevel2Heading"/>
              <w:rPr>
                <w:b w:val="0"/>
                <w:bCs/>
                <w:i/>
                <w:color w:val="auto"/>
              </w:rPr>
            </w:pPr>
            <w:r w:rsidRPr="0081187F">
              <w:rPr>
                <w:b w:val="0"/>
                <w:i/>
                <w:color w:val="auto"/>
              </w:rPr>
              <w:t xml:space="preserve">Handout </w:t>
            </w:r>
            <w:r w:rsidR="006B7D22" w:rsidRPr="0081187F">
              <w:rPr>
                <w:b w:val="0"/>
                <w:i/>
                <w:color w:val="auto"/>
              </w:rPr>
              <w:t>11</w:t>
            </w:r>
            <w:r w:rsidR="002570A6" w:rsidRPr="0081187F">
              <w:rPr>
                <w:b w:val="0"/>
                <w:i/>
                <w:color w:val="auto"/>
              </w:rPr>
              <w:br/>
            </w:r>
          </w:p>
          <w:p w14:paraId="235F41EC" w14:textId="058F38D3" w:rsidR="002570A6" w:rsidRPr="0081187F" w:rsidRDefault="005959F3" w:rsidP="00704755">
            <w:pPr>
              <w:pStyle w:val="VBAHandoutNumber"/>
            </w:pPr>
            <w:r w:rsidRPr="0081187F">
              <w:t xml:space="preserve"> </w:t>
            </w:r>
          </w:p>
        </w:tc>
        <w:tc>
          <w:tcPr>
            <w:tcW w:w="7217" w:type="dxa"/>
            <w:tcBorders>
              <w:top w:val="nil"/>
              <w:left w:val="nil"/>
              <w:bottom w:val="nil"/>
              <w:right w:val="nil"/>
            </w:tcBorders>
          </w:tcPr>
          <w:p w14:paraId="32018368" w14:textId="77777777" w:rsidR="005959F3" w:rsidRPr="0081187F" w:rsidRDefault="005959F3" w:rsidP="005959F3">
            <w:pPr>
              <w:tabs>
                <w:tab w:val="left" w:pos="720"/>
              </w:tabs>
              <w:jc w:val="both"/>
              <w:rPr>
                <w:b/>
                <w:color w:val="000000"/>
              </w:rPr>
            </w:pPr>
            <w:r w:rsidRPr="0081187F">
              <w:rPr>
                <w:b/>
                <w:color w:val="000000"/>
              </w:rPr>
              <w:t>Quality Assurance Investigative Reports:</w:t>
            </w:r>
          </w:p>
          <w:p w14:paraId="7F1AF037" w14:textId="77777777" w:rsidR="005959F3" w:rsidRPr="0081187F" w:rsidRDefault="005959F3" w:rsidP="005959F3">
            <w:pPr>
              <w:pStyle w:val="NormalWeb"/>
              <w:spacing w:after="0"/>
              <w:jc w:val="both"/>
              <w:rPr>
                <w:bCs/>
                <w:color w:val="000000"/>
                <w:szCs w:val="24"/>
              </w:rPr>
            </w:pPr>
          </w:p>
          <w:p w14:paraId="477E5A1A" w14:textId="77777777" w:rsidR="005959F3" w:rsidRPr="0081187F" w:rsidRDefault="005959F3" w:rsidP="000F7899">
            <w:pPr>
              <w:pStyle w:val="NormalWeb"/>
              <w:spacing w:after="0"/>
              <w:rPr>
                <w:bCs/>
                <w:color w:val="000000"/>
              </w:rPr>
            </w:pPr>
            <w:r w:rsidRPr="0081187F">
              <w:rPr>
                <w:bCs/>
                <w:color w:val="000000"/>
              </w:rPr>
              <w:t xml:space="preserve">Do </w:t>
            </w:r>
            <w:r w:rsidRPr="0081187F">
              <w:rPr>
                <w:bCs/>
                <w:i/>
                <w:color w:val="000000"/>
              </w:rPr>
              <w:t>not</w:t>
            </w:r>
            <w:r w:rsidRPr="0081187F">
              <w:rPr>
                <w:bCs/>
                <w:color w:val="000000"/>
              </w:rPr>
              <w:t xml:space="preserve"> request quality assurance investigative reports. They are investigative reports that are confidential under </w:t>
            </w:r>
            <w:r w:rsidRPr="0081187F">
              <w:rPr>
                <w:bCs/>
                <w:color w:val="000000"/>
              </w:rPr>
              <w:fldChar w:fldCharType="begin"/>
            </w:r>
            <w:r w:rsidRPr="0081187F">
              <w:rPr>
                <w:bCs/>
                <w:color w:val="000000"/>
              </w:rPr>
              <w:instrText xml:space="preserve"> INCLUDEPICTURE "http://vbaw.vba.va.gov/bl/21/M21-1MR/images/opennewwindow.gif" \* MERGEFORMATINET </w:instrText>
            </w:r>
            <w:r w:rsidRPr="0081187F">
              <w:rPr>
                <w:bCs/>
                <w:color w:val="000000"/>
              </w:rPr>
              <w:fldChar w:fldCharType="end"/>
            </w:r>
            <w:r w:rsidRPr="0081187F">
              <w:rPr>
                <w:bCs/>
                <w:color w:val="000000"/>
              </w:rPr>
              <w:t xml:space="preserve">38 U.S.C. 5705, and </w:t>
            </w:r>
            <w:r w:rsidRPr="0081187F">
              <w:rPr>
                <w:bCs/>
                <w:i/>
                <w:color w:val="000000"/>
              </w:rPr>
              <w:t>cannot</w:t>
            </w:r>
            <w:r w:rsidRPr="0081187F">
              <w:rPr>
                <w:bCs/>
                <w:color w:val="000000"/>
              </w:rPr>
              <w:t xml:space="preserve"> be used as evidence in the adjudication of a claim. </w:t>
            </w:r>
          </w:p>
          <w:p w14:paraId="5553757B" w14:textId="77777777" w:rsidR="005959F3" w:rsidRPr="0081187F" w:rsidRDefault="005959F3" w:rsidP="000F7899">
            <w:pPr>
              <w:pStyle w:val="NormalWeb"/>
              <w:spacing w:after="0"/>
              <w:rPr>
                <w:bCs/>
                <w:color w:val="000000"/>
              </w:rPr>
            </w:pPr>
            <w:r w:rsidRPr="0081187F">
              <w:rPr>
                <w:bCs/>
                <w:color w:val="000000"/>
              </w:rPr>
              <w:t xml:space="preserve">If quality assurance investigative reports are received from a VA medical facility, return the reports immediately. Do </w:t>
            </w:r>
            <w:r w:rsidRPr="0081187F">
              <w:rPr>
                <w:bCs/>
                <w:i/>
                <w:color w:val="000000"/>
              </w:rPr>
              <w:t>not</w:t>
            </w:r>
            <w:r w:rsidRPr="0081187F">
              <w:rPr>
                <w:bCs/>
                <w:color w:val="000000"/>
              </w:rPr>
              <w:t xml:space="preserve"> file copies of these reports in the Veteran's claims folder.</w:t>
            </w:r>
          </w:p>
          <w:p w14:paraId="7DCEC7F2" w14:textId="77777777" w:rsidR="005959F3" w:rsidRPr="0081187F" w:rsidRDefault="005959F3" w:rsidP="000F7899">
            <w:pPr>
              <w:pStyle w:val="NormalWeb"/>
              <w:spacing w:after="0"/>
              <w:rPr>
                <w:bCs/>
                <w:color w:val="000000"/>
              </w:rPr>
            </w:pPr>
          </w:p>
          <w:p w14:paraId="5855E4F8" w14:textId="1E730E94" w:rsidR="002570A6" w:rsidRPr="0081187F" w:rsidRDefault="005959F3" w:rsidP="000F7899">
            <w:pPr>
              <w:rPr>
                <w:bCs/>
                <w:color w:val="000000"/>
              </w:rPr>
            </w:pPr>
            <w:r w:rsidRPr="0081187F">
              <w:rPr>
                <w:bCs/>
                <w:color w:val="000000"/>
              </w:rPr>
              <w:t xml:space="preserve">*See the </w:t>
            </w:r>
            <w:hyperlink w:anchor="_QUICK_REFERENCE_–_1" w:history="1">
              <w:r w:rsidRPr="00866DD9">
                <w:rPr>
                  <w:rStyle w:val="Hyperlink"/>
                  <w:bCs/>
                  <w:iCs/>
                </w:rPr>
                <w:t>QUICK REFERENCE DEVELOPMENT GUIDE</w:t>
              </w:r>
            </w:hyperlink>
            <w:r w:rsidRPr="00866DD9">
              <w:rPr>
                <w:bCs/>
                <w:color w:val="000000"/>
              </w:rPr>
              <w:t xml:space="preserve"> and </w:t>
            </w:r>
            <w:hyperlink w:anchor="_SAMPLE_1151_DEVELOPMENT" w:history="1">
              <w:r w:rsidRPr="00866DD9">
                <w:rPr>
                  <w:rStyle w:val="Hyperlink"/>
                  <w:bCs/>
                  <w:iCs/>
                </w:rPr>
                <w:t>SAMPLE DEVELOPMENT NOTIFICATION</w:t>
              </w:r>
            </w:hyperlink>
            <w:r w:rsidRPr="0081187F">
              <w:rPr>
                <w:bCs/>
                <w:color w:val="000000"/>
              </w:rPr>
              <w:t xml:space="preserve"> included in this </w:t>
            </w:r>
            <w:r w:rsidR="00263CCD" w:rsidRPr="0081187F">
              <w:rPr>
                <w:bCs/>
                <w:color w:val="000000"/>
              </w:rPr>
              <w:t xml:space="preserve">student </w:t>
            </w:r>
            <w:r w:rsidRPr="0081187F">
              <w:rPr>
                <w:bCs/>
                <w:color w:val="000000"/>
              </w:rPr>
              <w:t>handout</w:t>
            </w:r>
            <w:r w:rsidR="00263CCD" w:rsidRPr="0081187F">
              <w:rPr>
                <w:bCs/>
                <w:color w:val="000000"/>
              </w:rPr>
              <w:t xml:space="preserve"> (linked in this document as well)</w:t>
            </w:r>
            <w:r w:rsidRPr="0081187F">
              <w:rPr>
                <w:bCs/>
                <w:color w:val="000000"/>
              </w:rPr>
              <w:t>.</w:t>
            </w:r>
          </w:p>
          <w:p w14:paraId="7A3FA189" w14:textId="77777777" w:rsidR="005959F3" w:rsidRDefault="005959F3" w:rsidP="005959F3">
            <w:pPr>
              <w:rPr>
                <w:bCs/>
                <w:color w:val="000000"/>
              </w:rPr>
            </w:pPr>
          </w:p>
          <w:p w14:paraId="76250BDD" w14:textId="77777777" w:rsidR="00866DD9" w:rsidRDefault="00866DD9" w:rsidP="005959F3">
            <w:pPr>
              <w:rPr>
                <w:bCs/>
                <w:color w:val="000000"/>
              </w:rPr>
            </w:pPr>
          </w:p>
          <w:p w14:paraId="235F41ED" w14:textId="0083B8D1" w:rsidR="00866DD9" w:rsidRPr="0081187F" w:rsidRDefault="00866DD9" w:rsidP="005959F3">
            <w:pPr>
              <w:rPr>
                <w:bCs/>
                <w:color w:val="000000"/>
              </w:rPr>
            </w:pPr>
          </w:p>
        </w:tc>
      </w:tr>
      <w:tr w:rsidR="002570A6" w:rsidRPr="0081187F" w14:paraId="235F4202" w14:textId="77777777" w:rsidTr="00980C0D">
        <w:trPr>
          <w:trHeight w:val="212"/>
        </w:trPr>
        <w:tc>
          <w:tcPr>
            <w:tcW w:w="10122" w:type="dxa"/>
            <w:gridSpan w:val="9"/>
            <w:tcBorders>
              <w:top w:val="nil"/>
              <w:left w:val="nil"/>
              <w:bottom w:val="nil"/>
              <w:right w:val="nil"/>
            </w:tcBorders>
            <w:vAlign w:val="center"/>
          </w:tcPr>
          <w:p w14:paraId="235F4201" w14:textId="0C171E2F" w:rsidR="002570A6" w:rsidRPr="0081187F" w:rsidRDefault="002570A6" w:rsidP="00736FB7">
            <w:pPr>
              <w:pStyle w:val="Heading1"/>
              <w:rPr>
                <w:rFonts w:ascii="Times New Roman" w:hAnsi="Times New Roman"/>
              </w:rPr>
            </w:pPr>
            <w:r w:rsidRPr="0081187F">
              <w:rPr>
                <w:b w:val="0"/>
                <w:smallCaps w:val="0"/>
              </w:rPr>
              <w:br w:type="page"/>
            </w:r>
            <w:bookmarkStart w:id="50" w:name="_Toc459727368"/>
            <w:r w:rsidRPr="0081187F">
              <w:rPr>
                <w:rFonts w:ascii="Times New Roman" w:hAnsi="Times New Roman"/>
              </w:rPr>
              <w:t xml:space="preserve">Topic 3: </w:t>
            </w:r>
            <w:r w:rsidR="00736FB7" w:rsidRPr="0081187F">
              <w:rPr>
                <w:rFonts w:ascii="Times New Roman" w:hAnsi="Times New Roman"/>
              </w:rPr>
              <w:t>Promulgation of Entitlement to Benefits Under 38 U.S.C. 1151</w:t>
            </w:r>
            <w:bookmarkEnd w:id="50"/>
          </w:p>
        </w:tc>
      </w:tr>
      <w:tr w:rsidR="002570A6" w:rsidRPr="0081187F" w14:paraId="235F4205" w14:textId="77777777" w:rsidTr="00980C0D">
        <w:trPr>
          <w:trHeight w:val="212"/>
        </w:trPr>
        <w:tc>
          <w:tcPr>
            <w:tcW w:w="2151" w:type="dxa"/>
            <w:gridSpan w:val="2"/>
            <w:tcBorders>
              <w:top w:val="nil"/>
              <w:left w:val="nil"/>
              <w:bottom w:val="nil"/>
              <w:right w:val="nil"/>
            </w:tcBorders>
          </w:tcPr>
          <w:p w14:paraId="235F4203" w14:textId="77777777" w:rsidR="002570A6" w:rsidRPr="0081187F" w:rsidRDefault="002570A6" w:rsidP="00704755">
            <w:pPr>
              <w:pStyle w:val="VBALevel1Heading"/>
            </w:pPr>
            <w:r w:rsidRPr="0081187F">
              <w:t>Introduction</w:t>
            </w:r>
          </w:p>
        </w:tc>
        <w:tc>
          <w:tcPr>
            <w:tcW w:w="7971" w:type="dxa"/>
            <w:gridSpan w:val="7"/>
            <w:tcBorders>
              <w:top w:val="nil"/>
              <w:left w:val="nil"/>
              <w:bottom w:val="nil"/>
              <w:right w:val="nil"/>
            </w:tcBorders>
          </w:tcPr>
          <w:p w14:paraId="235F4204" w14:textId="28B96A6E" w:rsidR="002570A6" w:rsidRPr="0081187F" w:rsidRDefault="002570A6" w:rsidP="00736FB7">
            <w:pPr>
              <w:pStyle w:val="VBABodyText"/>
              <w:rPr>
                <w:b/>
                <w:color w:val="auto"/>
              </w:rPr>
            </w:pPr>
            <w:r w:rsidRPr="0081187F">
              <w:rPr>
                <w:color w:val="auto"/>
              </w:rPr>
              <w:t xml:space="preserve">This topic will allow the trainee to </w:t>
            </w:r>
            <w:r w:rsidR="00736FB7" w:rsidRPr="0081187F">
              <w:rPr>
                <w:color w:val="auto"/>
              </w:rPr>
              <w:t>understand the requirement for promulgating an award for entitlement to benefits under 38 U.S.C. 1151.</w:t>
            </w:r>
          </w:p>
        </w:tc>
      </w:tr>
      <w:tr w:rsidR="002570A6" w:rsidRPr="0081187F" w14:paraId="235F4208" w14:textId="77777777" w:rsidTr="00980C0D">
        <w:trPr>
          <w:trHeight w:val="212"/>
        </w:trPr>
        <w:tc>
          <w:tcPr>
            <w:tcW w:w="2151" w:type="dxa"/>
            <w:gridSpan w:val="2"/>
            <w:tcBorders>
              <w:top w:val="nil"/>
              <w:left w:val="nil"/>
              <w:bottom w:val="nil"/>
              <w:right w:val="nil"/>
            </w:tcBorders>
          </w:tcPr>
          <w:p w14:paraId="235F4206" w14:textId="77777777" w:rsidR="002570A6" w:rsidRPr="0081187F" w:rsidRDefault="002570A6" w:rsidP="00704755">
            <w:pPr>
              <w:pStyle w:val="VBALevel1Heading"/>
            </w:pPr>
            <w:r w:rsidRPr="0081187F">
              <w:t>Time Required</w:t>
            </w:r>
          </w:p>
        </w:tc>
        <w:tc>
          <w:tcPr>
            <w:tcW w:w="7971" w:type="dxa"/>
            <w:gridSpan w:val="7"/>
            <w:tcBorders>
              <w:top w:val="nil"/>
              <w:left w:val="nil"/>
              <w:bottom w:val="nil"/>
              <w:right w:val="nil"/>
            </w:tcBorders>
          </w:tcPr>
          <w:p w14:paraId="235F4207" w14:textId="7D498691" w:rsidR="002570A6" w:rsidRPr="0081187F" w:rsidRDefault="000F7899" w:rsidP="000A2994">
            <w:pPr>
              <w:pStyle w:val="VBATimeReq"/>
              <w:rPr>
                <w:color w:val="auto"/>
              </w:rPr>
            </w:pPr>
            <w:r>
              <w:rPr>
                <w:color w:val="auto"/>
              </w:rPr>
              <w:t>0</w:t>
            </w:r>
            <w:r w:rsidR="006A1A8B" w:rsidRPr="0081187F">
              <w:rPr>
                <w:color w:val="auto"/>
              </w:rPr>
              <w:t>.75</w:t>
            </w:r>
            <w:r w:rsidR="00115B8A" w:rsidRPr="0081187F">
              <w:rPr>
                <w:color w:val="auto"/>
              </w:rPr>
              <w:t xml:space="preserve"> hour</w:t>
            </w:r>
          </w:p>
        </w:tc>
      </w:tr>
      <w:tr w:rsidR="002570A6" w:rsidRPr="0081187F" w14:paraId="235F4213" w14:textId="77777777" w:rsidTr="00980C0D">
        <w:trPr>
          <w:trHeight w:val="212"/>
        </w:trPr>
        <w:tc>
          <w:tcPr>
            <w:tcW w:w="2151" w:type="dxa"/>
            <w:gridSpan w:val="2"/>
            <w:tcBorders>
              <w:top w:val="nil"/>
              <w:left w:val="nil"/>
              <w:bottom w:val="nil"/>
              <w:right w:val="nil"/>
            </w:tcBorders>
          </w:tcPr>
          <w:p w14:paraId="235F4209" w14:textId="77777777" w:rsidR="002570A6" w:rsidRPr="0081187F" w:rsidRDefault="002570A6" w:rsidP="00704755">
            <w:pPr>
              <w:pStyle w:val="VBALevel1Heading"/>
            </w:pPr>
            <w:r w:rsidRPr="0081187F">
              <w:t>OBJECTIVES/</w:t>
            </w:r>
            <w:r w:rsidRPr="0081187F">
              <w:br/>
              <w:t>Teaching Points</w:t>
            </w:r>
          </w:p>
          <w:p w14:paraId="235F420A" w14:textId="77777777" w:rsidR="002570A6" w:rsidRPr="0081187F" w:rsidRDefault="002570A6" w:rsidP="00704755">
            <w:pPr>
              <w:pStyle w:val="VBALevel3Heading"/>
              <w:spacing w:after="120"/>
              <w:rPr>
                <w:i w:val="0"/>
                <w:szCs w:val="24"/>
              </w:rPr>
            </w:pPr>
          </w:p>
        </w:tc>
        <w:tc>
          <w:tcPr>
            <w:tcW w:w="7971" w:type="dxa"/>
            <w:gridSpan w:val="7"/>
            <w:tcBorders>
              <w:top w:val="nil"/>
              <w:left w:val="nil"/>
              <w:bottom w:val="nil"/>
              <w:right w:val="nil"/>
            </w:tcBorders>
          </w:tcPr>
          <w:p w14:paraId="235F420B" w14:textId="77777777" w:rsidR="002570A6" w:rsidRPr="0081187F" w:rsidRDefault="002570A6" w:rsidP="00704755">
            <w:pPr>
              <w:tabs>
                <w:tab w:val="left" w:pos="590"/>
              </w:tabs>
              <w:spacing w:after="120"/>
              <w:rPr>
                <w:szCs w:val="24"/>
              </w:rPr>
            </w:pPr>
            <w:r w:rsidRPr="0081187F">
              <w:rPr>
                <w:szCs w:val="24"/>
              </w:rPr>
              <w:t>Topic objectives:</w:t>
            </w:r>
          </w:p>
          <w:p w14:paraId="1D8BF24E" w14:textId="1903138F" w:rsidR="00780742" w:rsidRPr="0081187F" w:rsidRDefault="00780742" w:rsidP="007B18CB">
            <w:pPr>
              <w:pStyle w:val="ListParagraph"/>
              <w:numPr>
                <w:ilvl w:val="0"/>
                <w:numId w:val="29"/>
              </w:numPr>
              <w:tabs>
                <w:tab w:val="left" w:pos="590"/>
              </w:tabs>
              <w:spacing w:after="120"/>
            </w:pPr>
            <w:r w:rsidRPr="0081187F">
              <w:t>Promulgate an award for entitlement to benefits under 38 U.S.C. 1151</w:t>
            </w:r>
          </w:p>
          <w:p w14:paraId="235F420F" w14:textId="1CDB675D" w:rsidR="002570A6" w:rsidRPr="0081187F" w:rsidRDefault="002570A6" w:rsidP="00704755">
            <w:pPr>
              <w:tabs>
                <w:tab w:val="left" w:pos="590"/>
              </w:tabs>
              <w:spacing w:after="120"/>
              <w:rPr>
                <w:bCs/>
                <w:szCs w:val="24"/>
              </w:rPr>
            </w:pPr>
            <w:r w:rsidRPr="0081187F">
              <w:rPr>
                <w:szCs w:val="24"/>
              </w:rPr>
              <w:t>The following topic teaching points support the topic objectives</w:t>
            </w:r>
            <w:r w:rsidRPr="0081187F">
              <w:rPr>
                <w:bCs/>
                <w:szCs w:val="24"/>
              </w:rPr>
              <w:t xml:space="preserve">: </w:t>
            </w:r>
          </w:p>
          <w:p w14:paraId="13E4EB67" w14:textId="28C6EF8C" w:rsidR="00171B28" w:rsidRPr="0081187F" w:rsidRDefault="00171B28" w:rsidP="007B18CB">
            <w:pPr>
              <w:pStyle w:val="ListParagraph"/>
              <w:numPr>
                <w:ilvl w:val="0"/>
                <w:numId w:val="29"/>
              </w:numPr>
            </w:pPr>
            <w:r w:rsidRPr="0081187F">
              <w:t xml:space="preserve">Identify </w:t>
            </w:r>
            <w:r w:rsidR="009F3BAD" w:rsidRPr="0081187F">
              <w:t>C</w:t>
            </w:r>
            <w:r w:rsidRPr="0081187F">
              <w:t>orrect Effective Dates</w:t>
            </w:r>
          </w:p>
          <w:p w14:paraId="004384D4" w14:textId="499FCA4A" w:rsidR="00780742" w:rsidRPr="0081187F" w:rsidRDefault="00780742" w:rsidP="007B18CB">
            <w:pPr>
              <w:pStyle w:val="ListParagraph"/>
              <w:numPr>
                <w:ilvl w:val="0"/>
                <w:numId w:val="29"/>
              </w:numPr>
            </w:pPr>
            <w:r w:rsidRPr="0081187F">
              <w:t>Determ</w:t>
            </w:r>
            <w:r w:rsidR="009F3BAD" w:rsidRPr="0081187F">
              <w:t>ine</w:t>
            </w:r>
            <w:r w:rsidRPr="0081187F">
              <w:t xml:space="preserve"> if there is an Offset</w:t>
            </w:r>
            <w:r w:rsidR="00152EAF" w:rsidRPr="0081187F">
              <w:t xml:space="preserve"> Required</w:t>
            </w:r>
          </w:p>
          <w:p w14:paraId="36554B58" w14:textId="1DF3CCB9" w:rsidR="00780742" w:rsidRPr="0081187F" w:rsidRDefault="00780742" w:rsidP="007B18CB">
            <w:pPr>
              <w:pStyle w:val="ListParagraph"/>
              <w:numPr>
                <w:ilvl w:val="0"/>
                <w:numId w:val="29"/>
              </w:numPr>
              <w:rPr>
                <w:bCs/>
              </w:rPr>
            </w:pPr>
            <w:bookmarkStart w:id="51" w:name="_Toc242176345"/>
            <w:bookmarkStart w:id="52" w:name="_Toc242176643"/>
            <w:bookmarkStart w:id="53" w:name="_Toc242177132"/>
            <w:bookmarkStart w:id="54" w:name="_Toc242177599"/>
            <w:bookmarkStart w:id="55" w:name="_Toc242181135"/>
            <w:proofErr w:type="spellStart"/>
            <w:r w:rsidRPr="0081187F">
              <w:t>Determi</w:t>
            </w:r>
            <w:r w:rsidR="009F3BAD" w:rsidRPr="0081187F">
              <w:t>ine</w:t>
            </w:r>
            <w:proofErr w:type="spellEnd"/>
            <w:r w:rsidRPr="0081187F">
              <w:t xml:space="preserve"> the Final Date of a Judgment</w:t>
            </w:r>
            <w:bookmarkEnd w:id="51"/>
            <w:bookmarkEnd w:id="52"/>
            <w:bookmarkEnd w:id="53"/>
            <w:bookmarkEnd w:id="54"/>
            <w:bookmarkEnd w:id="55"/>
          </w:p>
          <w:p w14:paraId="056675E5" w14:textId="6D28F40F" w:rsidR="00780742" w:rsidRPr="0081187F" w:rsidRDefault="00780742" w:rsidP="007B18CB">
            <w:pPr>
              <w:pStyle w:val="ListParagraph"/>
              <w:numPr>
                <w:ilvl w:val="0"/>
                <w:numId w:val="29"/>
              </w:numPr>
              <w:rPr>
                <w:bCs/>
              </w:rPr>
            </w:pPr>
            <w:bookmarkStart w:id="56" w:name="_Toc242176346"/>
            <w:bookmarkStart w:id="57" w:name="_Toc242176644"/>
            <w:bookmarkStart w:id="58" w:name="_Toc242177133"/>
            <w:bookmarkStart w:id="59" w:name="_Toc242177600"/>
            <w:bookmarkStart w:id="60" w:name="_Toc242181136"/>
            <w:r w:rsidRPr="0081187F">
              <w:t>Action to take if an is Offset Required</w:t>
            </w:r>
            <w:bookmarkEnd w:id="56"/>
            <w:bookmarkEnd w:id="57"/>
            <w:bookmarkEnd w:id="58"/>
            <w:bookmarkEnd w:id="59"/>
            <w:bookmarkEnd w:id="60"/>
          </w:p>
          <w:p w14:paraId="6FC0323C" w14:textId="2EA32C87" w:rsidR="00EE02EB" w:rsidRPr="0081187F" w:rsidRDefault="00D1186C" w:rsidP="007B18CB">
            <w:pPr>
              <w:pStyle w:val="ListParagraph"/>
              <w:numPr>
                <w:ilvl w:val="0"/>
                <w:numId w:val="29"/>
              </w:numPr>
            </w:pPr>
            <w:r w:rsidRPr="0081187F">
              <w:t xml:space="preserve">When an </w:t>
            </w:r>
            <w:r w:rsidR="00EE02EB" w:rsidRPr="0081187F">
              <w:t>Offset is Not Required</w:t>
            </w:r>
          </w:p>
          <w:p w14:paraId="235F4212" w14:textId="0CED446B" w:rsidR="002570A6" w:rsidRPr="0081187F" w:rsidRDefault="002570A6" w:rsidP="00EE02EB">
            <w:pPr>
              <w:tabs>
                <w:tab w:val="left" w:pos="590"/>
              </w:tabs>
              <w:spacing w:before="60" w:after="60"/>
              <w:ind w:left="720"/>
              <w:rPr>
                <w:color w:val="2A63A8"/>
                <w:szCs w:val="24"/>
              </w:rPr>
            </w:pPr>
          </w:p>
        </w:tc>
      </w:tr>
      <w:tr w:rsidR="009F3BAD" w:rsidRPr="0081187F" w14:paraId="3B78AA5C" w14:textId="77777777" w:rsidTr="00980C0D">
        <w:trPr>
          <w:trHeight w:val="212"/>
        </w:trPr>
        <w:tc>
          <w:tcPr>
            <w:tcW w:w="2151" w:type="dxa"/>
            <w:gridSpan w:val="2"/>
            <w:tcBorders>
              <w:top w:val="nil"/>
              <w:left w:val="nil"/>
              <w:bottom w:val="nil"/>
              <w:right w:val="nil"/>
            </w:tcBorders>
          </w:tcPr>
          <w:p w14:paraId="02F3C703" w14:textId="05681C74" w:rsidR="009F3BAD" w:rsidRPr="0081187F" w:rsidRDefault="009F3BAD" w:rsidP="003162F4">
            <w:pPr>
              <w:rPr>
                <w:b/>
              </w:rPr>
            </w:pPr>
            <w:r w:rsidRPr="0081187F">
              <w:rPr>
                <w:b/>
              </w:rPr>
              <w:t>Identify</w:t>
            </w:r>
            <w:r w:rsidR="00DC063A" w:rsidRPr="0081187F">
              <w:rPr>
                <w:b/>
              </w:rPr>
              <w:t>ing the</w:t>
            </w:r>
            <w:r w:rsidRPr="0081187F">
              <w:rPr>
                <w:b/>
              </w:rPr>
              <w:t xml:space="preserve"> Correct Effective Dates</w:t>
            </w:r>
          </w:p>
          <w:p w14:paraId="273DF9AB" w14:textId="0A59912D" w:rsidR="00B4394F" w:rsidRPr="00980C0D" w:rsidRDefault="00980C0D" w:rsidP="00B4394F">
            <w:pPr>
              <w:pStyle w:val="VBALevel2Heading"/>
              <w:rPr>
                <w:bCs/>
                <w:i/>
                <w:color w:val="auto"/>
              </w:rPr>
            </w:pPr>
            <w:r w:rsidRPr="00980C0D">
              <w:rPr>
                <w:color w:val="auto"/>
              </w:rPr>
              <w:t>M21-1. Part IV. Subpart ii.2.G.4.d.  Assigning an Effective Date for 1151 Compensation</w:t>
            </w:r>
            <w:r w:rsidR="00B4394F" w:rsidRPr="00980C0D">
              <w:br/>
            </w:r>
          </w:p>
          <w:p w14:paraId="0F9FD171" w14:textId="4555ECFD" w:rsidR="00B4394F" w:rsidRPr="0081187F" w:rsidRDefault="00B4394F" w:rsidP="00B4394F">
            <w:pPr>
              <w:pStyle w:val="VBASlideNumber"/>
            </w:pPr>
            <w:r w:rsidRPr="0051728E">
              <w:rPr>
                <w:color w:val="auto"/>
              </w:rPr>
              <w:t xml:space="preserve">Slide </w:t>
            </w:r>
            <w:r w:rsidR="0051728E" w:rsidRPr="0051728E">
              <w:rPr>
                <w:color w:val="auto"/>
              </w:rPr>
              <w:t>27</w:t>
            </w:r>
            <w:r w:rsidRPr="0081187F">
              <w:br/>
            </w:r>
          </w:p>
          <w:p w14:paraId="2F51F26B" w14:textId="1E222A8E" w:rsidR="009F3BAD" w:rsidRPr="0081187F" w:rsidRDefault="0081187F" w:rsidP="00B4394F">
            <w:pPr>
              <w:rPr>
                <w:b/>
                <w:i/>
              </w:rPr>
            </w:pPr>
            <w:r w:rsidRPr="0081187F">
              <w:rPr>
                <w:i/>
              </w:rPr>
              <w:t>Handout 11</w:t>
            </w:r>
          </w:p>
          <w:p w14:paraId="5674D45D" w14:textId="77777777" w:rsidR="009F3BAD" w:rsidRPr="0081187F" w:rsidRDefault="009F3BAD" w:rsidP="003162F4">
            <w:pPr>
              <w:pStyle w:val="VBALevel2Heading"/>
            </w:pPr>
          </w:p>
        </w:tc>
        <w:tc>
          <w:tcPr>
            <w:tcW w:w="7971" w:type="dxa"/>
            <w:gridSpan w:val="7"/>
            <w:tcBorders>
              <w:top w:val="nil"/>
              <w:left w:val="nil"/>
              <w:bottom w:val="nil"/>
              <w:right w:val="nil"/>
            </w:tcBorders>
          </w:tcPr>
          <w:p w14:paraId="78D8EB7C" w14:textId="77777777" w:rsidR="003162F4" w:rsidRPr="0081187F" w:rsidRDefault="003162F4" w:rsidP="003162F4">
            <w:pPr>
              <w:pStyle w:val="TableParagraph"/>
              <w:ind w:left="114"/>
              <w:rPr>
                <w:rFonts w:eastAsia="Times New Roman"/>
                <w:szCs w:val="24"/>
              </w:rPr>
            </w:pPr>
            <w:r w:rsidRPr="0081187F">
              <w:rPr>
                <w:spacing w:val="-1"/>
              </w:rPr>
              <w:t>Compensation</w:t>
            </w:r>
            <w:r w:rsidRPr="0081187F">
              <w:t xml:space="preserve"> is </w:t>
            </w:r>
            <w:r w:rsidRPr="0081187F">
              <w:rPr>
                <w:spacing w:val="-1"/>
              </w:rPr>
              <w:t>either</w:t>
            </w:r>
            <w:r w:rsidRPr="0081187F">
              <w:t xml:space="preserve"> </w:t>
            </w:r>
            <w:r w:rsidRPr="0081187F">
              <w:rPr>
                <w:spacing w:val="-1"/>
              </w:rPr>
              <w:t>the:</w:t>
            </w:r>
          </w:p>
          <w:p w14:paraId="34CEF7D9" w14:textId="77777777" w:rsidR="003162F4" w:rsidRPr="0081187F" w:rsidRDefault="003162F4" w:rsidP="007B18CB">
            <w:pPr>
              <w:pStyle w:val="ListParagraph"/>
              <w:numPr>
                <w:ilvl w:val="0"/>
                <w:numId w:val="38"/>
              </w:numPr>
              <w:tabs>
                <w:tab w:val="left" w:pos="254"/>
              </w:tabs>
              <w:spacing w:before="7" w:line="246" w:lineRule="auto"/>
              <w:ind w:left="576" w:right="878"/>
              <w:textAlignment w:val="auto"/>
              <w:rPr>
                <w:szCs w:val="24"/>
              </w:rPr>
            </w:pPr>
            <w:r w:rsidRPr="0081187F">
              <w:rPr>
                <w:spacing w:val="-1"/>
              </w:rPr>
              <w:t>date</w:t>
            </w:r>
            <w:r w:rsidRPr="0081187F">
              <w:t xml:space="preserve"> of</w:t>
            </w:r>
            <w:r w:rsidRPr="0081187F">
              <w:rPr>
                <w:spacing w:val="-2"/>
              </w:rPr>
              <w:t xml:space="preserve"> </w:t>
            </w:r>
            <w:r w:rsidRPr="0081187F">
              <w:t>the injury</w:t>
            </w:r>
            <w:r w:rsidRPr="0081187F">
              <w:rPr>
                <w:spacing w:val="-8"/>
              </w:rPr>
              <w:t xml:space="preserve"> </w:t>
            </w:r>
            <w:r w:rsidRPr="0081187F">
              <w:t xml:space="preserve">or </w:t>
            </w:r>
            <w:r w:rsidRPr="0081187F">
              <w:rPr>
                <w:spacing w:val="-1"/>
              </w:rPr>
              <w:t>aggravation,</w:t>
            </w:r>
            <w:r w:rsidRPr="0081187F">
              <w:t xml:space="preserve"> if the</w:t>
            </w:r>
            <w:r w:rsidRPr="0081187F">
              <w:rPr>
                <w:spacing w:val="-1"/>
              </w:rPr>
              <w:t xml:space="preserve"> claim</w:t>
            </w:r>
            <w:r w:rsidRPr="0081187F">
              <w:t xml:space="preserve"> is </w:t>
            </w:r>
            <w:r w:rsidRPr="0081187F">
              <w:rPr>
                <w:spacing w:val="-1"/>
              </w:rPr>
              <w:t>received</w:t>
            </w:r>
            <w:r w:rsidRPr="0081187F">
              <w:rPr>
                <w:spacing w:val="25"/>
              </w:rPr>
              <w:t xml:space="preserve"> </w:t>
            </w:r>
            <w:r w:rsidRPr="0081187F">
              <w:t>within one</w:t>
            </w:r>
            <w:r w:rsidRPr="0081187F">
              <w:rPr>
                <w:spacing w:val="-1"/>
              </w:rPr>
              <w:t xml:space="preserve"> </w:t>
            </w:r>
            <w:r w:rsidRPr="0081187F">
              <w:rPr>
                <w:spacing w:val="-3"/>
              </w:rPr>
              <w:t>year</w:t>
            </w:r>
            <w:r w:rsidRPr="0081187F">
              <w:t xml:space="preserve"> of</w:t>
            </w:r>
            <w:r w:rsidRPr="0081187F">
              <w:rPr>
                <w:spacing w:val="-2"/>
              </w:rPr>
              <w:t xml:space="preserve"> </w:t>
            </w:r>
            <w:r w:rsidRPr="0081187F">
              <w:t xml:space="preserve">the </w:t>
            </w:r>
            <w:r w:rsidRPr="0081187F">
              <w:rPr>
                <w:spacing w:val="-1"/>
              </w:rPr>
              <w:t>incident,</w:t>
            </w:r>
            <w:r w:rsidRPr="0081187F">
              <w:t xml:space="preserve"> or</w:t>
            </w:r>
          </w:p>
          <w:p w14:paraId="030706CB" w14:textId="77777777" w:rsidR="003162F4" w:rsidRPr="0081187F" w:rsidRDefault="003162F4" w:rsidP="007B18CB">
            <w:pPr>
              <w:pStyle w:val="ListParagraph"/>
              <w:numPr>
                <w:ilvl w:val="0"/>
                <w:numId w:val="38"/>
              </w:numPr>
              <w:tabs>
                <w:tab w:val="left" w:pos="254"/>
              </w:tabs>
              <w:spacing w:line="276" w:lineRule="exact"/>
              <w:ind w:left="576"/>
              <w:textAlignment w:val="auto"/>
              <w:rPr>
                <w:szCs w:val="24"/>
              </w:rPr>
            </w:pPr>
            <w:r w:rsidRPr="0081187F">
              <w:rPr>
                <w:spacing w:val="-1"/>
              </w:rPr>
              <w:t>date</w:t>
            </w:r>
            <w:r w:rsidRPr="0081187F">
              <w:t xml:space="preserve"> of</w:t>
            </w:r>
            <w:r w:rsidRPr="0081187F">
              <w:rPr>
                <w:spacing w:val="-2"/>
              </w:rPr>
              <w:t xml:space="preserve"> </w:t>
            </w:r>
            <w:r w:rsidRPr="0081187F">
              <w:rPr>
                <w:spacing w:val="-1"/>
              </w:rPr>
              <w:t>receipt</w:t>
            </w:r>
            <w:r w:rsidRPr="0081187F">
              <w:t xml:space="preserve"> of the</w:t>
            </w:r>
            <w:r w:rsidRPr="0081187F">
              <w:rPr>
                <w:spacing w:val="-2"/>
              </w:rPr>
              <w:t xml:space="preserve"> </w:t>
            </w:r>
            <w:r w:rsidRPr="0081187F">
              <w:rPr>
                <w:spacing w:val="-1"/>
              </w:rPr>
              <w:t>claim,</w:t>
            </w:r>
            <w:r w:rsidRPr="0081187F">
              <w:t xml:space="preserve"> and</w:t>
            </w:r>
          </w:p>
          <w:p w14:paraId="3F9C4DBF" w14:textId="77777777" w:rsidR="003162F4" w:rsidRPr="0081187F" w:rsidRDefault="003162F4" w:rsidP="003162F4">
            <w:pPr>
              <w:pStyle w:val="TableParagraph"/>
              <w:spacing w:before="3"/>
              <w:rPr>
                <w:rFonts w:eastAsia="Times New Roman"/>
                <w:sz w:val="25"/>
                <w:szCs w:val="25"/>
              </w:rPr>
            </w:pPr>
          </w:p>
          <w:p w14:paraId="6A5F7479" w14:textId="77777777" w:rsidR="003162F4" w:rsidRPr="0081187F" w:rsidRDefault="003162F4" w:rsidP="003162F4">
            <w:pPr>
              <w:pStyle w:val="TableParagraph"/>
              <w:ind w:left="114"/>
              <w:rPr>
                <w:rFonts w:eastAsia="Times New Roman"/>
                <w:szCs w:val="24"/>
              </w:rPr>
            </w:pPr>
            <w:r w:rsidRPr="0081187F">
              <w:rPr>
                <w:spacing w:val="-2"/>
              </w:rPr>
              <w:t>DIC</w:t>
            </w:r>
            <w:r w:rsidRPr="0081187F">
              <w:t xml:space="preserve"> is </w:t>
            </w:r>
            <w:r w:rsidRPr="0081187F">
              <w:rPr>
                <w:spacing w:val="-1"/>
              </w:rPr>
              <w:t>either</w:t>
            </w:r>
            <w:r w:rsidRPr="0081187F">
              <w:t xml:space="preserve"> </w:t>
            </w:r>
            <w:r w:rsidRPr="0081187F">
              <w:rPr>
                <w:spacing w:val="-1"/>
              </w:rPr>
              <w:t>the:</w:t>
            </w:r>
          </w:p>
          <w:p w14:paraId="6B043FDD" w14:textId="77777777" w:rsidR="003162F4" w:rsidRPr="0081187F" w:rsidRDefault="003162F4" w:rsidP="007B18CB">
            <w:pPr>
              <w:pStyle w:val="ListParagraph"/>
              <w:numPr>
                <w:ilvl w:val="0"/>
                <w:numId w:val="39"/>
              </w:numPr>
              <w:tabs>
                <w:tab w:val="left" w:pos="254"/>
              </w:tabs>
              <w:spacing w:before="7" w:line="246" w:lineRule="auto"/>
              <w:ind w:left="576" w:right="255"/>
              <w:textAlignment w:val="auto"/>
              <w:rPr>
                <w:szCs w:val="24"/>
              </w:rPr>
            </w:pPr>
            <w:r w:rsidRPr="0081187F">
              <w:rPr>
                <w:spacing w:val="-1"/>
              </w:rPr>
              <w:t>first</w:t>
            </w:r>
            <w:r w:rsidRPr="0081187F">
              <w:t xml:space="preserve"> day</w:t>
            </w:r>
            <w:r w:rsidRPr="0081187F">
              <w:rPr>
                <w:spacing w:val="-8"/>
              </w:rPr>
              <w:t xml:space="preserve"> </w:t>
            </w:r>
            <w:r w:rsidRPr="0081187F">
              <w:t>of the</w:t>
            </w:r>
            <w:r w:rsidRPr="0081187F">
              <w:rPr>
                <w:spacing w:val="-2"/>
              </w:rPr>
              <w:t xml:space="preserve"> </w:t>
            </w:r>
            <w:r w:rsidRPr="0081187F">
              <w:t>month in which the</w:t>
            </w:r>
            <w:r w:rsidRPr="0081187F">
              <w:rPr>
                <w:spacing w:val="-1"/>
              </w:rPr>
              <w:t xml:space="preserve"> Veteran's</w:t>
            </w:r>
            <w:r w:rsidRPr="0081187F">
              <w:t xml:space="preserve"> </w:t>
            </w:r>
            <w:r w:rsidRPr="0081187F">
              <w:rPr>
                <w:spacing w:val="-1"/>
              </w:rPr>
              <w:t>death</w:t>
            </w:r>
            <w:r w:rsidRPr="0081187F">
              <w:t xml:space="preserve"> </w:t>
            </w:r>
            <w:r w:rsidRPr="0081187F">
              <w:rPr>
                <w:spacing w:val="-1"/>
              </w:rPr>
              <w:t>occurred,</w:t>
            </w:r>
            <w:r w:rsidRPr="0081187F">
              <w:t xml:space="preserve"> if</w:t>
            </w:r>
            <w:r w:rsidRPr="0081187F">
              <w:rPr>
                <w:spacing w:val="25"/>
              </w:rPr>
              <w:t xml:space="preserve"> </w:t>
            </w:r>
            <w:r w:rsidRPr="0081187F">
              <w:t>a</w:t>
            </w:r>
            <w:r w:rsidRPr="0081187F">
              <w:rPr>
                <w:spacing w:val="-1"/>
              </w:rPr>
              <w:t xml:space="preserve"> claim</w:t>
            </w:r>
            <w:r w:rsidRPr="0081187F">
              <w:t xml:space="preserve"> is </w:t>
            </w:r>
            <w:r w:rsidRPr="0081187F">
              <w:rPr>
                <w:spacing w:val="-1"/>
              </w:rPr>
              <w:t>received</w:t>
            </w:r>
            <w:r w:rsidRPr="0081187F">
              <w:t xml:space="preserve"> </w:t>
            </w:r>
            <w:r w:rsidRPr="0081187F">
              <w:rPr>
                <w:spacing w:val="-1"/>
              </w:rPr>
              <w:t>within</w:t>
            </w:r>
            <w:r w:rsidRPr="0081187F">
              <w:t xml:space="preserve"> one </w:t>
            </w:r>
            <w:r w:rsidRPr="0081187F">
              <w:rPr>
                <w:spacing w:val="-3"/>
              </w:rPr>
              <w:t>year</w:t>
            </w:r>
            <w:r w:rsidRPr="0081187F">
              <w:t xml:space="preserve"> </w:t>
            </w:r>
            <w:r w:rsidRPr="0081187F">
              <w:rPr>
                <w:spacing w:val="-1"/>
              </w:rPr>
              <w:t>following</w:t>
            </w:r>
            <w:r w:rsidRPr="0081187F">
              <w:rPr>
                <w:spacing w:val="-3"/>
              </w:rPr>
              <w:t xml:space="preserve"> </w:t>
            </w:r>
            <w:r w:rsidRPr="0081187F">
              <w:t xml:space="preserve">the </w:t>
            </w:r>
            <w:r w:rsidRPr="0081187F">
              <w:rPr>
                <w:spacing w:val="-1"/>
              </w:rPr>
              <w:t>date</w:t>
            </w:r>
            <w:r w:rsidRPr="0081187F">
              <w:t xml:space="preserve"> of</w:t>
            </w:r>
            <w:r w:rsidRPr="0081187F">
              <w:rPr>
                <w:spacing w:val="-2"/>
              </w:rPr>
              <w:t xml:space="preserve"> </w:t>
            </w:r>
            <w:r w:rsidRPr="0081187F">
              <w:rPr>
                <w:spacing w:val="-1"/>
              </w:rPr>
              <w:t>death,</w:t>
            </w:r>
            <w:r w:rsidRPr="0081187F">
              <w:rPr>
                <w:spacing w:val="57"/>
              </w:rPr>
              <w:t xml:space="preserve"> </w:t>
            </w:r>
            <w:r w:rsidRPr="0081187F">
              <w:t>or</w:t>
            </w:r>
          </w:p>
          <w:p w14:paraId="1D12EF6F" w14:textId="77777777" w:rsidR="003162F4" w:rsidRPr="0081187F" w:rsidRDefault="003162F4" w:rsidP="007B18CB">
            <w:pPr>
              <w:pStyle w:val="ListParagraph"/>
              <w:numPr>
                <w:ilvl w:val="0"/>
                <w:numId w:val="39"/>
              </w:numPr>
              <w:tabs>
                <w:tab w:val="left" w:pos="254"/>
              </w:tabs>
              <w:ind w:left="576"/>
              <w:textAlignment w:val="auto"/>
              <w:rPr>
                <w:szCs w:val="24"/>
              </w:rPr>
            </w:pPr>
            <w:proofErr w:type="gramStart"/>
            <w:r w:rsidRPr="0081187F">
              <w:rPr>
                <w:spacing w:val="-1"/>
              </w:rPr>
              <w:t>date</w:t>
            </w:r>
            <w:proofErr w:type="gramEnd"/>
            <w:r w:rsidRPr="0081187F">
              <w:t xml:space="preserve"> of</w:t>
            </w:r>
            <w:r w:rsidRPr="0081187F">
              <w:rPr>
                <w:spacing w:val="-2"/>
              </w:rPr>
              <w:t xml:space="preserve"> </w:t>
            </w:r>
            <w:r w:rsidRPr="0081187F">
              <w:rPr>
                <w:spacing w:val="-1"/>
              </w:rPr>
              <w:t>receipt</w:t>
            </w:r>
            <w:r w:rsidRPr="0081187F">
              <w:t xml:space="preserve"> of the</w:t>
            </w:r>
            <w:r w:rsidRPr="0081187F">
              <w:rPr>
                <w:spacing w:val="-2"/>
              </w:rPr>
              <w:t xml:space="preserve"> </w:t>
            </w:r>
            <w:r w:rsidRPr="0081187F">
              <w:rPr>
                <w:spacing w:val="-1"/>
              </w:rPr>
              <w:t>claim.</w:t>
            </w:r>
          </w:p>
          <w:p w14:paraId="7A78293F" w14:textId="77777777" w:rsidR="003162F4" w:rsidRPr="0081187F" w:rsidRDefault="003162F4" w:rsidP="003162F4">
            <w:pPr>
              <w:pStyle w:val="TableParagraph"/>
              <w:spacing w:before="3"/>
              <w:rPr>
                <w:rFonts w:eastAsia="Times New Roman"/>
                <w:sz w:val="25"/>
                <w:szCs w:val="25"/>
              </w:rPr>
            </w:pPr>
          </w:p>
          <w:p w14:paraId="54C00525" w14:textId="32E20B0B" w:rsidR="003162F4" w:rsidRPr="0081187F" w:rsidRDefault="003162F4" w:rsidP="003162F4">
            <w:pPr>
              <w:pStyle w:val="TableParagraph"/>
              <w:spacing w:line="242" w:lineRule="auto"/>
              <w:ind w:left="114" w:right="326"/>
              <w:rPr>
                <w:b/>
                <w:i/>
              </w:rPr>
            </w:pPr>
            <w:r w:rsidRPr="0081187F">
              <w:rPr>
                <w:b/>
                <w:i/>
              </w:rPr>
              <w:t xml:space="preserve">This is more </w:t>
            </w:r>
            <w:r w:rsidRPr="0081187F">
              <w:rPr>
                <w:b/>
                <w:i/>
                <w:spacing w:val="-1"/>
              </w:rPr>
              <w:t>relevant</w:t>
            </w:r>
            <w:r w:rsidRPr="0081187F">
              <w:rPr>
                <w:b/>
                <w:i/>
              </w:rPr>
              <w:t xml:space="preserve"> to </w:t>
            </w:r>
            <w:r w:rsidRPr="0081187F">
              <w:rPr>
                <w:b/>
                <w:i/>
                <w:spacing w:val="-1"/>
              </w:rPr>
              <w:t>RVSRs</w:t>
            </w:r>
            <w:r w:rsidRPr="0081187F">
              <w:rPr>
                <w:b/>
                <w:i/>
              </w:rPr>
              <w:t xml:space="preserve"> </w:t>
            </w:r>
            <w:r w:rsidRPr="0081187F">
              <w:rPr>
                <w:b/>
                <w:i/>
                <w:spacing w:val="-1"/>
              </w:rPr>
              <w:t>when</w:t>
            </w:r>
            <w:r w:rsidRPr="0081187F">
              <w:rPr>
                <w:b/>
                <w:i/>
              </w:rPr>
              <w:t xml:space="preserve"> they</w:t>
            </w:r>
            <w:r w:rsidRPr="0081187F">
              <w:rPr>
                <w:b/>
                <w:i/>
                <w:spacing w:val="-1"/>
              </w:rPr>
              <w:t xml:space="preserve"> </w:t>
            </w:r>
            <w:r w:rsidRPr="0081187F">
              <w:rPr>
                <w:b/>
                <w:i/>
              </w:rPr>
              <w:t>are completing the</w:t>
            </w:r>
            <w:r w:rsidRPr="0081187F">
              <w:rPr>
                <w:b/>
                <w:i/>
                <w:spacing w:val="25"/>
              </w:rPr>
              <w:t xml:space="preserve"> </w:t>
            </w:r>
            <w:r w:rsidRPr="0081187F">
              <w:rPr>
                <w:b/>
                <w:i/>
              </w:rPr>
              <w:t xml:space="preserve">Rating, but </w:t>
            </w:r>
            <w:r w:rsidRPr="0081187F">
              <w:rPr>
                <w:b/>
                <w:i/>
                <w:spacing w:val="-1"/>
              </w:rPr>
              <w:t>VSRs</w:t>
            </w:r>
            <w:r w:rsidRPr="0081187F">
              <w:rPr>
                <w:b/>
                <w:i/>
              </w:rPr>
              <w:t xml:space="preserve"> should be aware of</w:t>
            </w:r>
            <w:r w:rsidRPr="0081187F">
              <w:rPr>
                <w:b/>
                <w:i/>
                <w:spacing w:val="-2"/>
              </w:rPr>
              <w:t xml:space="preserve"> </w:t>
            </w:r>
            <w:r w:rsidRPr="0081187F">
              <w:rPr>
                <w:b/>
                <w:i/>
              </w:rPr>
              <w:t>the</w:t>
            </w:r>
            <w:r w:rsidRPr="0081187F">
              <w:rPr>
                <w:b/>
                <w:i/>
                <w:spacing w:val="-1"/>
              </w:rPr>
              <w:t xml:space="preserve"> </w:t>
            </w:r>
            <w:r w:rsidRPr="0081187F">
              <w:rPr>
                <w:b/>
                <w:i/>
              </w:rPr>
              <w:t xml:space="preserve">impact that </w:t>
            </w:r>
            <w:r w:rsidRPr="0081187F">
              <w:rPr>
                <w:b/>
                <w:i/>
                <w:spacing w:val="-1"/>
              </w:rPr>
              <w:t>effective</w:t>
            </w:r>
            <w:r w:rsidRPr="0081187F">
              <w:rPr>
                <w:b/>
                <w:i/>
                <w:spacing w:val="28"/>
              </w:rPr>
              <w:t xml:space="preserve"> </w:t>
            </w:r>
            <w:r w:rsidRPr="0081187F">
              <w:rPr>
                <w:b/>
                <w:i/>
              </w:rPr>
              <w:t xml:space="preserve">dates </w:t>
            </w:r>
            <w:r w:rsidRPr="0081187F">
              <w:rPr>
                <w:b/>
                <w:i/>
                <w:spacing w:val="-1"/>
              </w:rPr>
              <w:t xml:space="preserve">have </w:t>
            </w:r>
            <w:r w:rsidRPr="0081187F">
              <w:rPr>
                <w:b/>
                <w:i/>
              </w:rPr>
              <w:t xml:space="preserve">on </w:t>
            </w:r>
            <w:r w:rsidRPr="0081187F">
              <w:rPr>
                <w:b/>
                <w:i/>
                <w:spacing w:val="-1"/>
              </w:rPr>
              <w:t>development</w:t>
            </w:r>
            <w:r w:rsidRPr="0081187F">
              <w:rPr>
                <w:b/>
                <w:i/>
              </w:rPr>
              <w:t xml:space="preserve"> and promulgation.</w:t>
            </w:r>
          </w:p>
          <w:p w14:paraId="5B03CA67" w14:textId="6ED3515E" w:rsidR="009F3BAD" w:rsidRPr="0081187F" w:rsidRDefault="009F3BAD" w:rsidP="003162F4">
            <w:pPr>
              <w:pStyle w:val="VBABodyText"/>
              <w:tabs>
                <w:tab w:val="left" w:pos="1125"/>
              </w:tabs>
              <w:rPr>
                <w:color w:val="auto"/>
              </w:rPr>
            </w:pPr>
          </w:p>
        </w:tc>
      </w:tr>
      <w:tr w:rsidR="002570A6" w:rsidRPr="0081187F" w14:paraId="235F4218" w14:textId="77777777" w:rsidTr="00980C0D">
        <w:trPr>
          <w:trHeight w:val="212"/>
        </w:trPr>
        <w:tc>
          <w:tcPr>
            <w:tcW w:w="2151" w:type="dxa"/>
            <w:gridSpan w:val="2"/>
            <w:tcBorders>
              <w:top w:val="nil"/>
              <w:left w:val="nil"/>
              <w:bottom w:val="nil"/>
              <w:right w:val="nil"/>
            </w:tcBorders>
          </w:tcPr>
          <w:p w14:paraId="4CD3FCF4" w14:textId="6848BDA1" w:rsidR="00CE1C01" w:rsidRPr="0081187F" w:rsidRDefault="00FC0652" w:rsidP="00704755">
            <w:pPr>
              <w:pStyle w:val="VBALevel2Heading"/>
              <w:rPr>
                <w:color w:val="auto"/>
              </w:rPr>
            </w:pPr>
            <w:r w:rsidRPr="0081187F">
              <w:rPr>
                <w:color w:val="auto"/>
              </w:rPr>
              <w:t>Determining if there is an Offset</w:t>
            </w:r>
            <w:r w:rsidR="00152EAF" w:rsidRPr="0081187F">
              <w:rPr>
                <w:color w:val="auto"/>
              </w:rPr>
              <w:t xml:space="preserve"> Required</w:t>
            </w:r>
          </w:p>
          <w:p w14:paraId="235F4214" w14:textId="06B988A3" w:rsidR="002570A6" w:rsidRPr="0081187F" w:rsidRDefault="00CE1C01" w:rsidP="00704755">
            <w:pPr>
              <w:pStyle w:val="VBALevel2Heading"/>
              <w:rPr>
                <w:b w:val="0"/>
                <w:bCs/>
                <w:i/>
                <w:color w:val="auto"/>
              </w:rPr>
            </w:pPr>
            <w:r w:rsidRPr="0081187F">
              <w:rPr>
                <w:b w:val="0"/>
                <w:color w:val="auto"/>
              </w:rPr>
              <w:t>M21-1, IV.ii.3.D</w:t>
            </w:r>
            <w:r w:rsidR="002570A6" w:rsidRPr="0081187F">
              <w:rPr>
                <w:b w:val="0"/>
                <w:color w:val="auto"/>
              </w:rPr>
              <w:br/>
            </w:r>
          </w:p>
          <w:p w14:paraId="235F4215" w14:textId="3625EBCA" w:rsidR="002570A6" w:rsidRPr="0081187F" w:rsidRDefault="005646CC" w:rsidP="00704755">
            <w:pPr>
              <w:pStyle w:val="VBASlideNumber"/>
              <w:rPr>
                <w:color w:val="auto"/>
              </w:rPr>
            </w:pPr>
            <w:r>
              <w:rPr>
                <w:color w:val="auto"/>
              </w:rPr>
              <w:t>Slide 28</w:t>
            </w:r>
            <w:r w:rsidR="002570A6" w:rsidRPr="0081187F">
              <w:rPr>
                <w:color w:val="auto"/>
              </w:rPr>
              <w:br/>
            </w:r>
          </w:p>
          <w:p w14:paraId="235F4216" w14:textId="1417FC1D" w:rsidR="002570A6" w:rsidRPr="0081187F" w:rsidRDefault="002570A6" w:rsidP="0086384D">
            <w:pPr>
              <w:pStyle w:val="VBAHandoutNumber"/>
            </w:pPr>
            <w:r w:rsidRPr="0081187F">
              <w:rPr>
                <w:color w:val="auto"/>
              </w:rPr>
              <w:t xml:space="preserve">Handout </w:t>
            </w:r>
            <w:r w:rsidR="00B4394F" w:rsidRPr="0081187F">
              <w:rPr>
                <w:color w:val="auto"/>
              </w:rPr>
              <w:t>12</w:t>
            </w:r>
          </w:p>
        </w:tc>
        <w:tc>
          <w:tcPr>
            <w:tcW w:w="7971" w:type="dxa"/>
            <w:gridSpan w:val="7"/>
            <w:tcBorders>
              <w:top w:val="nil"/>
              <w:left w:val="nil"/>
              <w:bottom w:val="nil"/>
              <w:right w:val="nil"/>
            </w:tcBorders>
          </w:tcPr>
          <w:p w14:paraId="5F3EF2C5" w14:textId="65883A10" w:rsidR="00FC0652" w:rsidRPr="0081187F" w:rsidRDefault="00FC0652" w:rsidP="00FC0652">
            <w:pPr>
              <w:pStyle w:val="VBABodyText"/>
              <w:tabs>
                <w:tab w:val="left" w:pos="1125"/>
              </w:tabs>
              <w:rPr>
                <w:color w:val="auto"/>
              </w:rPr>
            </w:pPr>
            <w:r w:rsidRPr="0081187F">
              <w:rPr>
                <w:color w:val="auto"/>
              </w:rPr>
              <w:t xml:space="preserve">One of the first things you should do prior to award promulgation is to determine whether </w:t>
            </w:r>
            <w:r w:rsidR="000F7899">
              <w:rPr>
                <w:color w:val="auto"/>
              </w:rPr>
              <w:t xml:space="preserve">or not an offset is warranted. </w:t>
            </w:r>
            <w:r w:rsidRPr="0081187F">
              <w:rPr>
                <w:color w:val="auto"/>
              </w:rPr>
              <w:t xml:space="preserve">Disability compensation awards under 38 U.S.C. 1151 are subject to an offset effective the first of the month after the month during which a judgment becomes final. </w:t>
            </w:r>
          </w:p>
          <w:p w14:paraId="16F53B50" w14:textId="51101AAC" w:rsidR="00FC0652" w:rsidRPr="0081187F" w:rsidRDefault="00FC0652" w:rsidP="007B18CB">
            <w:pPr>
              <w:pStyle w:val="VBABodyText"/>
              <w:numPr>
                <w:ilvl w:val="0"/>
                <w:numId w:val="30"/>
              </w:numPr>
              <w:tabs>
                <w:tab w:val="left" w:pos="1125"/>
              </w:tabs>
              <w:rPr>
                <w:color w:val="auto"/>
              </w:rPr>
            </w:pPr>
            <w:r w:rsidRPr="0081187F">
              <w:rPr>
                <w:color w:val="auto"/>
              </w:rPr>
              <w:t xml:space="preserve">If there is reason to believe a Tort claim for damages may have been finalized, defer a compensation award for possible offset, </w:t>
            </w:r>
          </w:p>
          <w:p w14:paraId="58F125FB" w14:textId="77777777" w:rsidR="00FC0652" w:rsidRPr="0081187F" w:rsidRDefault="00FC0652" w:rsidP="00FC0652">
            <w:pPr>
              <w:pStyle w:val="VBABodyText"/>
              <w:tabs>
                <w:tab w:val="left" w:pos="1125"/>
              </w:tabs>
              <w:ind w:left="360"/>
              <w:rPr>
                <w:color w:val="auto"/>
              </w:rPr>
            </w:pPr>
            <w:r w:rsidRPr="0081187F">
              <w:rPr>
                <w:color w:val="auto"/>
              </w:rPr>
              <w:t>but</w:t>
            </w:r>
          </w:p>
          <w:p w14:paraId="364AF7AF" w14:textId="71DC1E62" w:rsidR="00FC0652" w:rsidRPr="0081187F" w:rsidRDefault="00FC0652" w:rsidP="007B18CB">
            <w:pPr>
              <w:pStyle w:val="VBABodyText"/>
              <w:numPr>
                <w:ilvl w:val="0"/>
                <w:numId w:val="30"/>
              </w:numPr>
              <w:tabs>
                <w:tab w:val="left" w:pos="1125"/>
              </w:tabs>
              <w:rPr>
                <w:color w:val="auto"/>
              </w:rPr>
            </w:pPr>
            <w:r w:rsidRPr="0081187F">
              <w:rPr>
                <w:color w:val="auto"/>
              </w:rPr>
              <w:t>do not defer a compensation award just because a Tort claim may be pending</w:t>
            </w:r>
          </w:p>
          <w:p w14:paraId="235F4217" w14:textId="2BBA877D" w:rsidR="002570A6" w:rsidRPr="0081187F" w:rsidRDefault="00FC0652" w:rsidP="00FC0652">
            <w:pPr>
              <w:pStyle w:val="VBABodyText"/>
              <w:tabs>
                <w:tab w:val="left" w:pos="1125"/>
              </w:tabs>
              <w:rPr>
                <w:i/>
                <w:color w:val="auto"/>
              </w:rPr>
            </w:pPr>
            <w:r w:rsidRPr="0081187F">
              <w:rPr>
                <w:i/>
                <w:color w:val="auto"/>
              </w:rPr>
              <w:t>Prior to December 1, 1962, Tort settlemen</w:t>
            </w:r>
            <w:r w:rsidR="000F7899">
              <w:rPr>
                <w:i/>
                <w:color w:val="auto"/>
              </w:rPr>
              <w:t xml:space="preserve">ts were a bar to compensation. </w:t>
            </w:r>
            <w:r w:rsidRPr="0081187F">
              <w:rPr>
                <w:i/>
                <w:color w:val="auto"/>
              </w:rPr>
              <w:t>See M21-1, Part IV.ii.3.D for more details.</w:t>
            </w:r>
            <w:r w:rsidRPr="0081187F">
              <w:rPr>
                <w:i/>
                <w:color w:val="auto"/>
              </w:rPr>
              <w:tab/>
            </w:r>
          </w:p>
        </w:tc>
      </w:tr>
      <w:tr w:rsidR="002570A6" w:rsidRPr="0081187F" w14:paraId="235F421D" w14:textId="77777777" w:rsidTr="00980C0D">
        <w:trPr>
          <w:trHeight w:val="212"/>
        </w:trPr>
        <w:tc>
          <w:tcPr>
            <w:tcW w:w="2151" w:type="dxa"/>
            <w:gridSpan w:val="2"/>
            <w:tcBorders>
              <w:top w:val="nil"/>
              <w:left w:val="nil"/>
              <w:bottom w:val="nil"/>
              <w:right w:val="nil"/>
            </w:tcBorders>
          </w:tcPr>
          <w:p w14:paraId="18D4D224" w14:textId="77777777" w:rsidR="00CE1C01" w:rsidRPr="0081187F" w:rsidRDefault="00FC0652" w:rsidP="002570A6">
            <w:pPr>
              <w:pStyle w:val="VBALevel2Heading"/>
              <w:rPr>
                <w:color w:val="auto"/>
              </w:rPr>
            </w:pPr>
            <w:r w:rsidRPr="0081187F">
              <w:rPr>
                <w:color w:val="auto"/>
              </w:rPr>
              <w:t>Determining the Final Date of a Judgment</w:t>
            </w:r>
          </w:p>
          <w:p w14:paraId="235F4219" w14:textId="30C96565" w:rsidR="002570A6" w:rsidRPr="0007434C" w:rsidRDefault="00980C0D" w:rsidP="002570A6">
            <w:pPr>
              <w:pStyle w:val="VBALevel2Heading"/>
              <w:rPr>
                <w:color w:val="auto"/>
              </w:rPr>
            </w:pPr>
            <w:r w:rsidRPr="0007434C">
              <w:rPr>
                <w:color w:val="auto"/>
              </w:rPr>
              <w:t>M21-</w:t>
            </w:r>
            <w:r w:rsidR="00CE1C01" w:rsidRPr="0007434C">
              <w:rPr>
                <w:color w:val="auto"/>
              </w:rPr>
              <w:t>1</w:t>
            </w:r>
            <w:proofErr w:type="gramStart"/>
            <w:r w:rsidR="00CE1C01" w:rsidRPr="0007434C">
              <w:rPr>
                <w:color w:val="auto"/>
              </w:rPr>
              <w:t>,</w:t>
            </w:r>
            <w:r w:rsidRPr="0007434C">
              <w:rPr>
                <w:color w:val="auto"/>
              </w:rPr>
              <w:t>IV.ii.3.D.3.e</w:t>
            </w:r>
            <w:proofErr w:type="gramEnd"/>
            <w:r w:rsidRPr="0007434C">
              <w:rPr>
                <w:color w:val="auto"/>
              </w:rPr>
              <w:t>. Determining the Final Date of a Judgment</w:t>
            </w:r>
            <w:r w:rsidR="002570A6" w:rsidRPr="0007434C">
              <w:br/>
            </w:r>
          </w:p>
          <w:p w14:paraId="235F421A" w14:textId="1CBCCC73" w:rsidR="002570A6" w:rsidRPr="005646CC" w:rsidRDefault="002570A6" w:rsidP="00704755">
            <w:pPr>
              <w:pStyle w:val="VBASlideNumber"/>
              <w:rPr>
                <w:color w:val="auto"/>
              </w:rPr>
            </w:pPr>
            <w:r w:rsidRPr="005646CC">
              <w:rPr>
                <w:color w:val="auto"/>
              </w:rPr>
              <w:t xml:space="preserve">Slide </w:t>
            </w:r>
            <w:r w:rsidR="008C0D3A">
              <w:rPr>
                <w:color w:val="auto"/>
              </w:rPr>
              <w:t>29</w:t>
            </w:r>
            <w:r w:rsidRPr="005646CC">
              <w:rPr>
                <w:color w:val="auto"/>
              </w:rPr>
              <w:br/>
            </w:r>
          </w:p>
          <w:p w14:paraId="235F421B" w14:textId="1F96F27F" w:rsidR="002570A6" w:rsidRPr="0081187F" w:rsidRDefault="002570A6" w:rsidP="0086384D">
            <w:pPr>
              <w:pStyle w:val="VBAHandoutNumber"/>
            </w:pPr>
            <w:r w:rsidRPr="005646CC">
              <w:rPr>
                <w:color w:val="auto"/>
              </w:rPr>
              <w:t xml:space="preserve">Handout </w:t>
            </w:r>
            <w:r w:rsidR="0081187F" w:rsidRPr="005646CC">
              <w:rPr>
                <w:color w:val="auto"/>
              </w:rPr>
              <w:t>12</w:t>
            </w:r>
          </w:p>
        </w:tc>
        <w:tc>
          <w:tcPr>
            <w:tcW w:w="7971" w:type="dxa"/>
            <w:gridSpan w:val="7"/>
            <w:tcBorders>
              <w:top w:val="nil"/>
              <w:left w:val="nil"/>
              <w:bottom w:val="nil"/>
              <w:right w:val="nil"/>
            </w:tcBorders>
          </w:tcPr>
          <w:p w14:paraId="59D6B2D4" w14:textId="77777777" w:rsidR="00CE1C01" w:rsidRPr="0081187F" w:rsidRDefault="00CE1C01" w:rsidP="00CE1C01">
            <w:pPr>
              <w:pStyle w:val="NormalWeb"/>
              <w:spacing w:after="0"/>
              <w:jc w:val="both"/>
              <w:rPr>
                <w:bCs/>
                <w:color w:val="000000"/>
              </w:rPr>
            </w:pPr>
            <w:r w:rsidRPr="0081187F">
              <w:rPr>
                <w:bCs/>
                <w:color w:val="000000"/>
              </w:rPr>
              <w:t>Use the information in the table below to determine when various judgments are considered final.</w:t>
            </w:r>
          </w:p>
          <w:p w14:paraId="1C974603" w14:textId="77777777" w:rsidR="00CE1C01" w:rsidRPr="0081187F" w:rsidRDefault="00CE1C01" w:rsidP="00CE1C01">
            <w:pPr>
              <w:pStyle w:val="NormalWeb"/>
              <w:spacing w:after="0"/>
              <w:rPr>
                <w:bCs/>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2781"/>
              <w:gridCol w:w="4944"/>
            </w:tblGrid>
            <w:tr w:rsidR="00CE1C01" w:rsidRPr="0081187F" w14:paraId="6939D83F" w14:textId="77777777" w:rsidTr="00A04F4B">
              <w:trPr>
                <w:tblHeader/>
              </w:trPr>
              <w:tc>
                <w:tcPr>
                  <w:tcW w:w="1800" w:type="pct"/>
                </w:tcPr>
                <w:p w14:paraId="72659024" w14:textId="77777777" w:rsidR="00CE1C01" w:rsidRPr="0081187F" w:rsidRDefault="00CE1C01" w:rsidP="009B6A98">
                  <w:pPr>
                    <w:pStyle w:val="NormalWeb1"/>
                    <w:jc w:val="center"/>
                    <w:rPr>
                      <w:rFonts w:ascii="Times New Roman"/>
                      <w:bCs/>
                      <w:color w:val="000000"/>
                    </w:rPr>
                  </w:pPr>
                  <w:r w:rsidRPr="0081187F">
                    <w:rPr>
                      <w:rFonts w:ascii="Times New Roman"/>
                      <w:bCs/>
                      <w:color w:val="000000"/>
                    </w:rPr>
                    <w:t xml:space="preserve">If the judgment is ... </w:t>
                  </w:r>
                </w:p>
              </w:tc>
              <w:tc>
                <w:tcPr>
                  <w:tcW w:w="3200" w:type="pct"/>
                </w:tcPr>
                <w:p w14:paraId="3D57B7FA" w14:textId="77777777" w:rsidR="00CE1C01" w:rsidRPr="0081187F" w:rsidRDefault="00CE1C01" w:rsidP="009B6A98">
                  <w:pPr>
                    <w:pStyle w:val="NormalWeb1"/>
                    <w:jc w:val="center"/>
                    <w:rPr>
                      <w:rFonts w:ascii="Times New Roman"/>
                      <w:bCs/>
                      <w:color w:val="000000"/>
                    </w:rPr>
                  </w:pPr>
                  <w:r w:rsidRPr="0081187F">
                    <w:rPr>
                      <w:rFonts w:ascii="Times New Roman"/>
                      <w:bCs/>
                      <w:color w:val="000000"/>
                    </w:rPr>
                    <w:t xml:space="preserve">Then the ... </w:t>
                  </w:r>
                </w:p>
              </w:tc>
            </w:tr>
            <w:tr w:rsidR="00CE1C01" w:rsidRPr="0081187F" w14:paraId="44A4C888" w14:textId="77777777" w:rsidTr="00A04F4B">
              <w:tc>
                <w:tcPr>
                  <w:tcW w:w="1800" w:type="pct"/>
                </w:tcPr>
                <w:p w14:paraId="6B29CE56" w14:textId="77777777" w:rsidR="00CE1C01" w:rsidRPr="0081187F" w:rsidRDefault="00CE1C01" w:rsidP="009B6A98">
                  <w:pPr>
                    <w:pStyle w:val="NormalWeb2"/>
                    <w:rPr>
                      <w:rFonts w:ascii="Times New Roman"/>
                      <w:bCs/>
                      <w:color w:val="000000"/>
                    </w:rPr>
                  </w:pPr>
                  <w:r w:rsidRPr="0081187F">
                    <w:rPr>
                      <w:rFonts w:ascii="Times New Roman"/>
                      <w:bCs/>
                      <w:color w:val="000000"/>
                    </w:rPr>
                    <w:t>a VA administrative award</w:t>
                  </w:r>
                </w:p>
                <w:p w14:paraId="3DDDB732" w14:textId="77777777" w:rsidR="00CE1C01" w:rsidRPr="0081187F" w:rsidRDefault="00CE1C01" w:rsidP="009B6A98">
                  <w:pPr>
                    <w:pStyle w:val="NormalWeb2"/>
                    <w:rPr>
                      <w:rFonts w:ascii="Times New Roman"/>
                      <w:bCs/>
                      <w:color w:val="000000"/>
                    </w:rPr>
                  </w:pPr>
                </w:p>
              </w:tc>
              <w:tc>
                <w:tcPr>
                  <w:tcW w:w="3200" w:type="pct"/>
                </w:tcPr>
                <w:p w14:paraId="7DC9E00A" w14:textId="77777777" w:rsidR="00CE1C01" w:rsidRPr="0081187F" w:rsidRDefault="00CE1C01" w:rsidP="009B6A98">
                  <w:pPr>
                    <w:pStyle w:val="NormalWeb2"/>
                    <w:rPr>
                      <w:rFonts w:ascii="Times New Roman"/>
                      <w:bCs/>
                      <w:color w:val="000000"/>
                    </w:rPr>
                  </w:pPr>
                  <w:proofErr w:type="gramStart"/>
                  <w:r w:rsidRPr="0081187F">
                    <w:rPr>
                      <w:rFonts w:ascii="Times New Roman"/>
                      <w:bCs/>
                      <w:color w:val="000000"/>
                    </w:rPr>
                    <w:t>judgment</w:t>
                  </w:r>
                  <w:proofErr w:type="gramEnd"/>
                  <w:r w:rsidRPr="0081187F">
                    <w:rPr>
                      <w:rFonts w:ascii="Times New Roman"/>
                      <w:bCs/>
                      <w:color w:val="000000"/>
                    </w:rPr>
                    <w:t xml:space="preserve"> is considered final on the date of approval.</w:t>
                  </w:r>
                </w:p>
              </w:tc>
            </w:tr>
            <w:tr w:rsidR="00CE1C01" w:rsidRPr="0081187F" w14:paraId="7FF15BB8" w14:textId="77777777" w:rsidTr="00A04F4B">
              <w:tc>
                <w:tcPr>
                  <w:tcW w:w="1800" w:type="pct"/>
                </w:tcPr>
                <w:p w14:paraId="00ADEEA3" w14:textId="77777777" w:rsidR="00CE1C01" w:rsidRPr="0081187F" w:rsidRDefault="00CE1C01" w:rsidP="009B6A98">
                  <w:pPr>
                    <w:pStyle w:val="NormalWeb2"/>
                    <w:rPr>
                      <w:rFonts w:ascii="Times New Roman"/>
                      <w:bCs/>
                      <w:color w:val="000000"/>
                    </w:rPr>
                  </w:pPr>
                  <w:r w:rsidRPr="0081187F">
                    <w:rPr>
                      <w:rFonts w:ascii="Times New Roman"/>
                      <w:bCs/>
                      <w:color w:val="000000"/>
                    </w:rPr>
                    <w:t>an Attorney General agreement</w:t>
                  </w:r>
                </w:p>
              </w:tc>
              <w:tc>
                <w:tcPr>
                  <w:tcW w:w="3200" w:type="pct"/>
                </w:tcPr>
                <w:p w14:paraId="2BA8A5E7" w14:textId="77777777" w:rsidR="00CE1C01" w:rsidRPr="0081187F" w:rsidRDefault="00CE1C01" w:rsidP="009B6A98">
                  <w:pPr>
                    <w:pStyle w:val="NormalWeb2"/>
                    <w:rPr>
                      <w:rFonts w:ascii="Times New Roman"/>
                      <w:bCs/>
                      <w:color w:val="000000"/>
                    </w:rPr>
                  </w:pPr>
                  <w:proofErr w:type="gramStart"/>
                  <w:r w:rsidRPr="0081187F">
                    <w:rPr>
                      <w:rFonts w:ascii="Times New Roman"/>
                      <w:bCs/>
                      <w:color w:val="000000"/>
                    </w:rPr>
                    <w:t>settlement</w:t>
                  </w:r>
                  <w:proofErr w:type="gramEnd"/>
                  <w:r w:rsidRPr="0081187F">
                    <w:rPr>
                      <w:rFonts w:ascii="Times New Roman"/>
                      <w:bCs/>
                      <w:color w:val="000000"/>
                    </w:rPr>
                    <w:t xml:space="preserve"> or compromise entered into by the Attorney General after a suit has been filed is considered final when the agreement is approved by the court, even though a final order of dismissal may not be entered until a later date.</w:t>
                  </w:r>
                </w:p>
              </w:tc>
            </w:tr>
          </w:tbl>
          <w:p w14:paraId="69588E27" w14:textId="77777777" w:rsidR="00CE1C01" w:rsidRPr="0081187F" w:rsidRDefault="00CE1C01" w:rsidP="00CE1C01">
            <w:pPr>
              <w:pStyle w:val="NormalWeb"/>
              <w:spacing w:after="0"/>
              <w:ind w:left="225"/>
              <w:rPr>
                <w:bCs/>
                <w:i/>
                <w:color w:val="000000"/>
              </w:rPr>
            </w:pPr>
          </w:p>
          <w:p w14:paraId="05524A69" w14:textId="77777777" w:rsidR="00CE1C01" w:rsidRPr="0081187F" w:rsidRDefault="00CE1C01" w:rsidP="00CE1C01">
            <w:pPr>
              <w:jc w:val="both"/>
            </w:pPr>
            <w:r w:rsidRPr="0081187F">
              <w:rPr>
                <w:i/>
              </w:rPr>
              <w:t>Note</w:t>
            </w:r>
            <w:r w:rsidRPr="0081187F">
              <w:t>: If, after reviewing the evidence of record, there is any question as to the date the judgment became final, request clarification from the local Regional Counsel.</w:t>
            </w:r>
          </w:p>
          <w:p w14:paraId="40FD4243" w14:textId="77777777" w:rsidR="00CE1C01" w:rsidRPr="0081187F" w:rsidRDefault="00CE1C01" w:rsidP="00CE1C01">
            <w:pPr>
              <w:jc w:val="both"/>
            </w:pPr>
          </w:p>
          <w:p w14:paraId="4C7A7337" w14:textId="15FB75E9" w:rsidR="00866DD9" w:rsidRPr="0081187F" w:rsidRDefault="00CE1C01" w:rsidP="00866DD9">
            <w:pPr>
              <w:pStyle w:val="BodyText"/>
            </w:pPr>
            <w:r w:rsidRPr="0081187F">
              <w:t xml:space="preserve">If a judgment is made to, or for, two or more persons (either in individual capacities or as a personal representative(s) of the estate) and involves a claimant subject to offset, the individual distribution of the monies </w:t>
            </w:r>
            <w:r w:rsidRPr="0081187F">
              <w:rPr>
                <w:i/>
              </w:rPr>
              <w:t>must</w:t>
            </w:r>
            <w:r w:rsidRPr="0081187F">
              <w:t xml:space="preserve"> be determined b</w:t>
            </w:r>
            <w:r w:rsidR="00422E5F" w:rsidRPr="0081187F">
              <w:t xml:space="preserve">y </w:t>
            </w:r>
            <w:hyperlink r:id="rId44" w:anchor="!agent/portal/554400000001034/article/554400000014596/M21-1-Part-IV-Subpart-ii-Chapter-3-S" w:history="1">
              <w:r w:rsidR="00866DD9" w:rsidRPr="0081187F">
                <w:rPr>
                  <w:rStyle w:val="Hyperlink"/>
                </w:rPr>
                <w:t xml:space="preserve">M21-1, </w:t>
              </w:r>
              <w:r w:rsidR="00866DD9" w:rsidRPr="0081187F">
                <w:rPr>
                  <w:rStyle w:val="Hyperlink"/>
                  <w:b/>
                </w:rPr>
                <w:t>Part IV, Subpart ii, 3, D</w:t>
              </w:r>
            </w:hyperlink>
            <w:r w:rsidR="00866DD9">
              <w:rPr>
                <w:rStyle w:val="Hyperlink"/>
                <w:b/>
              </w:rPr>
              <w:t>.</w:t>
            </w:r>
          </w:p>
          <w:p w14:paraId="27C286BB" w14:textId="51412D7A" w:rsidR="002570A6" w:rsidRPr="0081187F" w:rsidRDefault="002570A6" w:rsidP="00422E5F">
            <w:pPr>
              <w:jc w:val="both"/>
            </w:pPr>
          </w:p>
          <w:p w14:paraId="45CFF6AE" w14:textId="77777777" w:rsidR="00422E5F" w:rsidRPr="0081187F" w:rsidRDefault="00422E5F" w:rsidP="00422E5F">
            <w:pPr>
              <w:jc w:val="both"/>
            </w:pPr>
          </w:p>
          <w:p w14:paraId="235F421C" w14:textId="06585769" w:rsidR="00422E5F" w:rsidRPr="0081187F" w:rsidRDefault="00422E5F" w:rsidP="00422E5F">
            <w:pPr>
              <w:jc w:val="both"/>
            </w:pPr>
          </w:p>
        </w:tc>
      </w:tr>
      <w:tr w:rsidR="006B71CA" w:rsidRPr="0081187F" w14:paraId="6D5CF831" w14:textId="77777777" w:rsidTr="00980C0D">
        <w:trPr>
          <w:trHeight w:val="212"/>
        </w:trPr>
        <w:tc>
          <w:tcPr>
            <w:tcW w:w="2151" w:type="dxa"/>
            <w:gridSpan w:val="2"/>
            <w:tcBorders>
              <w:top w:val="nil"/>
              <w:left w:val="nil"/>
              <w:bottom w:val="nil"/>
              <w:right w:val="nil"/>
            </w:tcBorders>
          </w:tcPr>
          <w:p w14:paraId="69DB80B6" w14:textId="6CB76D8D" w:rsidR="003B417C" w:rsidRPr="0081187F" w:rsidRDefault="003B417C" w:rsidP="002570A6">
            <w:pPr>
              <w:pStyle w:val="VBALevel2Heading"/>
              <w:rPr>
                <w:color w:val="auto"/>
              </w:rPr>
            </w:pPr>
            <w:r w:rsidRPr="0081187F">
              <w:rPr>
                <w:color w:val="auto"/>
              </w:rPr>
              <w:t>Tort Settlement and Offset Requirement</w:t>
            </w:r>
          </w:p>
          <w:p w14:paraId="4F504B99" w14:textId="0135A61F" w:rsidR="004D0336" w:rsidRPr="0007434C" w:rsidRDefault="0007434C" w:rsidP="003B417C">
            <w:pPr>
              <w:pStyle w:val="VBASlideNumber"/>
              <w:rPr>
                <w:b/>
                <w:color w:val="auto"/>
              </w:rPr>
            </w:pPr>
            <w:r w:rsidRPr="0007434C">
              <w:rPr>
                <w:b/>
                <w:i w:val="0"/>
                <w:color w:val="auto"/>
              </w:rPr>
              <w:t xml:space="preserve">M21-1. Part IV. </w:t>
            </w:r>
            <w:proofErr w:type="spellStart"/>
            <w:r w:rsidRPr="0007434C">
              <w:rPr>
                <w:b/>
                <w:i w:val="0"/>
                <w:color w:val="auto"/>
              </w:rPr>
              <w:t>Subpsrt</w:t>
            </w:r>
            <w:proofErr w:type="spellEnd"/>
            <w:r w:rsidRPr="0007434C">
              <w:rPr>
                <w:b/>
                <w:i w:val="0"/>
                <w:color w:val="auto"/>
              </w:rPr>
              <w:t xml:space="preserve"> ii.3.D.3.d.  Determining the Offset Amount Under 38 U.S.C. 1151  </w:t>
            </w:r>
          </w:p>
          <w:p w14:paraId="7B9E8D35" w14:textId="77E9970A" w:rsidR="003B417C" w:rsidRPr="0081187F" w:rsidRDefault="003B417C" w:rsidP="003B417C">
            <w:pPr>
              <w:pStyle w:val="VBASlideNumber"/>
              <w:rPr>
                <w:color w:val="auto"/>
              </w:rPr>
            </w:pPr>
            <w:r w:rsidRPr="0081187F">
              <w:rPr>
                <w:color w:val="auto"/>
              </w:rPr>
              <w:t xml:space="preserve">Slide </w:t>
            </w:r>
            <w:r w:rsidR="008C0D3A">
              <w:rPr>
                <w:color w:val="auto"/>
              </w:rPr>
              <w:t>30</w:t>
            </w:r>
            <w:r w:rsidRPr="0081187F">
              <w:rPr>
                <w:color w:val="auto"/>
              </w:rPr>
              <w:br/>
            </w:r>
          </w:p>
          <w:p w14:paraId="5CAFDE52" w14:textId="0C9C2930" w:rsidR="003B417C" w:rsidRPr="0081187F" w:rsidRDefault="003B417C" w:rsidP="003B417C">
            <w:pPr>
              <w:pStyle w:val="VBALevel2Heading"/>
              <w:rPr>
                <w:b w:val="0"/>
                <w:i/>
              </w:rPr>
            </w:pPr>
            <w:r w:rsidRPr="0081187F">
              <w:rPr>
                <w:b w:val="0"/>
                <w:i/>
                <w:color w:val="auto"/>
              </w:rPr>
              <w:t>Handout 13</w:t>
            </w:r>
          </w:p>
        </w:tc>
        <w:tc>
          <w:tcPr>
            <w:tcW w:w="7971" w:type="dxa"/>
            <w:gridSpan w:val="7"/>
            <w:tcBorders>
              <w:top w:val="nil"/>
              <w:left w:val="nil"/>
              <w:bottom w:val="nil"/>
              <w:right w:val="nil"/>
            </w:tcBorders>
          </w:tcPr>
          <w:p w14:paraId="74D3A321" w14:textId="77777777" w:rsidR="003B417C" w:rsidRPr="0081187F" w:rsidRDefault="003B417C" w:rsidP="008953CE">
            <w:pPr>
              <w:pStyle w:val="TableParagraph"/>
              <w:spacing w:line="246" w:lineRule="auto"/>
              <w:ind w:left="9" w:right="1936"/>
              <w:rPr>
                <w:rFonts w:eastAsia="Times New Roman"/>
                <w:szCs w:val="24"/>
              </w:rPr>
            </w:pPr>
            <w:r w:rsidRPr="0081187F">
              <w:t xml:space="preserve">An </w:t>
            </w:r>
            <w:r w:rsidRPr="0081187F">
              <w:rPr>
                <w:spacing w:val="-1"/>
              </w:rPr>
              <w:t>offset</w:t>
            </w:r>
            <w:r w:rsidRPr="0081187F">
              <w:t xml:space="preserve"> is </w:t>
            </w:r>
            <w:r w:rsidRPr="0081187F">
              <w:rPr>
                <w:spacing w:val="-1"/>
              </w:rPr>
              <w:t>required</w:t>
            </w:r>
            <w:r w:rsidRPr="0081187F">
              <w:t xml:space="preserve"> </w:t>
            </w:r>
            <w:r w:rsidRPr="0081187F">
              <w:rPr>
                <w:spacing w:val="-1"/>
              </w:rPr>
              <w:t>when</w:t>
            </w:r>
            <w:r w:rsidRPr="0081187F">
              <w:t xml:space="preserve"> a</w:t>
            </w:r>
            <w:r w:rsidRPr="0081187F">
              <w:rPr>
                <w:spacing w:val="-1"/>
              </w:rPr>
              <w:t xml:space="preserve"> Tort</w:t>
            </w:r>
            <w:r w:rsidRPr="0081187F">
              <w:t xml:space="preserve"> </w:t>
            </w:r>
            <w:r w:rsidRPr="0081187F">
              <w:rPr>
                <w:spacing w:val="-1"/>
              </w:rPr>
              <w:t>settlement</w:t>
            </w:r>
            <w:r w:rsidRPr="0081187F">
              <w:t xml:space="preserve"> is</w:t>
            </w:r>
            <w:r w:rsidRPr="0081187F">
              <w:rPr>
                <w:spacing w:val="41"/>
              </w:rPr>
              <w:t xml:space="preserve"> </w:t>
            </w:r>
            <w:r w:rsidRPr="0081187F">
              <w:rPr>
                <w:spacing w:val="-1"/>
              </w:rPr>
              <w:t>finalized,</w:t>
            </w:r>
            <w:r w:rsidRPr="0081187F">
              <w:t xml:space="preserve"> </w:t>
            </w:r>
            <w:r w:rsidRPr="0081187F">
              <w:rPr>
                <w:spacing w:val="-1"/>
              </w:rPr>
              <w:t>and:</w:t>
            </w:r>
          </w:p>
          <w:p w14:paraId="76262404" w14:textId="77777777" w:rsidR="003B417C" w:rsidRPr="0081187F" w:rsidRDefault="003B417C" w:rsidP="008953CE">
            <w:pPr>
              <w:pStyle w:val="TableParagraph"/>
              <w:spacing w:before="8"/>
              <w:ind w:left="9"/>
              <w:rPr>
                <w:rFonts w:eastAsia="Times New Roman"/>
                <w:szCs w:val="24"/>
              </w:rPr>
            </w:pPr>
          </w:p>
          <w:p w14:paraId="3040B766" w14:textId="77777777" w:rsidR="003B417C" w:rsidRPr="0081187F" w:rsidRDefault="003B417C" w:rsidP="008953CE">
            <w:pPr>
              <w:pStyle w:val="ListParagraph"/>
              <w:numPr>
                <w:ilvl w:val="0"/>
                <w:numId w:val="40"/>
              </w:numPr>
              <w:tabs>
                <w:tab w:val="left" w:pos="703"/>
              </w:tabs>
              <w:ind w:left="9"/>
              <w:textAlignment w:val="auto"/>
              <w:rPr>
                <w:szCs w:val="24"/>
              </w:rPr>
            </w:pPr>
            <w:r w:rsidRPr="0081187F">
              <w:t xml:space="preserve">An 1151 </w:t>
            </w:r>
            <w:r w:rsidRPr="0081187F">
              <w:rPr>
                <w:spacing w:val="-1"/>
              </w:rPr>
              <w:t>grant</w:t>
            </w:r>
            <w:r w:rsidRPr="0081187F">
              <w:t xml:space="preserve"> </w:t>
            </w:r>
            <w:r w:rsidRPr="0081187F">
              <w:rPr>
                <w:spacing w:val="-1"/>
              </w:rPr>
              <w:t>increases</w:t>
            </w:r>
            <w:r w:rsidRPr="0081187F">
              <w:t xml:space="preserve"> the </w:t>
            </w:r>
            <w:r w:rsidRPr="0081187F">
              <w:rPr>
                <w:spacing w:val="-1"/>
              </w:rPr>
              <w:t>total</w:t>
            </w:r>
            <w:r w:rsidRPr="0081187F">
              <w:t xml:space="preserve"> </w:t>
            </w:r>
            <w:r w:rsidRPr="0081187F">
              <w:rPr>
                <w:spacing w:val="-1"/>
              </w:rPr>
              <w:t>compensation</w:t>
            </w:r>
            <w:r w:rsidRPr="0081187F">
              <w:t xml:space="preserve"> </w:t>
            </w:r>
            <w:r w:rsidRPr="0081187F">
              <w:rPr>
                <w:spacing w:val="-2"/>
              </w:rPr>
              <w:t>payable;</w:t>
            </w:r>
            <w:r w:rsidRPr="0081187F">
              <w:t xml:space="preserve"> </w:t>
            </w:r>
            <w:r w:rsidRPr="0081187F">
              <w:rPr>
                <w:spacing w:val="-1"/>
              </w:rPr>
              <w:t>or,</w:t>
            </w:r>
          </w:p>
          <w:p w14:paraId="3DC886F7" w14:textId="77777777" w:rsidR="003B417C" w:rsidRPr="0081187F" w:rsidRDefault="003B417C" w:rsidP="008953CE">
            <w:pPr>
              <w:pStyle w:val="ListParagraph"/>
              <w:numPr>
                <w:ilvl w:val="0"/>
                <w:numId w:val="40"/>
              </w:numPr>
              <w:tabs>
                <w:tab w:val="left" w:pos="703"/>
              </w:tabs>
              <w:spacing w:before="7"/>
              <w:ind w:left="9"/>
              <w:textAlignment w:val="auto"/>
              <w:rPr>
                <w:szCs w:val="24"/>
              </w:rPr>
            </w:pPr>
            <w:r w:rsidRPr="0081187F">
              <w:rPr>
                <w:spacing w:val="-1"/>
              </w:rPr>
              <w:t>Compensation</w:t>
            </w:r>
            <w:r w:rsidRPr="0081187F">
              <w:t xml:space="preserve"> is </w:t>
            </w:r>
            <w:r w:rsidRPr="0081187F">
              <w:rPr>
                <w:spacing w:val="-2"/>
              </w:rPr>
              <w:t>payable</w:t>
            </w:r>
            <w:r w:rsidRPr="0081187F">
              <w:t xml:space="preserve"> solely</w:t>
            </w:r>
            <w:r w:rsidRPr="0081187F">
              <w:rPr>
                <w:spacing w:val="-8"/>
              </w:rPr>
              <w:t xml:space="preserve"> </w:t>
            </w:r>
            <w:r w:rsidRPr="0081187F">
              <w:t>due</w:t>
            </w:r>
            <w:r w:rsidRPr="0081187F">
              <w:rPr>
                <w:spacing w:val="-1"/>
              </w:rPr>
              <w:t xml:space="preserve"> </w:t>
            </w:r>
            <w:r w:rsidRPr="0081187F">
              <w:t>to 1151</w:t>
            </w:r>
          </w:p>
          <w:p w14:paraId="50EE9370" w14:textId="77777777" w:rsidR="003B417C" w:rsidRPr="0081187F" w:rsidRDefault="003B417C" w:rsidP="008953CE">
            <w:pPr>
              <w:pStyle w:val="TableParagraph"/>
              <w:spacing w:before="3"/>
              <w:ind w:left="9"/>
              <w:rPr>
                <w:rFonts w:eastAsia="Times New Roman"/>
                <w:sz w:val="25"/>
                <w:szCs w:val="25"/>
              </w:rPr>
            </w:pPr>
          </w:p>
          <w:p w14:paraId="6B9B0421" w14:textId="77777777" w:rsidR="003B417C" w:rsidRPr="0081187F" w:rsidRDefault="003B417C" w:rsidP="000F7899">
            <w:pPr>
              <w:pStyle w:val="TableParagraph"/>
              <w:spacing w:line="246" w:lineRule="auto"/>
              <w:ind w:left="9" w:right="1547"/>
              <w:rPr>
                <w:rFonts w:eastAsia="Times New Roman"/>
                <w:szCs w:val="24"/>
              </w:rPr>
            </w:pPr>
            <w:r w:rsidRPr="0081187F">
              <w:rPr>
                <w:i/>
              </w:rPr>
              <w:t>The</w:t>
            </w:r>
            <w:r w:rsidRPr="0081187F">
              <w:rPr>
                <w:i/>
                <w:spacing w:val="-1"/>
              </w:rPr>
              <w:t xml:space="preserve"> </w:t>
            </w:r>
            <w:r w:rsidRPr="0081187F">
              <w:rPr>
                <w:i/>
              </w:rPr>
              <w:t xml:space="preserve">amount of offset must </w:t>
            </w:r>
            <w:r w:rsidRPr="0081187F">
              <w:rPr>
                <w:i/>
                <w:spacing w:val="-1"/>
              </w:rPr>
              <w:t>never</w:t>
            </w:r>
            <w:r w:rsidRPr="0081187F">
              <w:rPr>
                <w:i/>
              </w:rPr>
              <w:t xml:space="preserve"> </w:t>
            </w:r>
            <w:r w:rsidRPr="0081187F">
              <w:rPr>
                <w:i/>
                <w:spacing w:val="-1"/>
              </w:rPr>
              <w:t>deprive</w:t>
            </w:r>
            <w:r w:rsidRPr="0081187F">
              <w:rPr>
                <w:i/>
                <w:spacing w:val="-2"/>
              </w:rPr>
              <w:t xml:space="preserve"> </w:t>
            </w:r>
            <w:r w:rsidRPr="0081187F">
              <w:rPr>
                <w:i/>
              </w:rPr>
              <w:t xml:space="preserve">a </w:t>
            </w:r>
            <w:r w:rsidRPr="0081187F">
              <w:rPr>
                <w:i/>
                <w:spacing w:val="-1"/>
              </w:rPr>
              <w:t>Veteran</w:t>
            </w:r>
            <w:r w:rsidRPr="0081187F">
              <w:rPr>
                <w:i/>
                <w:spacing w:val="27"/>
              </w:rPr>
              <w:t xml:space="preserve"> </w:t>
            </w:r>
            <w:r w:rsidRPr="0081187F">
              <w:rPr>
                <w:i/>
              </w:rPr>
              <w:t xml:space="preserve">of </w:t>
            </w:r>
            <w:r w:rsidRPr="0081187F">
              <w:rPr>
                <w:i/>
                <w:spacing w:val="-1"/>
              </w:rPr>
              <w:t>compensation</w:t>
            </w:r>
            <w:r w:rsidRPr="0081187F">
              <w:rPr>
                <w:i/>
              </w:rPr>
              <w:t xml:space="preserve"> payable</w:t>
            </w:r>
            <w:r w:rsidRPr="0081187F">
              <w:rPr>
                <w:i/>
                <w:spacing w:val="-1"/>
              </w:rPr>
              <w:t xml:space="preserve"> </w:t>
            </w:r>
            <w:r w:rsidRPr="0081187F">
              <w:rPr>
                <w:i/>
              </w:rPr>
              <w:t xml:space="preserve">if an 1151 </w:t>
            </w:r>
            <w:r w:rsidRPr="0081187F">
              <w:rPr>
                <w:i/>
                <w:spacing w:val="-1"/>
              </w:rPr>
              <w:t>claim</w:t>
            </w:r>
            <w:r w:rsidRPr="0081187F">
              <w:rPr>
                <w:i/>
              </w:rPr>
              <w:t xml:space="preserve"> had not</w:t>
            </w:r>
            <w:r w:rsidRPr="0081187F">
              <w:rPr>
                <w:i/>
                <w:spacing w:val="29"/>
              </w:rPr>
              <w:t xml:space="preserve"> </w:t>
            </w:r>
            <w:r w:rsidRPr="0081187F">
              <w:rPr>
                <w:i/>
                <w:spacing w:val="-1"/>
              </w:rPr>
              <w:t>been</w:t>
            </w:r>
            <w:r w:rsidRPr="0081187F">
              <w:rPr>
                <w:i/>
              </w:rPr>
              <w:t xml:space="preserve"> filed.</w:t>
            </w:r>
          </w:p>
          <w:p w14:paraId="34FA5B07" w14:textId="77777777" w:rsidR="003B417C" w:rsidRPr="0081187F" w:rsidRDefault="003B417C" w:rsidP="008953CE">
            <w:pPr>
              <w:pStyle w:val="TableParagraph"/>
              <w:spacing w:before="8"/>
              <w:ind w:left="9"/>
              <w:rPr>
                <w:rFonts w:eastAsia="Times New Roman"/>
                <w:szCs w:val="24"/>
              </w:rPr>
            </w:pPr>
          </w:p>
          <w:p w14:paraId="0382EABF" w14:textId="77777777" w:rsidR="003B417C" w:rsidRPr="0081187F" w:rsidRDefault="003B417C" w:rsidP="008953CE">
            <w:pPr>
              <w:pStyle w:val="TableParagraph"/>
              <w:spacing w:line="246" w:lineRule="auto"/>
              <w:ind w:left="9" w:right="668"/>
              <w:rPr>
                <w:rFonts w:eastAsia="Times New Roman"/>
                <w:szCs w:val="24"/>
              </w:rPr>
            </w:pPr>
            <w:r w:rsidRPr="0081187F">
              <w:rPr>
                <w:i/>
              </w:rPr>
              <w:t xml:space="preserve">If </w:t>
            </w:r>
            <w:r w:rsidRPr="0081187F">
              <w:rPr>
                <w:i/>
                <w:spacing w:val="-1"/>
              </w:rPr>
              <w:t>warranted,</w:t>
            </w:r>
            <w:r w:rsidRPr="0081187F">
              <w:rPr>
                <w:i/>
              </w:rPr>
              <w:t xml:space="preserve"> withholding is the first of the</w:t>
            </w:r>
            <w:r w:rsidRPr="0081187F">
              <w:rPr>
                <w:i/>
                <w:spacing w:val="-1"/>
              </w:rPr>
              <w:t xml:space="preserve"> </w:t>
            </w:r>
            <w:r w:rsidRPr="0081187F">
              <w:rPr>
                <w:i/>
              </w:rPr>
              <w:t>month following</w:t>
            </w:r>
            <w:r w:rsidRPr="0081187F">
              <w:rPr>
                <w:i/>
                <w:spacing w:val="29"/>
              </w:rPr>
              <w:t xml:space="preserve"> </w:t>
            </w:r>
            <w:r w:rsidRPr="0081187F">
              <w:rPr>
                <w:i/>
                <w:spacing w:val="-1"/>
              </w:rPr>
              <w:t>finalized</w:t>
            </w:r>
            <w:r w:rsidRPr="0081187F">
              <w:rPr>
                <w:i/>
              </w:rPr>
              <w:t xml:space="preserve"> </w:t>
            </w:r>
            <w:r w:rsidRPr="0081187F">
              <w:rPr>
                <w:i/>
                <w:spacing w:val="-1"/>
              </w:rPr>
              <w:t>judgment!</w:t>
            </w:r>
          </w:p>
          <w:p w14:paraId="507454A3" w14:textId="77777777" w:rsidR="003B417C" w:rsidRPr="0081187F" w:rsidRDefault="003B417C" w:rsidP="008953CE">
            <w:pPr>
              <w:pStyle w:val="TableParagraph"/>
              <w:spacing w:before="8"/>
              <w:ind w:left="9"/>
              <w:rPr>
                <w:rFonts w:eastAsia="Times New Roman"/>
                <w:szCs w:val="24"/>
              </w:rPr>
            </w:pPr>
          </w:p>
          <w:p w14:paraId="19DFD459" w14:textId="77777777" w:rsidR="003B417C" w:rsidRPr="0081187F" w:rsidRDefault="003B417C" w:rsidP="008953CE">
            <w:pPr>
              <w:pStyle w:val="TableParagraph"/>
              <w:spacing w:line="242" w:lineRule="auto"/>
              <w:ind w:left="9" w:right="491"/>
              <w:rPr>
                <w:rFonts w:eastAsia="Times New Roman"/>
                <w:szCs w:val="24"/>
              </w:rPr>
            </w:pPr>
            <w:r w:rsidRPr="0081187F">
              <w:rPr>
                <w:b/>
                <w:i/>
              </w:rPr>
              <w:t>Ask the</w:t>
            </w:r>
            <w:r w:rsidRPr="0081187F">
              <w:rPr>
                <w:b/>
                <w:i/>
                <w:spacing w:val="-1"/>
              </w:rPr>
              <w:t xml:space="preserve"> </w:t>
            </w:r>
            <w:r w:rsidRPr="0081187F">
              <w:rPr>
                <w:b/>
                <w:i/>
                <w:spacing w:val="-2"/>
              </w:rPr>
              <w:t>VSRs</w:t>
            </w:r>
            <w:r w:rsidRPr="0081187F">
              <w:rPr>
                <w:b/>
                <w:i/>
              </w:rPr>
              <w:t xml:space="preserve"> to determine</w:t>
            </w:r>
            <w:r w:rsidRPr="0081187F">
              <w:rPr>
                <w:b/>
                <w:i/>
                <w:spacing w:val="-1"/>
              </w:rPr>
              <w:t xml:space="preserve"> </w:t>
            </w:r>
            <w:r w:rsidRPr="0081187F">
              <w:rPr>
                <w:b/>
                <w:i/>
              </w:rPr>
              <w:t>the</w:t>
            </w:r>
            <w:r w:rsidRPr="0081187F">
              <w:rPr>
                <w:b/>
                <w:i/>
                <w:spacing w:val="-1"/>
              </w:rPr>
              <w:t xml:space="preserve"> effective </w:t>
            </w:r>
            <w:r w:rsidRPr="0081187F">
              <w:rPr>
                <w:b/>
                <w:i/>
              </w:rPr>
              <w:t>date of</w:t>
            </w:r>
            <w:r w:rsidRPr="0081187F">
              <w:rPr>
                <w:b/>
                <w:i/>
                <w:spacing w:val="-2"/>
              </w:rPr>
              <w:t xml:space="preserve"> </w:t>
            </w:r>
            <w:r w:rsidRPr="0081187F">
              <w:rPr>
                <w:b/>
                <w:i/>
              </w:rPr>
              <w:t>the</w:t>
            </w:r>
            <w:r w:rsidRPr="0081187F">
              <w:rPr>
                <w:b/>
                <w:i/>
                <w:spacing w:val="-1"/>
              </w:rPr>
              <w:t xml:space="preserve"> offset</w:t>
            </w:r>
            <w:r w:rsidRPr="0081187F">
              <w:rPr>
                <w:b/>
                <w:i/>
                <w:spacing w:val="29"/>
              </w:rPr>
              <w:t xml:space="preserve"> </w:t>
            </w:r>
            <w:r w:rsidRPr="0081187F">
              <w:rPr>
                <w:b/>
                <w:i/>
                <w:spacing w:val="-1"/>
              </w:rPr>
              <w:t>given</w:t>
            </w:r>
            <w:r w:rsidRPr="0081187F">
              <w:rPr>
                <w:b/>
                <w:i/>
              </w:rPr>
              <w:t xml:space="preserve"> the</w:t>
            </w:r>
            <w:r w:rsidRPr="0081187F">
              <w:rPr>
                <w:b/>
                <w:i/>
                <w:spacing w:val="-1"/>
              </w:rPr>
              <w:t xml:space="preserve"> </w:t>
            </w:r>
            <w:r w:rsidRPr="0081187F">
              <w:rPr>
                <w:b/>
                <w:i/>
              </w:rPr>
              <w:t>circumstances below.</w:t>
            </w:r>
            <w:r w:rsidRPr="0081187F">
              <w:rPr>
                <w:b/>
                <w:i/>
                <w:spacing w:val="60"/>
              </w:rPr>
              <w:t xml:space="preserve"> </w:t>
            </w:r>
            <w:r w:rsidRPr="0081187F">
              <w:rPr>
                <w:b/>
                <w:i/>
              </w:rPr>
              <w:t>Use</w:t>
            </w:r>
            <w:r w:rsidRPr="0081187F">
              <w:rPr>
                <w:b/>
                <w:i/>
                <w:spacing w:val="-1"/>
              </w:rPr>
              <w:t xml:space="preserve"> </w:t>
            </w:r>
            <w:r w:rsidRPr="0081187F">
              <w:rPr>
                <w:b/>
                <w:i/>
              </w:rPr>
              <w:t>the</w:t>
            </w:r>
            <w:r w:rsidRPr="0081187F">
              <w:rPr>
                <w:b/>
                <w:i/>
                <w:spacing w:val="-1"/>
              </w:rPr>
              <w:t xml:space="preserve"> easel</w:t>
            </w:r>
            <w:r w:rsidRPr="0081187F">
              <w:rPr>
                <w:b/>
                <w:i/>
              </w:rPr>
              <w:t xml:space="preserve"> pad to outline</w:t>
            </w:r>
            <w:r w:rsidRPr="0081187F">
              <w:rPr>
                <w:b/>
                <w:i/>
                <w:spacing w:val="22"/>
              </w:rPr>
              <w:t xml:space="preserve"> </w:t>
            </w:r>
            <w:r w:rsidRPr="0081187F">
              <w:rPr>
                <w:b/>
                <w:i/>
              </w:rPr>
              <w:t>this information.</w:t>
            </w:r>
          </w:p>
          <w:p w14:paraId="3AE219B9" w14:textId="77777777" w:rsidR="003B417C" w:rsidRPr="0081187F" w:rsidRDefault="003B417C" w:rsidP="008953CE">
            <w:pPr>
              <w:pStyle w:val="TableParagraph"/>
              <w:spacing w:before="7"/>
              <w:ind w:left="9"/>
              <w:rPr>
                <w:rFonts w:eastAsia="Times New Roman"/>
                <w:szCs w:val="24"/>
              </w:rPr>
            </w:pPr>
          </w:p>
          <w:p w14:paraId="0F019B50" w14:textId="77777777" w:rsidR="003B417C" w:rsidRDefault="003B417C" w:rsidP="008953CE">
            <w:pPr>
              <w:pStyle w:val="TableParagraph"/>
              <w:spacing w:line="246" w:lineRule="auto"/>
              <w:ind w:left="9" w:right="228"/>
              <w:jc w:val="both"/>
            </w:pPr>
            <w:r w:rsidRPr="0081187F">
              <w:t>The</w:t>
            </w:r>
            <w:r w:rsidRPr="0081187F">
              <w:rPr>
                <w:spacing w:val="-2"/>
              </w:rPr>
              <w:t xml:space="preserve"> </w:t>
            </w:r>
            <w:r w:rsidRPr="0081187F">
              <w:rPr>
                <w:spacing w:val="-1"/>
              </w:rPr>
              <w:t>rating</w:t>
            </w:r>
            <w:r w:rsidRPr="0081187F">
              <w:rPr>
                <w:spacing w:val="-3"/>
              </w:rPr>
              <w:t xml:space="preserve"> </w:t>
            </w:r>
            <w:r w:rsidRPr="0081187F">
              <w:rPr>
                <w:spacing w:val="-1"/>
              </w:rPr>
              <w:t>activity</w:t>
            </w:r>
            <w:r w:rsidRPr="0081187F">
              <w:rPr>
                <w:spacing w:val="-8"/>
              </w:rPr>
              <w:t xml:space="preserve"> </w:t>
            </w:r>
            <w:r w:rsidRPr="0081187F">
              <w:rPr>
                <w:spacing w:val="-1"/>
              </w:rPr>
              <w:t>grants</w:t>
            </w:r>
            <w:r w:rsidRPr="0081187F">
              <w:t xml:space="preserve"> </w:t>
            </w:r>
            <w:r w:rsidRPr="0081187F">
              <w:rPr>
                <w:spacing w:val="-1"/>
              </w:rPr>
              <w:t>entitlement</w:t>
            </w:r>
            <w:r w:rsidRPr="0081187F">
              <w:t xml:space="preserve"> to </w:t>
            </w:r>
            <w:r w:rsidRPr="0081187F">
              <w:rPr>
                <w:spacing w:val="-1"/>
              </w:rPr>
              <w:t>compensation</w:t>
            </w:r>
            <w:r w:rsidRPr="0081187F">
              <w:t xml:space="preserve"> on </w:t>
            </w:r>
            <w:r w:rsidRPr="0081187F">
              <w:rPr>
                <w:spacing w:val="-1"/>
              </w:rPr>
              <w:t>March</w:t>
            </w:r>
            <w:r w:rsidRPr="0081187F">
              <w:rPr>
                <w:spacing w:val="69"/>
              </w:rPr>
              <w:t xml:space="preserve"> </w:t>
            </w:r>
            <w:r w:rsidRPr="0081187F">
              <w:t xml:space="preserve">16, 2008, </w:t>
            </w:r>
            <w:r w:rsidRPr="0081187F">
              <w:rPr>
                <w:spacing w:val="-1"/>
              </w:rPr>
              <w:t>and</w:t>
            </w:r>
            <w:r w:rsidRPr="0081187F">
              <w:t xml:space="preserve"> we</w:t>
            </w:r>
            <w:r w:rsidRPr="0081187F">
              <w:rPr>
                <w:spacing w:val="-2"/>
              </w:rPr>
              <w:t xml:space="preserve"> </w:t>
            </w:r>
            <w:r w:rsidRPr="0081187F">
              <w:rPr>
                <w:spacing w:val="-1"/>
              </w:rPr>
              <w:t>later</w:t>
            </w:r>
            <w:r w:rsidRPr="0081187F">
              <w:t xml:space="preserve"> </w:t>
            </w:r>
            <w:r w:rsidRPr="0081187F">
              <w:rPr>
                <w:spacing w:val="-1"/>
              </w:rPr>
              <w:t>found</w:t>
            </w:r>
            <w:r w:rsidRPr="0081187F">
              <w:t xml:space="preserve"> that a</w:t>
            </w:r>
            <w:r w:rsidRPr="0081187F">
              <w:rPr>
                <w:spacing w:val="-1"/>
              </w:rPr>
              <w:t xml:space="preserve"> Tort</w:t>
            </w:r>
            <w:r w:rsidRPr="0081187F">
              <w:t xml:space="preserve"> </w:t>
            </w:r>
            <w:r w:rsidRPr="0081187F">
              <w:rPr>
                <w:spacing w:val="-1"/>
              </w:rPr>
              <w:t>judgment</w:t>
            </w:r>
            <w:r w:rsidRPr="0081187F">
              <w:t xml:space="preserve"> </w:t>
            </w:r>
            <w:r w:rsidRPr="0081187F">
              <w:rPr>
                <w:spacing w:val="-1"/>
              </w:rPr>
              <w:t>was</w:t>
            </w:r>
            <w:r w:rsidRPr="0081187F">
              <w:t xml:space="preserve"> </w:t>
            </w:r>
            <w:r w:rsidRPr="0081187F">
              <w:rPr>
                <w:spacing w:val="-1"/>
              </w:rPr>
              <w:t>finalized</w:t>
            </w:r>
            <w:r w:rsidRPr="0081187F">
              <w:rPr>
                <w:spacing w:val="53"/>
              </w:rPr>
              <w:t xml:space="preserve"> </w:t>
            </w:r>
            <w:r w:rsidRPr="0081187F">
              <w:t>on January</w:t>
            </w:r>
            <w:r w:rsidRPr="0081187F">
              <w:rPr>
                <w:spacing w:val="-8"/>
              </w:rPr>
              <w:t xml:space="preserve"> </w:t>
            </w:r>
            <w:r w:rsidRPr="0081187F">
              <w:t>12, 2009.</w:t>
            </w:r>
          </w:p>
          <w:p w14:paraId="354582EC" w14:textId="77777777" w:rsidR="006B71CA" w:rsidRDefault="008953CE" w:rsidP="008953CE">
            <w:pPr>
              <w:pStyle w:val="TableParagraph"/>
              <w:spacing w:line="246" w:lineRule="auto"/>
              <w:ind w:left="9" w:right="228"/>
              <w:jc w:val="both"/>
              <w:rPr>
                <w:rFonts w:eastAsia="Times New Roman"/>
                <w:szCs w:val="24"/>
              </w:rPr>
            </w:pPr>
            <w:r>
              <w:rPr>
                <w:rFonts w:eastAsia="Times New Roman"/>
                <w:szCs w:val="24"/>
              </w:rPr>
              <w:t>What is the effective date of the offset if any?</w:t>
            </w:r>
          </w:p>
          <w:p w14:paraId="61F0C907" w14:textId="46BC6D4D" w:rsidR="008953CE" w:rsidRPr="008953CE" w:rsidRDefault="008953CE" w:rsidP="008953CE">
            <w:pPr>
              <w:pStyle w:val="TableParagraph"/>
              <w:spacing w:line="246" w:lineRule="auto"/>
              <w:ind w:left="9" w:right="228"/>
              <w:jc w:val="both"/>
              <w:rPr>
                <w:rFonts w:eastAsia="Times New Roman"/>
                <w:szCs w:val="24"/>
              </w:rPr>
            </w:pPr>
          </w:p>
        </w:tc>
      </w:tr>
      <w:tr w:rsidR="002570A6" w:rsidRPr="0081187F" w14:paraId="235F4222" w14:textId="77777777" w:rsidTr="00980C0D">
        <w:trPr>
          <w:trHeight w:val="212"/>
        </w:trPr>
        <w:tc>
          <w:tcPr>
            <w:tcW w:w="2151" w:type="dxa"/>
            <w:gridSpan w:val="2"/>
            <w:tcBorders>
              <w:top w:val="nil"/>
              <w:left w:val="nil"/>
              <w:bottom w:val="nil"/>
              <w:right w:val="nil"/>
            </w:tcBorders>
          </w:tcPr>
          <w:p w14:paraId="1276B288" w14:textId="0F48F305" w:rsidR="004D0336" w:rsidRPr="0081187F" w:rsidRDefault="00FC0652" w:rsidP="004D0336">
            <w:pPr>
              <w:pStyle w:val="VBALevel2Heading"/>
              <w:rPr>
                <w:b w:val="0"/>
                <w:i/>
              </w:rPr>
            </w:pPr>
            <w:r w:rsidRPr="0081187F">
              <w:rPr>
                <w:color w:val="auto"/>
              </w:rPr>
              <w:t>Action to take if an</w:t>
            </w:r>
            <w:r w:rsidR="0077422D">
              <w:rPr>
                <w:color w:val="auto"/>
              </w:rPr>
              <w:t xml:space="preserve"> </w:t>
            </w:r>
            <w:r w:rsidRPr="0081187F">
              <w:rPr>
                <w:color w:val="auto"/>
              </w:rPr>
              <w:t xml:space="preserve">Offset </w:t>
            </w:r>
            <w:r w:rsidR="0077422D">
              <w:rPr>
                <w:color w:val="auto"/>
              </w:rPr>
              <w:t xml:space="preserve">is </w:t>
            </w:r>
            <w:r w:rsidRPr="0081187F">
              <w:rPr>
                <w:color w:val="auto"/>
              </w:rPr>
              <w:t>Required</w:t>
            </w:r>
            <w:r w:rsidR="002570A6" w:rsidRPr="0081187F">
              <w:rPr>
                <w:color w:val="auto"/>
              </w:rPr>
              <w:br/>
            </w:r>
            <w:r w:rsidR="004D0336" w:rsidRPr="0081187F">
              <w:rPr>
                <w:b w:val="0"/>
                <w:i/>
              </w:rPr>
              <w:t xml:space="preserve"> </w:t>
            </w:r>
          </w:p>
          <w:p w14:paraId="235F421E" w14:textId="637C993A" w:rsidR="002570A6" w:rsidRPr="0081187F" w:rsidRDefault="002570A6" w:rsidP="00704755">
            <w:pPr>
              <w:pStyle w:val="VBALevel2Heading"/>
              <w:rPr>
                <w:bCs/>
                <w:i/>
              </w:rPr>
            </w:pPr>
          </w:p>
          <w:p w14:paraId="235F421F" w14:textId="1552C763" w:rsidR="002570A6" w:rsidRPr="0077422D" w:rsidRDefault="002570A6" w:rsidP="00704755">
            <w:pPr>
              <w:pStyle w:val="VBASlideNumber"/>
              <w:rPr>
                <w:color w:val="auto"/>
              </w:rPr>
            </w:pPr>
            <w:r w:rsidRPr="0077422D">
              <w:rPr>
                <w:color w:val="auto"/>
              </w:rPr>
              <w:t xml:space="preserve">Slide </w:t>
            </w:r>
            <w:r w:rsidR="0077422D" w:rsidRPr="0077422D">
              <w:rPr>
                <w:color w:val="auto"/>
              </w:rPr>
              <w:t>30</w:t>
            </w:r>
            <w:r w:rsidR="004A45FA">
              <w:rPr>
                <w:color w:val="auto"/>
              </w:rPr>
              <w:t>-33</w:t>
            </w:r>
            <w:r w:rsidRPr="0077422D">
              <w:rPr>
                <w:color w:val="auto"/>
              </w:rPr>
              <w:br/>
            </w:r>
          </w:p>
          <w:p w14:paraId="235F4220" w14:textId="5FA5BE0B" w:rsidR="002570A6" w:rsidRPr="0081187F" w:rsidRDefault="002570A6" w:rsidP="00E5797B">
            <w:pPr>
              <w:pStyle w:val="VBAHandoutNumber"/>
            </w:pPr>
            <w:r w:rsidRPr="0081187F">
              <w:rPr>
                <w:color w:val="auto"/>
              </w:rPr>
              <w:t xml:space="preserve">Handout </w:t>
            </w:r>
            <w:r w:rsidR="00B4394F" w:rsidRPr="0081187F">
              <w:rPr>
                <w:color w:val="auto"/>
              </w:rPr>
              <w:t>1</w:t>
            </w:r>
            <w:r w:rsidR="0081187F" w:rsidRPr="0081187F">
              <w:rPr>
                <w:color w:val="auto"/>
              </w:rPr>
              <w:t>3</w:t>
            </w:r>
          </w:p>
        </w:tc>
        <w:tc>
          <w:tcPr>
            <w:tcW w:w="7971" w:type="dxa"/>
            <w:gridSpan w:val="7"/>
            <w:tcBorders>
              <w:top w:val="nil"/>
              <w:left w:val="nil"/>
              <w:bottom w:val="nil"/>
              <w:right w:val="nil"/>
            </w:tcBorders>
          </w:tcPr>
          <w:p w14:paraId="380EE6DD" w14:textId="13CB4DD4" w:rsidR="006B607E" w:rsidRPr="0081187F" w:rsidRDefault="006B607E" w:rsidP="006B607E">
            <w:pPr>
              <w:spacing w:before="240" w:after="240"/>
            </w:pPr>
            <w:r w:rsidRPr="0081187F">
              <w:t>The amount of offset must not deprive a Veteran of any part of the compensation payable if a claim under 38 U</w:t>
            </w:r>
            <w:r w:rsidR="000F7899">
              <w:t xml:space="preserve">.S.C. 1151 had not been filed. </w:t>
            </w:r>
            <w:r w:rsidRPr="0081187F">
              <w:t xml:space="preserve">If there are </w:t>
            </w:r>
            <w:proofErr w:type="gramStart"/>
            <w:r w:rsidRPr="0081187F">
              <w:t>existing</w:t>
            </w:r>
            <w:proofErr w:type="gramEnd"/>
            <w:r w:rsidRPr="0081187F">
              <w:t xml:space="preserve"> service connected disabilities and the total compensation is increased by the grant of an 1151 disability,</w:t>
            </w:r>
            <w:r w:rsidR="000F7899">
              <w:t xml:space="preserve"> a partial offset is required. </w:t>
            </w:r>
            <w:r w:rsidRPr="0081187F">
              <w:t>If the only disability for which compensation is paid is granted under the provisions of 1151, than a total offset is</w:t>
            </w:r>
            <w:r w:rsidR="000F7899">
              <w:t xml:space="preserve"> required.</w:t>
            </w:r>
            <w:r w:rsidRPr="0081187F">
              <w:t xml:space="preserve"> In any case, the offset will be the effective the first of the month following the date the settlement is finalized.</w:t>
            </w:r>
          </w:p>
          <w:p w14:paraId="69F2F85B" w14:textId="77777777" w:rsidR="006B607E" w:rsidRPr="0081187F" w:rsidRDefault="006B607E" w:rsidP="006B607E">
            <w:pPr>
              <w:spacing w:before="240" w:after="240"/>
            </w:pPr>
            <w:r w:rsidRPr="0081187F">
              <w:t>If an increase in the evaluation of a service-connected (SC) disability is awarded, such that the existence of the disability compensable under 38 U.S.C. 1151 no longer increases the total amount of compensation payable, then</w:t>
            </w:r>
          </w:p>
          <w:p w14:paraId="7FE435BE" w14:textId="3046767D" w:rsidR="006B607E" w:rsidRPr="0081187F" w:rsidRDefault="006B607E" w:rsidP="007B18CB">
            <w:pPr>
              <w:pStyle w:val="ListParagraph"/>
              <w:numPr>
                <w:ilvl w:val="0"/>
                <w:numId w:val="30"/>
              </w:numPr>
              <w:spacing w:before="240" w:after="240"/>
            </w:pPr>
            <w:r w:rsidRPr="0081187F">
              <w:t>determine the total compensation payable for all disabilities (SC and those compensable under 38 U.S.C. 1151)</w:t>
            </w:r>
          </w:p>
          <w:p w14:paraId="70EEB68D" w14:textId="739799B6" w:rsidR="006B607E" w:rsidRPr="0081187F" w:rsidRDefault="006B607E" w:rsidP="007B18CB">
            <w:pPr>
              <w:pStyle w:val="ListParagraph"/>
              <w:numPr>
                <w:ilvl w:val="0"/>
                <w:numId w:val="30"/>
              </w:numPr>
              <w:spacing w:before="240" w:after="240"/>
            </w:pPr>
            <w:r w:rsidRPr="0081187F">
              <w:t>determine the total compensation payable for SC disabilities only</w:t>
            </w:r>
          </w:p>
          <w:p w14:paraId="10DE3B15" w14:textId="7686B2FA" w:rsidR="006B607E" w:rsidRPr="0081187F" w:rsidRDefault="006B607E" w:rsidP="007B18CB">
            <w:pPr>
              <w:pStyle w:val="ListParagraph"/>
              <w:numPr>
                <w:ilvl w:val="0"/>
                <w:numId w:val="30"/>
              </w:numPr>
              <w:spacing w:before="240" w:after="240"/>
            </w:pPr>
            <w:r w:rsidRPr="0081187F">
              <w:t>withhold the difference between the two totals, and</w:t>
            </w:r>
          </w:p>
          <w:p w14:paraId="2CDE1C86" w14:textId="77777777" w:rsidR="002570A6" w:rsidRPr="0081187F" w:rsidRDefault="006B607E" w:rsidP="007B18CB">
            <w:pPr>
              <w:pStyle w:val="ListParagraph"/>
              <w:numPr>
                <w:ilvl w:val="0"/>
                <w:numId w:val="30"/>
              </w:numPr>
              <w:spacing w:before="240" w:after="240"/>
            </w:pPr>
            <w:proofErr w:type="gramStart"/>
            <w:r w:rsidRPr="0081187F">
              <w:t>discontinue</w:t>
            </w:r>
            <w:proofErr w:type="gramEnd"/>
            <w:r w:rsidRPr="0081187F">
              <w:t xml:space="preserve"> the previously established offset.</w:t>
            </w:r>
          </w:p>
          <w:p w14:paraId="1DAFF2C9" w14:textId="001C4089" w:rsidR="00E3223E" w:rsidRPr="0081187F" w:rsidRDefault="00E3223E" w:rsidP="00E3223E">
            <w:pPr>
              <w:pStyle w:val="BodyText"/>
            </w:pPr>
            <w:r w:rsidRPr="0081187F">
              <w:t xml:space="preserve">See </w:t>
            </w:r>
            <w:hyperlink r:id="rId45" w:anchor="!agent/portal/554400000001034/article/554400000014596/M21-1-Part-IV-Subpart-ii-Chapter-3-S" w:history="1">
              <w:r w:rsidRPr="0081187F">
                <w:rPr>
                  <w:rStyle w:val="Hyperlink"/>
                </w:rPr>
                <w:t xml:space="preserve">M21-1, </w:t>
              </w:r>
              <w:r w:rsidRPr="0081187F">
                <w:rPr>
                  <w:rStyle w:val="Hyperlink"/>
                  <w:b/>
                </w:rPr>
                <w:t>Part IV, Subpart ii, 3, D</w:t>
              </w:r>
            </w:hyperlink>
          </w:p>
          <w:p w14:paraId="55E9CFB0" w14:textId="3EE73A67" w:rsidR="0086384D" w:rsidRPr="0081187F" w:rsidRDefault="0086384D" w:rsidP="0086384D">
            <w:pPr>
              <w:spacing w:before="240" w:after="240"/>
              <w:rPr>
                <w:b/>
              </w:rPr>
            </w:pPr>
            <w:r w:rsidRPr="0081187F">
              <w:rPr>
                <w:b/>
                <w:i/>
              </w:rPr>
              <w:t>Refer to screenshots in Student Handout page 1</w:t>
            </w:r>
            <w:r w:rsidR="00B4394F" w:rsidRPr="0081187F">
              <w:rPr>
                <w:b/>
                <w:i/>
              </w:rPr>
              <w:t>4 and page 15</w:t>
            </w:r>
            <w:r w:rsidRPr="0081187F">
              <w:rPr>
                <w:b/>
              </w:rPr>
              <w:t>.</w:t>
            </w:r>
          </w:p>
          <w:p w14:paraId="5EC18403" w14:textId="07E1CC17" w:rsidR="00DD7C4C" w:rsidRPr="0081187F" w:rsidRDefault="00DD7C4C" w:rsidP="00DD7C4C">
            <w:pPr>
              <w:pStyle w:val="BodyText"/>
            </w:pPr>
            <w:r w:rsidRPr="0081187F">
              <w:rPr>
                <w:b/>
                <w:i/>
              </w:rPr>
              <w:t>Ask the</w:t>
            </w:r>
            <w:r w:rsidRPr="0081187F">
              <w:rPr>
                <w:b/>
                <w:i/>
                <w:spacing w:val="-1"/>
              </w:rPr>
              <w:t xml:space="preserve"> </w:t>
            </w:r>
            <w:r w:rsidRPr="0081187F">
              <w:rPr>
                <w:b/>
                <w:i/>
                <w:spacing w:val="-2"/>
              </w:rPr>
              <w:t>VSRs</w:t>
            </w:r>
            <w:r w:rsidRPr="0081187F">
              <w:rPr>
                <w:b/>
                <w:i/>
              </w:rPr>
              <w:t xml:space="preserve"> to determine</w:t>
            </w:r>
            <w:r w:rsidRPr="0081187F">
              <w:rPr>
                <w:b/>
                <w:i/>
                <w:spacing w:val="-1"/>
              </w:rPr>
              <w:t xml:space="preserve"> </w:t>
            </w:r>
            <w:r w:rsidRPr="0081187F">
              <w:rPr>
                <w:b/>
                <w:i/>
              </w:rPr>
              <w:t>the</w:t>
            </w:r>
            <w:r w:rsidRPr="0081187F">
              <w:rPr>
                <w:b/>
                <w:i/>
                <w:spacing w:val="-1"/>
              </w:rPr>
              <w:t xml:space="preserve"> offset</w:t>
            </w:r>
            <w:r w:rsidRPr="0081187F">
              <w:rPr>
                <w:b/>
                <w:i/>
              </w:rPr>
              <w:t xml:space="preserve"> amount, </w:t>
            </w:r>
            <w:r w:rsidRPr="0081187F">
              <w:rPr>
                <w:b/>
                <w:i/>
                <w:spacing w:val="-1"/>
              </w:rPr>
              <w:t>given</w:t>
            </w:r>
            <w:r w:rsidRPr="0081187F">
              <w:rPr>
                <w:b/>
                <w:i/>
              </w:rPr>
              <w:t xml:space="preserve"> the</w:t>
            </w:r>
            <w:r w:rsidRPr="0081187F">
              <w:rPr>
                <w:b/>
                <w:i/>
                <w:spacing w:val="32"/>
              </w:rPr>
              <w:t xml:space="preserve"> </w:t>
            </w:r>
            <w:r w:rsidR="000F7899">
              <w:rPr>
                <w:b/>
                <w:i/>
              </w:rPr>
              <w:t>circumstances below.</w:t>
            </w:r>
            <w:r w:rsidRPr="0081187F">
              <w:rPr>
                <w:b/>
                <w:i/>
              </w:rPr>
              <w:t xml:space="preserve"> Use</w:t>
            </w:r>
            <w:r w:rsidRPr="0081187F">
              <w:rPr>
                <w:b/>
                <w:i/>
                <w:spacing w:val="-1"/>
              </w:rPr>
              <w:t xml:space="preserve"> </w:t>
            </w:r>
            <w:r w:rsidRPr="0081187F">
              <w:rPr>
                <w:b/>
                <w:i/>
              </w:rPr>
              <w:t>the</w:t>
            </w:r>
            <w:r w:rsidRPr="0081187F">
              <w:rPr>
                <w:b/>
                <w:i/>
                <w:spacing w:val="-1"/>
              </w:rPr>
              <w:t xml:space="preserve"> easel</w:t>
            </w:r>
            <w:r w:rsidRPr="0081187F">
              <w:rPr>
                <w:b/>
                <w:i/>
              </w:rPr>
              <w:t xml:space="preserve"> pad to outline</w:t>
            </w:r>
            <w:r w:rsidRPr="0081187F">
              <w:rPr>
                <w:b/>
                <w:i/>
                <w:spacing w:val="-1"/>
              </w:rPr>
              <w:t xml:space="preserve"> </w:t>
            </w:r>
            <w:r w:rsidRPr="0081187F">
              <w:rPr>
                <w:b/>
                <w:i/>
              </w:rPr>
              <w:t>this</w:t>
            </w:r>
            <w:r w:rsidRPr="0081187F">
              <w:rPr>
                <w:b/>
                <w:i/>
                <w:spacing w:val="28"/>
              </w:rPr>
              <w:t xml:space="preserve"> </w:t>
            </w:r>
            <w:r w:rsidRPr="0081187F">
              <w:rPr>
                <w:b/>
                <w:i/>
              </w:rPr>
              <w:t>information.</w:t>
            </w:r>
          </w:p>
          <w:p w14:paraId="1ED6C149" w14:textId="77777777" w:rsidR="00DD7C4C" w:rsidRPr="0081187F" w:rsidRDefault="00DD7C4C" w:rsidP="00DD7C4C">
            <w:pPr>
              <w:pStyle w:val="BodyText"/>
              <w:spacing w:line="246" w:lineRule="auto"/>
              <w:ind w:right="40"/>
            </w:pPr>
            <w:r w:rsidRPr="0081187F">
              <w:t xml:space="preserve">A </w:t>
            </w:r>
            <w:r w:rsidRPr="0081187F">
              <w:rPr>
                <w:spacing w:val="-1"/>
              </w:rPr>
              <w:t>Veteran</w:t>
            </w:r>
            <w:r w:rsidRPr="0081187F">
              <w:t xml:space="preserve"> </w:t>
            </w:r>
            <w:r w:rsidRPr="0081187F">
              <w:rPr>
                <w:spacing w:val="-1"/>
              </w:rPr>
              <w:t>has</w:t>
            </w:r>
            <w:r w:rsidRPr="0081187F">
              <w:t xml:space="preserve"> two SC disabilities </w:t>
            </w:r>
            <w:r w:rsidRPr="0081187F">
              <w:rPr>
                <w:spacing w:val="-1"/>
              </w:rPr>
              <w:t>each</w:t>
            </w:r>
            <w:r w:rsidRPr="0081187F">
              <w:t xml:space="preserve"> </w:t>
            </w:r>
            <w:r w:rsidRPr="0081187F">
              <w:rPr>
                <w:spacing w:val="-1"/>
              </w:rPr>
              <w:t>evaluated</w:t>
            </w:r>
            <w:r w:rsidRPr="0081187F">
              <w:t xml:space="preserve"> </w:t>
            </w:r>
            <w:r w:rsidRPr="0081187F">
              <w:rPr>
                <w:spacing w:val="-1"/>
              </w:rPr>
              <w:t>at</w:t>
            </w:r>
            <w:r w:rsidRPr="0081187F">
              <w:t xml:space="preserve"> 30%</w:t>
            </w:r>
            <w:r w:rsidRPr="0081187F">
              <w:rPr>
                <w:spacing w:val="23"/>
              </w:rPr>
              <w:t xml:space="preserve"> </w:t>
            </w:r>
            <w:r w:rsidRPr="0081187F">
              <w:rPr>
                <w:spacing w:val="-1"/>
              </w:rPr>
              <w:t>disabling,</w:t>
            </w:r>
            <w:r w:rsidRPr="0081187F">
              <w:t xml:space="preserve"> </w:t>
            </w:r>
            <w:r w:rsidRPr="0081187F">
              <w:rPr>
                <w:spacing w:val="-1"/>
              </w:rPr>
              <w:t>and</w:t>
            </w:r>
            <w:r w:rsidRPr="0081187F">
              <w:t xml:space="preserve"> he</w:t>
            </w:r>
            <w:r w:rsidRPr="0081187F">
              <w:rPr>
                <w:spacing w:val="-1"/>
              </w:rPr>
              <w:t xml:space="preserve"> also</w:t>
            </w:r>
            <w:r w:rsidRPr="0081187F">
              <w:t xml:space="preserve"> has a</w:t>
            </w:r>
            <w:r w:rsidRPr="0081187F">
              <w:rPr>
                <w:spacing w:val="-1"/>
              </w:rPr>
              <w:t xml:space="preserve"> compensable</w:t>
            </w:r>
            <w:r w:rsidRPr="0081187F">
              <w:t xml:space="preserve"> </w:t>
            </w:r>
            <w:r w:rsidRPr="0081187F">
              <w:rPr>
                <w:spacing w:val="-1"/>
              </w:rPr>
              <w:t>disability</w:t>
            </w:r>
            <w:r w:rsidRPr="0081187F">
              <w:rPr>
                <w:spacing w:val="-8"/>
              </w:rPr>
              <w:t xml:space="preserve"> </w:t>
            </w:r>
            <w:r w:rsidRPr="0081187F">
              <w:rPr>
                <w:spacing w:val="-1"/>
              </w:rPr>
              <w:t>under</w:t>
            </w:r>
            <w:r w:rsidRPr="0081187F">
              <w:t xml:space="preserve"> 38</w:t>
            </w:r>
          </w:p>
          <w:p w14:paraId="2FC1BE00" w14:textId="414A81D0" w:rsidR="00DD7C4C" w:rsidRPr="0081187F" w:rsidRDefault="00DD7C4C" w:rsidP="00DD7C4C">
            <w:pPr>
              <w:pStyle w:val="BodyText"/>
              <w:spacing w:line="246" w:lineRule="auto"/>
              <w:ind w:right="40"/>
            </w:pPr>
            <w:r w:rsidRPr="0081187F">
              <w:t xml:space="preserve">U.S.C. 1151 </w:t>
            </w:r>
            <w:r w:rsidRPr="0081187F">
              <w:rPr>
                <w:spacing w:val="-1"/>
              </w:rPr>
              <w:t>evaluated</w:t>
            </w:r>
            <w:r w:rsidRPr="0081187F">
              <w:t xml:space="preserve"> </w:t>
            </w:r>
            <w:r w:rsidRPr="0081187F">
              <w:rPr>
                <w:spacing w:val="-1"/>
              </w:rPr>
              <w:t>at</w:t>
            </w:r>
            <w:r w:rsidRPr="0081187F">
              <w:t xml:space="preserve"> 20% </w:t>
            </w:r>
            <w:r w:rsidRPr="0081187F">
              <w:rPr>
                <w:spacing w:val="-1"/>
              </w:rPr>
              <w:t>disabling.</w:t>
            </w:r>
            <w:r w:rsidR="000F7899">
              <w:t xml:space="preserve"> </w:t>
            </w:r>
            <w:r w:rsidRPr="0081187F">
              <w:t>The</w:t>
            </w:r>
            <w:r w:rsidRPr="0081187F">
              <w:rPr>
                <w:spacing w:val="-2"/>
              </w:rPr>
              <w:t xml:space="preserve"> </w:t>
            </w:r>
            <w:r w:rsidRPr="0081187F">
              <w:rPr>
                <w:spacing w:val="-1"/>
              </w:rPr>
              <w:t>combined</w:t>
            </w:r>
            <w:r w:rsidRPr="0081187F">
              <w:rPr>
                <w:spacing w:val="43"/>
              </w:rPr>
              <w:t xml:space="preserve"> </w:t>
            </w:r>
            <w:r w:rsidRPr="0081187F">
              <w:rPr>
                <w:spacing w:val="-1"/>
              </w:rPr>
              <w:t>evaluation</w:t>
            </w:r>
            <w:r w:rsidRPr="0081187F">
              <w:t xml:space="preserve"> of </w:t>
            </w:r>
            <w:r w:rsidRPr="0081187F">
              <w:rPr>
                <w:spacing w:val="-1"/>
              </w:rPr>
              <w:t>all</w:t>
            </w:r>
            <w:r w:rsidR="000F7899">
              <w:t xml:space="preserve"> disabilities is 60%. </w:t>
            </w:r>
            <w:r w:rsidRPr="0081187F">
              <w:t>The</w:t>
            </w:r>
            <w:r w:rsidRPr="0081187F">
              <w:rPr>
                <w:spacing w:val="-2"/>
              </w:rPr>
              <w:t xml:space="preserve"> </w:t>
            </w:r>
            <w:r w:rsidRPr="0081187F">
              <w:rPr>
                <w:spacing w:val="-1"/>
              </w:rPr>
              <w:t>combined</w:t>
            </w:r>
            <w:r w:rsidRPr="0081187F">
              <w:t xml:space="preserve"> </w:t>
            </w:r>
            <w:r w:rsidRPr="0081187F">
              <w:rPr>
                <w:spacing w:val="-1"/>
              </w:rPr>
              <w:t>evaluation</w:t>
            </w:r>
            <w:r w:rsidRPr="0081187F">
              <w:rPr>
                <w:spacing w:val="47"/>
              </w:rPr>
              <w:t xml:space="preserve"> </w:t>
            </w:r>
            <w:r w:rsidRPr="0081187F">
              <w:t>for</w:t>
            </w:r>
            <w:r w:rsidRPr="0081187F">
              <w:rPr>
                <w:spacing w:val="-2"/>
              </w:rPr>
              <w:t xml:space="preserve"> </w:t>
            </w:r>
            <w:r w:rsidRPr="0081187F">
              <w:t xml:space="preserve">the SC disabilities </w:t>
            </w:r>
            <w:r w:rsidRPr="0081187F">
              <w:rPr>
                <w:spacing w:val="-1"/>
              </w:rPr>
              <w:t>alone</w:t>
            </w:r>
            <w:r w:rsidRPr="0081187F">
              <w:t xml:space="preserve"> is 50%.</w:t>
            </w:r>
          </w:p>
          <w:p w14:paraId="36A2CD7C" w14:textId="77777777" w:rsidR="00DD7C4C" w:rsidRPr="0081187F" w:rsidRDefault="00DD7C4C" w:rsidP="00DD7C4C">
            <w:pPr>
              <w:spacing w:before="6"/>
              <w:ind w:right="40"/>
              <w:rPr>
                <w:sz w:val="20"/>
              </w:rPr>
            </w:pPr>
          </w:p>
          <w:p w14:paraId="1EB1CC77" w14:textId="7334B46B" w:rsidR="00DD7C4C" w:rsidRPr="0081187F" w:rsidRDefault="00DD7C4C" w:rsidP="00DD7C4C">
            <w:pPr>
              <w:pStyle w:val="BodyText"/>
              <w:spacing w:line="246" w:lineRule="auto"/>
              <w:ind w:right="40"/>
            </w:pPr>
            <w:r w:rsidRPr="0081187F">
              <w:rPr>
                <w:spacing w:val="-3"/>
              </w:rPr>
              <w:t>If</w:t>
            </w:r>
            <w:r w:rsidRPr="0081187F">
              <w:t xml:space="preserve"> </w:t>
            </w:r>
            <w:r w:rsidRPr="0081187F">
              <w:rPr>
                <w:spacing w:val="-1"/>
              </w:rPr>
              <w:t xml:space="preserve">the </w:t>
            </w:r>
            <w:r w:rsidRPr="0081187F">
              <w:t xml:space="preserve">VSRs </w:t>
            </w:r>
            <w:r w:rsidRPr="0081187F">
              <w:rPr>
                <w:spacing w:val="-1"/>
              </w:rPr>
              <w:t>have access</w:t>
            </w:r>
            <w:r w:rsidRPr="0081187F">
              <w:t xml:space="preserve"> to a</w:t>
            </w:r>
            <w:r w:rsidRPr="0081187F">
              <w:rPr>
                <w:spacing w:val="-1"/>
              </w:rPr>
              <w:t xml:space="preserve"> computer,</w:t>
            </w:r>
            <w:r w:rsidRPr="0081187F">
              <w:t xml:space="preserve"> </w:t>
            </w:r>
            <w:r w:rsidRPr="0081187F">
              <w:rPr>
                <w:spacing w:val="-1"/>
              </w:rPr>
              <w:t xml:space="preserve">have </w:t>
            </w:r>
            <w:r w:rsidRPr="0081187F">
              <w:t>them use</w:t>
            </w:r>
            <w:r w:rsidRPr="0081187F">
              <w:rPr>
                <w:spacing w:val="-1"/>
              </w:rPr>
              <w:t xml:space="preserve"> </w:t>
            </w:r>
            <w:r w:rsidRPr="0081187F">
              <w:t>the</w:t>
            </w:r>
            <w:r w:rsidRPr="0081187F">
              <w:rPr>
                <w:spacing w:val="33"/>
              </w:rPr>
              <w:t xml:space="preserve"> </w:t>
            </w:r>
            <w:r w:rsidRPr="0081187F">
              <w:t xml:space="preserve">12/01/08 </w:t>
            </w:r>
            <w:r w:rsidRPr="0081187F">
              <w:rPr>
                <w:spacing w:val="-1"/>
              </w:rPr>
              <w:t>rates</w:t>
            </w:r>
            <w:r w:rsidRPr="0081187F">
              <w:t xml:space="preserve"> </w:t>
            </w:r>
            <w:r w:rsidRPr="0081187F">
              <w:rPr>
                <w:spacing w:val="-1"/>
              </w:rPr>
              <w:t xml:space="preserve">for </w:t>
            </w:r>
            <w:r w:rsidRPr="0081187F">
              <w:t>a</w:t>
            </w:r>
            <w:r w:rsidRPr="0081187F">
              <w:rPr>
                <w:spacing w:val="-1"/>
              </w:rPr>
              <w:t xml:space="preserve"> Veteran</w:t>
            </w:r>
            <w:r w:rsidRPr="0081187F">
              <w:t xml:space="preserve"> </w:t>
            </w:r>
            <w:r w:rsidRPr="0081187F">
              <w:rPr>
                <w:spacing w:val="-1"/>
              </w:rPr>
              <w:t>alone</w:t>
            </w:r>
            <w:r w:rsidRPr="0081187F">
              <w:t xml:space="preserve"> to </w:t>
            </w:r>
            <w:r w:rsidRPr="0081187F">
              <w:rPr>
                <w:spacing w:val="-1"/>
              </w:rPr>
              <w:t>come</w:t>
            </w:r>
            <w:r w:rsidRPr="0081187F">
              <w:t xml:space="preserve"> up </w:t>
            </w:r>
            <w:r w:rsidRPr="0081187F">
              <w:rPr>
                <w:spacing w:val="-1"/>
              </w:rPr>
              <w:t>with</w:t>
            </w:r>
            <w:r w:rsidRPr="0081187F">
              <w:t xml:space="preserve"> the</w:t>
            </w:r>
            <w:r w:rsidRPr="0081187F">
              <w:rPr>
                <w:spacing w:val="35"/>
              </w:rPr>
              <w:t xml:space="preserve"> </w:t>
            </w:r>
            <w:r w:rsidRPr="0081187F">
              <w:rPr>
                <w:spacing w:val="-1"/>
              </w:rPr>
              <w:t>monetary</w:t>
            </w:r>
            <w:r w:rsidRPr="0081187F">
              <w:rPr>
                <w:spacing w:val="-8"/>
              </w:rPr>
              <w:t xml:space="preserve"> </w:t>
            </w:r>
            <w:r w:rsidRPr="0081187F">
              <w:rPr>
                <w:spacing w:val="-1"/>
              </w:rPr>
              <w:t>offset</w:t>
            </w:r>
            <w:r w:rsidR="000F7899">
              <w:t xml:space="preserve"> amount. </w:t>
            </w:r>
            <w:r w:rsidRPr="0081187F">
              <w:rPr>
                <w:spacing w:val="-3"/>
              </w:rPr>
              <w:t>If</w:t>
            </w:r>
            <w:r w:rsidRPr="0081187F">
              <w:t xml:space="preserve"> not, </w:t>
            </w:r>
            <w:r w:rsidRPr="0081187F">
              <w:rPr>
                <w:spacing w:val="-1"/>
              </w:rPr>
              <w:t>provide</w:t>
            </w:r>
            <w:r w:rsidRPr="0081187F">
              <w:t xml:space="preserve"> </w:t>
            </w:r>
            <w:r w:rsidRPr="0081187F">
              <w:rPr>
                <w:spacing w:val="-1"/>
              </w:rPr>
              <w:t>them</w:t>
            </w:r>
            <w:r w:rsidRPr="0081187F">
              <w:t xml:space="preserve"> with the</w:t>
            </w:r>
            <w:r w:rsidRPr="0081187F">
              <w:rPr>
                <w:spacing w:val="39"/>
              </w:rPr>
              <w:t xml:space="preserve"> </w:t>
            </w:r>
            <w:r w:rsidRPr="0081187F">
              <w:t>following</w:t>
            </w:r>
            <w:r w:rsidRPr="0081187F">
              <w:rPr>
                <w:spacing w:val="-3"/>
              </w:rPr>
              <w:t xml:space="preserve"> </w:t>
            </w:r>
            <w:r w:rsidRPr="0081187F">
              <w:rPr>
                <w:spacing w:val="-1"/>
              </w:rPr>
              <w:t>amounts</w:t>
            </w:r>
            <w:r w:rsidRPr="0081187F">
              <w:t xml:space="preserve"> for</w:t>
            </w:r>
            <w:r w:rsidRPr="0081187F">
              <w:rPr>
                <w:spacing w:val="-2"/>
              </w:rPr>
              <w:t xml:space="preserve"> </w:t>
            </w:r>
            <w:r w:rsidRPr="0081187F">
              <w:rPr>
                <w:spacing w:val="-1"/>
              </w:rPr>
              <w:t>each</w:t>
            </w:r>
            <w:r w:rsidRPr="0081187F">
              <w:t xml:space="preserve"> </w:t>
            </w:r>
            <w:r w:rsidRPr="0081187F">
              <w:rPr>
                <w:spacing w:val="-1"/>
              </w:rPr>
              <w:t>percentage:</w:t>
            </w:r>
            <w:r w:rsidR="000F7899">
              <w:t xml:space="preserve"> </w:t>
            </w:r>
            <w:r w:rsidRPr="0081187F">
              <w:t>20% -</w:t>
            </w:r>
            <w:r w:rsidRPr="0081187F">
              <w:rPr>
                <w:spacing w:val="-1"/>
              </w:rPr>
              <w:t xml:space="preserve"> </w:t>
            </w:r>
            <w:r w:rsidRPr="0081187F">
              <w:t>$243, 30%</w:t>
            </w:r>
            <w:r w:rsidRPr="0081187F">
              <w:rPr>
                <w:spacing w:val="-1"/>
              </w:rPr>
              <w:t xml:space="preserve"> </w:t>
            </w:r>
            <w:r w:rsidRPr="0081187F">
              <w:t>-</w:t>
            </w:r>
          </w:p>
          <w:p w14:paraId="25FDB079" w14:textId="77777777" w:rsidR="00DD7C4C" w:rsidRPr="0081187F" w:rsidRDefault="00DD7C4C" w:rsidP="00DD7C4C">
            <w:pPr>
              <w:pStyle w:val="BodyText"/>
              <w:ind w:right="40"/>
            </w:pPr>
            <w:r w:rsidRPr="0081187F">
              <w:t>$376, 50%</w:t>
            </w:r>
            <w:r w:rsidRPr="0081187F">
              <w:rPr>
                <w:spacing w:val="-1"/>
              </w:rPr>
              <w:t xml:space="preserve"> </w:t>
            </w:r>
            <w:r w:rsidRPr="0081187F">
              <w:t>-</w:t>
            </w:r>
            <w:r w:rsidRPr="0081187F">
              <w:rPr>
                <w:spacing w:val="-1"/>
              </w:rPr>
              <w:t xml:space="preserve"> </w:t>
            </w:r>
            <w:r w:rsidRPr="0081187F">
              <w:t xml:space="preserve">$770, </w:t>
            </w:r>
            <w:r w:rsidRPr="0081187F">
              <w:rPr>
                <w:spacing w:val="-1"/>
              </w:rPr>
              <w:t>and</w:t>
            </w:r>
            <w:r w:rsidRPr="0081187F">
              <w:t xml:space="preserve"> 60%</w:t>
            </w:r>
            <w:r w:rsidRPr="0081187F">
              <w:rPr>
                <w:spacing w:val="-1"/>
              </w:rPr>
              <w:t xml:space="preserve"> </w:t>
            </w:r>
            <w:r w:rsidRPr="0081187F">
              <w:t>-</w:t>
            </w:r>
            <w:r w:rsidRPr="0081187F">
              <w:rPr>
                <w:spacing w:val="-1"/>
              </w:rPr>
              <w:t xml:space="preserve"> </w:t>
            </w:r>
            <w:r w:rsidRPr="0081187F">
              <w:t>$974.</w:t>
            </w:r>
          </w:p>
          <w:p w14:paraId="1067D120" w14:textId="77777777" w:rsidR="00DD7C4C" w:rsidRPr="0081187F" w:rsidRDefault="00DD7C4C" w:rsidP="00DD7C4C">
            <w:pPr>
              <w:spacing w:before="3"/>
              <w:ind w:right="40"/>
              <w:rPr>
                <w:sz w:val="25"/>
                <w:szCs w:val="25"/>
              </w:rPr>
            </w:pPr>
          </w:p>
          <w:p w14:paraId="235F4221" w14:textId="17C2902A" w:rsidR="0086384D" w:rsidRPr="0081187F" w:rsidRDefault="00DD7C4C" w:rsidP="00990B24">
            <w:pPr>
              <w:pStyle w:val="BodyText"/>
              <w:spacing w:line="246" w:lineRule="auto"/>
              <w:ind w:right="40"/>
              <w:jc w:val="both"/>
            </w:pPr>
            <w:r w:rsidRPr="0081187F">
              <w:rPr>
                <w:spacing w:val="-1"/>
              </w:rPr>
              <w:t>They</w:t>
            </w:r>
            <w:r w:rsidRPr="0081187F">
              <w:rPr>
                <w:spacing w:val="-8"/>
              </w:rPr>
              <w:t xml:space="preserve"> </w:t>
            </w:r>
            <w:r w:rsidRPr="0081187F">
              <w:t xml:space="preserve">should </w:t>
            </w:r>
            <w:r w:rsidRPr="0081187F">
              <w:rPr>
                <w:spacing w:val="-1"/>
              </w:rPr>
              <w:t>answer</w:t>
            </w:r>
            <w:r w:rsidRPr="0081187F">
              <w:t xml:space="preserve"> </w:t>
            </w:r>
            <w:r w:rsidRPr="0081187F">
              <w:rPr>
                <w:spacing w:val="-1"/>
              </w:rPr>
              <w:t>that</w:t>
            </w:r>
            <w:r w:rsidRPr="0081187F">
              <w:t xml:space="preserve"> the</w:t>
            </w:r>
            <w:r w:rsidRPr="0081187F">
              <w:rPr>
                <w:spacing w:val="-1"/>
              </w:rPr>
              <w:t xml:space="preserve"> offset</w:t>
            </w:r>
            <w:r w:rsidRPr="0081187F">
              <w:t xml:space="preserve"> amount should be $204; the</w:t>
            </w:r>
            <w:r w:rsidRPr="0081187F">
              <w:rPr>
                <w:spacing w:val="21"/>
              </w:rPr>
              <w:t xml:space="preserve"> </w:t>
            </w:r>
            <w:r w:rsidRPr="0081187F">
              <w:rPr>
                <w:spacing w:val="-1"/>
              </w:rPr>
              <w:t>difference between</w:t>
            </w:r>
            <w:r w:rsidRPr="0081187F">
              <w:t xml:space="preserve"> the </w:t>
            </w:r>
            <w:r w:rsidRPr="0081187F">
              <w:rPr>
                <w:spacing w:val="-1"/>
              </w:rPr>
              <w:t>overall</w:t>
            </w:r>
            <w:r w:rsidRPr="0081187F">
              <w:t xml:space="preserve"> </w:t>
            </w:r>
            <w:r w:rsidRPr="0081187F">
              <w:rPr>
                <w:spacing w:val="-1"/>
              </w:rPr>
              <w:t>combined</w:t>
            </w:r>
            <w:r w:rsidRPr="0081187F">
              <w:t xml:space="preserve"> </w:t>
            </w:r>
            <w:r w:rsidRPr="0081187F">
              <w:rPr>
                <w:spacing w:val="-1"/>
              </w:rPr>
              <w:t>rate</w:t>
            </w:r>
            <w:r w:rsidRPr="0081187F">
              <w:t xml:space="preserve"> </w:t>
            </w:r>
            <w:r w:rsidRPr="0081187F">
              <w:rPr>
                <w:spacing w:val="-1"/>
              </w:rPr>
              <w:t>(60%)</w:t>
            </w:r>
            <w:r w:rsidRPr="0081187F">
              <w:rPr>
                <w:spacing w:val="-2"/>
              </w:rPr>
              <w:t xml:space="preserve"> </w:t>
            </w:r>
            <w:r w:rsidRPr="0081187F">
              <w:rPr>
                <w:spacing w:val="-1"/>
              </w:rPr>
              <w:t>and</w:t>
            </w:r>
            <w:r w:rsidRPr="0081187F">
              <w:t xml:space="preserve"> the SC</w:t>
            </w:r>
            <w:r w:rsidRPr="0081187F">
              <w:rPr>
                <w:spacing w:val="51"/>
              </w:rPr>
              <w:t xml:space="preserve"> </w:t>
            </w:r>
            <w:r w:rsidRPr="0081187F">
              <w:t>disability</w:t>
            </w:r>
            <w:r w:rsidRPr="0081187F">
              <w:rPr>
                <w:spacing w:val="-8"/>
              </w:rPr>
              <w:t xml:space="preserve"> </w:t>
            </w:r>
            <w:r w:rsidRPr="0081187F">
              <w:rPr>
                <w:spacing w:val="-1"/>
              </w:rPr>
              <w:t>rate</w:t>
            </w:r>
            <w:r w:rsidRPr="0081187F">
              <w:t xml:space="preserve"> </w:t>
            </w:r>
            <w:r w:rsidRPr="0081187F">
              <w:rPr>
                <w:spacing w:val="-1"/>
              </w:rPr>
              <w:t>(50%).</w:t>
            </w:r>
          </w:p>
        </w:tc>
      </w:tr>
      <w:tr w:rsidR="00990B24" w:rsidRPr="0081187F" w14:paraId="55CCA4D7" w14:textId="77777777" w:rsidTr="00980C0D">
        <w:trPr>
          <w:trHeight w:val="212"/>
        </w:trPr>
        <w:tc>
          <w:tcPr>
            <w:tcW w:w="2151" w:type="dxa"/>
            <w:gridSpan w:val="2"/>
            <w:tcBorders>
              <w:top w:val="nil"/>
              <w:left w:val="nil"/>
              <w:bottom w:val="nil"/>
              <w:right w:val="nil"/>
            </w:tcBorders>
          </w:tcPr>
          <w:p w14:paraId="2BC03042" w14:textId="7C9FBDF6" w:rsidR="004D0336" w:rsidRPr="0081187F" w:rsidRDefault="00990B24" w:rsidP="004D0336">
            <w:pPr>
              <w:pStyle w:val="VBALevel2Heading"/>
              <w:rPr>
                <w:b w:val="0"/>
                <w:i/>
              </w:rPr>
            </w:pPr>
            <w:r w:rsidRPr="0081187F">
              <w:rPr>
                <w:color w:val="auto"/>
              </w:rPr>
              <w:t>When an Offset is Not Required</w:t>
            </w:r>
            <w:r w:rsidRPr="0081187F">
              <w:br/>
            </w:r>
          </w:p>
          <w:p w14:paraId="304D98B4" w14:textId="77777777" w:rsidR="00990B24" w:rsidRPr="0081187F" w:rsidRDefault="00990B24" w:rsidP="00797EE3">
            <w:pPr>
              <w:pStyle w:val="VBALevel2Heading"/>
            </w:pPr>
          </w:p>
          <w:p w14:paraId="2BE80A1B" w14:textId="7DE79E8F" w:rsidR="00990B24" w:rsidRPr="0081187F" w:rsidRDefault="004A45FA" w:rsidP="00797EE3">
            <w:pPr>
              <w:pStyle w:val="VBASlideNumber"/>
              <w:rPr>
                <w:color w:val="auto"/>
              </w:rPr>
            </w:pPr>
            <w:r>
              <w:rPr>
                <w:color w:val="auto"/>
              </w:rPr>
              <w:t>Slide 34</w:t>
            </w:r>
            <w:r w:rsidR="00990B24" w:rsidRPr="0081187F">
              <w:rPr>
                <w:color w:val="auto"/>
              </w:rPr>
              <w:br/>
            </w:r>
          </w:p>
          <w:p w14:paraId="7FD88A0B" w14:textId="20F70601" w:rsidR="00990B24" w:rsidRPr="0081187F" w:rsidRDefault="0081187F" w:rsidP="00797EE3">
            <w:pPr>
              <w:pStyle w:val="VBAHandoutNumber"/>
            </w:pPr>
            <w:r w:rsidRPr="0081187F">
              <w:rPr>
                <w:color w:val="auto"/>
              </w:rPr>
              <w:t>Handout 15</w:t>
            </w:r>
          </w:p>
        </w:tc>
        <w:tc>
          <w:tcPr>
            <w:tcW w:w="7971" w:type="dxa"/>
            <w:gridSpan w:val="7"/>
            <w:tcBorders>
              <w:top w:val="nil"/>
              <w:left w:val="nil"/>
              <w:bottom w:val="nil"/>
              <w:right w:val="nil"/>
            </w:tcBorders>
          </w:tcPr>
          <w:p w14:paraId="3134B8D7" w14:textId="77777777" w:rsidR="00990B24" w:rsidRPr="0081187F" w:rsidRDefault="00990B24" w:rsidP="00797EE3">
            <w:pPr>
              <w:spacing w:before="240" w:after="240"/>
              <w:rPr>
                <w:bCs/>
              </w:rPr>
            </w:pPr>
            <w:r w:rsidRPr="0081187F">
              <w:rPr>
                <w:bCs/>
              </w:rPr>
              <w:t xml:space="preserve">Do not offset the award if any of the following circumstances exits: </w:t>
            </w:r>
          </w:p>
          <w:p w14:paraId="4EA3D8B6" w14:textId="77777777" w:rsidR="00990B24" w:rsidRPr="0081187F" w:rsidRDefault="00990B24" w:rsidP="00797EE3">
            <w:pPr>
              <w:numPr>
                <w:ilvl w:val="0"/>
                <w:numId w:val="31"/>
              </w:numPr>
              <w:spacing w:before="240" w:after="240"/>
              <w:rPr>
                <w:bCs/>
              </w:rPr>
            </w:pPr>
            <w:r w:rsidRPr="0081187F">
              <w:rPr>
                <w:bCs/>
              </w:rPr>
              <w:t>A Tort settlement has not been finalized.</w:t>
            </w:r>
          </w:p>
          <w:p w14:paraId="7EBD9854" w14:textId="77777777" w:rsidR="00990B24" w:rsidRPr="0081187F" w:rsidRDefault="00990B24" w:rsidP="00797EE3">
            <w:pPr>
              <w:numPr>
                <w:ilvl w:val="0"/>
                <w:numId w:val="31"/>
              </w:numPr>
              <w:spacing w:before="240" w:after="240"/>
              <w:rPr>
                <w:bCs/>
                <w:i/>
                <w:iCs/>
              </w:rPr>
            </w:pPr>
            <w:r w:rsidRPr="0081187F">
              <w:rPr>
                <w:bCs/>
              </w:rPr>
              <w:t xml:space="preserve">A claimant elects to continue pension payments even though entitlement to 1151 exists for a qualifying disability.  </w:t>
            </w:r>
            <w:r w:rsidRPr="0081187F">
              <w:rPr>
                <w:bCs/>
                <w:i/>
                <w:iCs/>
              </w:rPr>
              <w:t>Note:  The monetary amount from a Tort settlement will be counted as income for pension purposes.</w:t>
            </w:r>
          </w:p>
          <w:p w14:paraId="4A89C307" w14:textId="77777777" w:rsidR="00990B24" w:rsidRPr="0081187F" w:rsidRDefault="00990B24" w:rsidP="00797EE3">
            <w:pPr>
              <w:numPr>
                <w:ilvl w:val="0"/>
                <w:numId w:val="31"/>
              </w:numPr>
              <w:spacing w:before="240" w:after="240"/>
              <w:rPr>
                <w:bCs/>
              </w:rPr>
            </w:pPr>
            <w:r w:rsidRPr="0081187F">
              <w:rPr>
                <w:bCs/>
              </w:rPr>
              <w:t xml:space="preserve">The Veteran has service connected disabilities (aside from the 1151 disabilities), and the combined evaluation does not warrant an increase with the grant of an 1151 disability.  </w:t>
            </w:r>
          </w:p>
          <w:p w14:paraId="220BCEC4" w14:textId="77777777" w:rsidR="00990B24" w:rsidRPr="0081187F" w:rsidRDefault="00990B24" w:rsidP="00797EE3">
            <w:pPr>
              <w:numPr>
                <w:ilvl w:val="0"/>
                <w:numId w:val="31"/>
              </w:numPr>
              <w:spacing w:before="240" w:after="240"/>
              <w:rPr>
                <w:bCs/>
              </w:rPr>
            </w:pPr>
            <w:r w:rsidRPr="0081187F">
              <w:rPr>
                <w:bCs/>
              </w:rPr>
              <w:t xml:space="preserve">Compensation is otherwise payable (i.e. an established service connected disability being aggravated under the provisions of 1151).  </w:t>
            </w:r>
          </w:p>
          <w:p w14:paraId="3A080C45" w14:textId="77777777" w:rsidR="00990B24" w:rsidRPr="0081187F" w:rsidRDefault="00990B24" w:rsidP="00797EE3">
            <w:pPr>
              <w:numPr>
                <w:ilvl w:val="0"/>
                <w:numId w:val="31"/>
              </w:numPr>
              <w:spacing w:before="240" w:after="240"/>
            </w:pPr>
            <w:r w:rsidRPr="0081187F">
              <w:rPr>
                <w:bCs/>
              </w:rPr>
              <w:t>Rating decision grants service connection for a disability as secondary to an established service connected disability, as opposed to granting under the provision of 1151.</w:t>
            </w:r>
          </w:p>
          <w:p w14:paraId="61CB8F74" w14:textId="77777777" w:rsidR="00990B24" w:rsidRPr="0081187F" w:rsidRDefault="00990B24" w:rsidP="00797EE3">
            <w:pPr>
              <w:pStyle w:val="BodyText"/>
            </w:pPr>
            <w:r w:rsidRPr="0081187F">
              <w:rPr>
                <w:b/>
                <w:i/>
              </w:rPr>
              <w:t>Ask the</w:t>
            </w:r>
            <w:r w:rsidRPr="0081187F">
              <w:rPr>
                <w:b/>
                <w:i/>
                <w:spacing w:val="-1"/>
              </w:rPr>
              <w:t xml:space="preserve"> </w:t>
            </w:r>
            <w:r w:rsidRPr="0081187F">
              <w:rPr>
                <w:b/>
                <w:i/>
                <w:spacing w:val="-2"/>
              </w:rPr>
              <w:t>VSRs</w:t>
            </w:r>
            <w:r w:rsidRPr="0081187F">
              <w:rPr>
                <w:b/>
                <w:i/>
              </w:rPr>
              <w:t xml:space="preserve"> to determine</w:t>
            </w:r>
            <w:r w:rsidRPr="0081187F">
              <w:rPr>
                <w:b/>
                <w:i/>
                <w:spacing w:val="-1"/>
              </w:rPr>
              <w:t xml:space="preserve"> whether</w:t>
            </w:r>
            <w:r w:rsidRPr="0081187F">
              <w:rPr>
                <w:b/>
                <w:i/>
              </w:rPr>
              <w:t xml:space="preserve"> or</w:t>
            </w:r>
            <w:r w:rsidRPr="0081187F">
              <w:rPr>
                <w:b/>
                <w:i/>
                <w:spacing w:val="3"/>
              </w:rPr>
              <w:t xml:space="preserve"> </w:t>
            </w:r>
            <w:r w:rsidRPr="0081187F">
              <w:rPr>
                <w:b/>
                <w:i/>
              </w:rPr>
              <w:t>not an</w:t>
            </w:r>
            <w:r w:rsidRPr="0081187F">
              <w:rPr>
                <w:b/>
                <w:i/>
                <w:spacing w:val="1"/>
              </w:rPr>
              <w:t xml:space="preserve"> </w:t>
            </w:r>
            <w:r w:rsidRPr="0081187F">
              <w:rPr>
                <w:b/>
                <w:i/>
                <w:spacing w:val="-1"/>
              </w:rPr>
              <w:t>offset</w:t>
            </w:r>
            <w:r w:rsidRPr="0081187F">
              <w:rPr>
                <w:b/>
                <w:i/>
              </w:rPr>
              <w:t xml:space="preserve"> is</w:t>
            </w:r>
            <w:r w:rsidRPr="0081187F">
              <w:rPr>
                <w:b/>
                <w:i/>
                <w:spacing w:val="28"/>
              </w:rPr>
              <w:t xml:space="preserve"> </w:t>
            </w:r>
            <w:r w:rsidRPr="0081187F">
              <w:rPr>
                <w:b/>
                <w:i/>
              </w:rPr>
              <w:t>warranted in the</w:t>
            </w:r>
            <w:r w:rsidRPr="0081187F">
              <w:rPr>
                <w:b/>
                <w:i/>
                <w:spacing w:val="-1"/>
              </w:rPr>
              <w:t xml:space="preserve"> following</w:t>
            </w:r>
            <w:r w:rsidRPr="0081187F">
              <w:rPr>
                <w:b/>
                <w:i/>
              </w:rPr>
              <w:t xml:space="preserve"> </w:t>
            </w:r>
            <w:r w:rsidRPr="0081187F">
              <w:rPr>
                <w:b/>
                <w:i/>
                <w:spacing w:val="-1"/>
              </w:rPr>
              <w:t>scenario.</w:t>
            </w:r>
            <w:r w:rsidRPr="0081187F">
              <w:rPr>
                <w:b/>
                <w:i/>
                <w:spacing w:val="60"/>
              </w:rPr>
              <w:t xml:space="preserve"> </w:t>
            </w:r>
            <w:r w:rsidRPr="0081187F">
              <w:rPr>
                <w:b/>
                <w:i/>
              </w:rPr>
              <w:t>Use</w:t>
            </w:r>
            <w:r w:rsidRPr="0081187F">
              <w:rPr>
                <w:b/>
                <w:i/>
                <w:spacing w:val="-2"/>
              </w:rPr>
              <w:t xml:space="preserve"> </w:t>
            </w:r>
            <w:r w:rsidRPr="0081187F">
              <w:rPr>
                <w:b/>
                <w:i/>
              </w:rPr>
              <w:t>the</w:t>
            </w:r>
            <w:r w:rsidRPr="0081187F">
              <w:rPr>
                <w:b/>
                <w:i/>
                <w:spacing w:val="-1"/>
              </w:rPr>
              <w:t xml:space="preserve"> easel</w:t>
            </w:r>
            <w:r w:rsidRPr="0081187F">
              <w:rPr>
                <w:b/>
                <w:i/>
              </w:rPr>
              <w:t xml:space="preserve"> pad to</w:t>
            </w:r>
            <w:r w:rsidRPr="0081187F">
              <w:rPr>
                <w:b/>
                <w:i/>
                <w:spacing w:val="44"/>
              </w:rPr>
              <w:t xml:space="preserve"> </w:t>
            </w:r>
            <w:r w:rsidRPr="0081187F">
              <w:rPr>
                <w:b/>
                <w:i/>
              </w:rPr>
              <w:t>outline</w:t>
            </w:r>
            <w:r w:rsidRPr="0081187F">
              <w:rPr>
                <w:b/>
                <w:i/>
                <w:spacing w:val="-1"/>
              </w:rPr>
              <w:t xml:space="preserve"> </w:t>
            </w:r>
            <w:r w:rsidRPr="0081187F">
              <w:rPr>
                <w:b/>
                <w:i/>
              </w:rPr>
              <w:t>this information.</w:t>
            </w:r>
          </w:p>
          <w:p w14:paraId="594B2D8E" w14:textId="77777777" w:rsidR="00990B24" w:rsidRPr="0081187F" w:rsidRDefault="00990B24" w:rsidP="00797EE3">
            <w:pPr>
              <w:pStyle w:val="BodyText"/>
              <w:rPr>
                <w:b/>
                <w:bCs/>
                <w:i/>
              </w:rPr>
            </w:pPr>
          </w:p>
          <w:p w14:paraId="341F8750" w14:textId="4B9EF73E" w:rsidR="00990B24" w:rsidRPr="0081187F" w:rsidRDefault="00990B24" w:rsidP="00797EE3">
            <w:pPr>
              <w:pStyle w:val="BodyText"/>
            </w:pPr>
            <w:r w:rsidRPr="0081187F">
              <w:t xml:space="preserve">See </w:t>
            </w:r>
            <w:hyperlink r:id="rId46" w:anchor="!agent/portal/554400000001034/article/554400000014596/M21-1-Part-IV-Subpart-ii-Chapter-3-S" w:history="1">
              <w:r w:rsidRPr="0081187F">
                <w:rPr>
                  <w:rStyle w:val="Hyperlink"/>
                </w:rPr>
                <w:t>M21-1, Part IV, Subpart ii, 3, D</w:t>
              </w:r>
            </w:hyperlink>
          </w:p>
          <w:p w14:paraId="3896E307" w14:textId="77777777" w:rsidR="00990B24" w:rsidRPr="0081187F" w:rsidRDefault="00990B24" w:rsidP="00797EE3">
            <w:pPr>
              <w:spacing w:before="8"/>
              <w:ind w:right="40"/>
              <w:rPr>
                <w:b/>
                <w:bCs/>
                <w:i/>
                <w:szCs w:val="24"/>
              </w:rPr>
            </w:pPr>
          </w:p>
          <w:p w14:paraId="0F904AA7" w14:textId="235155E9" w:rsidR="00990B24" w:rsidRPr="0081187F" w:rsidRDefault="00990B24" w:rsidP="00797EE3">
            <w:pPr>
              <w:spacing w:line="246" w:lineRule="auto"/>
              <w:ind w:left="208" w:right="40"/>
              <w:rPr>
                <w:szCs w:val="24"/>
              </w:rPr>
            </w:pPr>
            <w:r w:rsidRPr="0081187F">
              <w:t xml:space="preserve">A </w:t>
            </w:r>
            <w:r w:rsidRPr="0081187F">
              <w:rPr>
                <w:spacing w:val="-1"/>
              </w:rPr>
              <w:t>Veteran</w:t>
            </w:r>
            <w:r w:rsidRPr="0081187F">
              <w:t xml:space="preserve"> </w:t>
            </w:r>
            <w:r w:rsidRPr="0081187F">
              <w:rPr>
                <w:spacing w:val="-1"/>
              </w:rPr>
              <w:t>has</w:t>
            </w:r>
            <w:r w:rsidRPr="0081187F">
              <w:t xml:space="preserve"> two SC disabilities, one</w:t>
            </w:r>
            <w:r w:rsidRPr="0081187F">
              <w:rPr>
                <w:spacing w:val="-2"/>
              </w:rPr>
              <w:t xml:space="preserve"> </w:t>
            </w:r>
            <w:r w:rsidRPr="0081187F">
              <w:rPr>
                <w:spacing w:val="-1"/>
              </w:rPr>
              <w:t>at</w:t>
            </w:r>
            <w:r w:rsidRPr="0081187F">
              <w:t xml:space="preserve"> 60% </w:t>
            </w:r>
            <w:r w:rsidRPr="0081187F">
              <w:rPr>
                <w:spacing w:val="-1"/>
              </w:rPr>
              <w:t>and</w:t>
            </w:r>
            <w:r w:rsidRPr="0081187F">
              <w:t xml:space="preserve"> </w:t>
            </w:r>
            <w:r w:rsidRPr="0081187F">
              <w:rPr>
                <w:spacing w:val="-1"/>
              </w:rPr>
              <w:t>another</w:t>
            </w:r>
            <w:r w:rsidRPr="0081187F">
              <w:rPr>
                <w:spacing w:val="-2"/>
              </w:rPr>
              <w:t xml:space="preserve"> </w:t>
            </w:r>
            <w:r w:rsidRPr="0081187F">
              <w:rPr>
                <w:spacing w:val="-1"/>
              </w:rPr>
              <w:t>at</w:t>
            </w:r>
            <w:r w:rsidRPr="0081187F">
              <w:rPr>
                <w:spacing w:val="27"/>
              </w:rPr>
              <w:t xml:space="preserve"> </w:t>
            </w:r>
            <w:r w:rsidRPr="0081187F">
              <w:t>70%.</w:t>
            </w:r>
            <w:r w:rsidRPr="0081187F">
              <w:rPr>
                <w:spacing w:val="59"/>
              </w:rPr>
              <w:t xml:space="preserve"> </w:t>
            </w:r>
            <w:r w:rsidRPr="0081187F">
              <w:t>He</w:t>
            </w:r>
            <w:r w:rsidRPr="0081187F">
              <w:rPr>
                <w:spacing w:val="-2"/>
              </w:rPr>
              <w:t xml:space="preserve"> </w:t>
            </w:r>
            <w:r w:rsidRPr="0081187F">
              <w:rPr>
                <w:spacing w:val="-1"/>
              </w:rPr>
              <w:t>also</w:t>
            </w:r>
            <w:r w:rsidRPr="0081187F">
              <w:t xml:space="preserve"> has a</w:t>
            </w:r>
            <w:r w:rsidRPr="0081187F">
              <w:rPr>
                <w:spacing w:val="-1"/>
              </w:rPr>
              <w:t xml:space="preserve"> compensable</w:t>
            </w:r>
            <w:r w:rsidRPr="0081187F">
              <w:t xml:space="preserve"> </w:t>
            </w:r>
            <w:r w:rsidRPr="0081187F">
              <w:rPr>
                <w:spacing w:val="-1"/>
              </w:rPr>
              <w:t>disability</w:t>
            </w:r>
            <w:r w:rsidRPr="0081187F">
              <w:rPr>
                <w:spacing w:val="-8"/>
              </w:rPr>
              <w:t xml:space="preserve"> </w:t>
            </w:r>
            <w:proofErr w:type="gramStart"/>
            <w:r w:rsidRPr="0081187F">
              <w:rPr>
                <w:spacing w:val="-1"/>
              </w:rPr>
              <w:t>under</w:t>
            </w:r>
            <w:proofErr w:type="gramEnd"/>
            <w:r w:rsidRPr="0081187F">
              <w:t xml:space="preserve"> 38 </w:t>
            </w:r>
            <w:r w:rsidRPr="0081187F">
              <w:rPr>
                <w:spacing w:val="-1"/>
              </w:rPr>
              <w:t>U.S.C.</w:t>
            </w:r>
            <w:r w:rsidRPr="0081187F">
              <w:rPr>
                <w:spacing w:val="57"/>
              </w:rPr>
              <w:t xml:space="preserve"> </w:t>
            </w:r>
            <w:r w:rsidRPr="0081187F">
              <w:t xml:space="preserve">1151 </w:t>
            </w:r>
            <w:r w:rsidRPr="0081187F">
              <w:rPr>
                <w:spacing w:val="-1"/>
              </w:rPr>
              <w:t>evaluated</w:t>
            </w:r>
            <w:r w:rsidRPr="0081187F">
              <w:t xml:space="preserve"> </w:t>
            </w:r>
            <w:r w:rsidRPr="0081187F">
              <w:rPr>
                <w:spacing w:val="-1"/>
              </w:rPr>
              <w:t>at</w:t>
            </w:r>
            <w:r w:rsidRPr="0081187F">
              <w:t xml:space="preserve"> 50% </w:t>
            </w:r>
            <w:r w:rsidRPr="0081187F">
              <w:rPr>
                <w:spacing w:val="-1"/>
              </w:rPr>
              <w:t>disabling.</w:t>
            </w:r>
            <w:r w:rsidR="000F7899">
              <w:t xml:space="preserve"> </w:t>
            </w:r>
            <w:r w:rsidRPr="0081187F">
              <w:rPr>
                <w:i/>
              </w:rPr>
              <w:t>Note:</w:t>
            </w:r>
            <w:r w:rsidRPr="0081187F">
              <w:rPr>
                <w:i/>
                <w:spacing w:val="-2"/>
              </w:rPr>
              <w:t xml:space="preserve"> </w:t>
            </w:r>
            <w:r w:rsidRPr="0081187F">
              <w:rPr>
                <w:i/>
              </w:rPr>
              <w:t>there</w:t>
            </w:r>
            <w:r w:rsidRPr="0081187F">
              <w:rPr>
                <w:i/>
                <w:spacing w:val="-2"/>
              </w:rPr>
              <w:t xml:space="preserve"> </w:t>
            </w:r>
            <w:r w:rsidRPr="0081187F">
              <w:rPr>
                <w:i/>
              </w:rPr>
              <w:t xml:space="preserve">are </w:t>
            </w:r>
            <w:r w:rsidRPr="0081187F">
              <w:rPr>
                <w:i/>
                <w:spacing w:val="-1"/>
              </w:rPr>
              <w:t>no</w:t>
            </w:r>
            <w:r w:rsidRPr="0081187F">
              <w:rPr>
                <w:i/>
              </w:rPr>
              <w:t xml:space="preserve"> bilateral</w:t>
            </w:r>
            <w:r w:rsidRPr="0081187F">
              <w:rPr>
                <w:i/>
                <w:spacing w:val="33"/>
              </w:rPr>
              <w:t xml:space="preserve"> </w:t>
            </w:r>
            <w:r w:rsidRPr="0081187F">
              <w:rPr>
                <w:i/>
              </w:rPr>
              <w:t xml:space="preserve">factors </w:t>
            </w:r>
            <w:r w:rsidRPr="0081187F">
              <w:rPr>
                <w:i/>
                <w:spacing w:val="-1"/>
              </w:rPr>
              <w:t>involved.</w:t>
            </w:r>
          </w:p>
          <w:p w14:paraId="2D8CAA9B" w14:textId="77777777" w:rsidR="00990B24" w:rsidRPr="0081187F" w:rsidRDefault="00990B24" w:rsidP="00797EE3">
            <w:pPr>
              <w:spacing w:before="8"/>
              <w:ind w:right="40"/>
              <w:rPr>
                <w:i/>
                <w:szCs w:val="24"/>
              </w:rPr>
            </w:pPr>
          </w:p>
          <w:p w14:paraId="0879D028" w14:textId="42566130" w:rsidR="00990B24" w:rsidRPr="0081187F" w:rsidRDefault="00990B24" w:rsidP="00797EE3">
            <w:pPr>
              <w:spacing w:line="246" w:lineRule="auto"/>
              <w:ind w:left="208" w:right="40"/>
              <w:rPr>
                <w:szCs w:val="24"/>
              </w:rPr>
            </w:pPr>
            <w:r w:rsidRPr="0081187F">
              <w:rPr>
                <w:spacing w:val="-3"/>
                <w:szCs w:val="24"/>
              </w:rPr>
              <w:t>If</w:t>
            </w:r>
            <w:r w:rsidRPr="0081187F">
              <w:rPr>
                <w:szCs w:val="24"/>
              </w:rPr>
              <w:t xml:space="preserve"> the</w:t>
            </w:r>
            <w:r w:rsidRPr="0081187F">
              <w:rPr>
                <w:spacing w:val="-2"/>
                <w:szCs w:val="24"/>
              </w:rPr>
              <w:t xml:space="preserve"> </w:t>
            </w:r>
            <w:r w:rsidRPr="0081187F">
              <w:rPr>
                <w:szCs w:val="24"/>
              </w:rPr>
              <w:t xml:space="preserve">VSRs </w:t>
            </w:r>
            <w:r w:rsidRPr="0081187F">
              <w:rPr>
                <w:spacing w:val="-1"/>
                <w:szCs w:val="24"/>
              </w:rPr>
              <w:t>have access</w:t>
            </w:r>
            <w:r w:rsidRPr="0081187F">
              <w:rPr>
                <w:szCs w:val="24"/>
              </w:rPr>
              <w:t xml:space="preserve"> to a</w:t>
            </w:r>
            <w:r w:rsidRPr="0081187F">
              <w:rPr>
                <w:spacing w:val="-1"/>
                <w:szCs w:val="24"/>
              </w:rPr>
              <w:t xml:space="preserve"> computer,</w:t>
            </w:r>
            <w:r w:rsidRPr="0081187F">
              <w:rPr>
                <w:szCs w:val="24"/>
              </w:rPr>
              <w:t xml:space="preserve"> </w:t>
            </w:r>
            <w:r w:rsidRPr="0081187F">
              <w:rPr>
                <w:spacing w:val="-1"/>
                <w:szCs w:val="24"/>
              </w:rPr>
              <w:t xml:space="preserve">have </w:t>
            </w:r>
            <w:r w:rsidRPr="0081187F">
              <w:rPr>
                <w:szCs w:val="24"/>
              </w:rPr>
              <w:t>them use</w:t>
            </w:r>
            <w:r w:rsidRPr="0081187F">
              <w:rPr>
                <w:spacing w:val="-1"/>
                <w:szCs w:val="24"/>
              </w:rPr>
              <w:t xml:space="preserve"> </w:t>
            </w:r>
            <w:r w:rsidRPr="0081187F">
              <w:rPr>
                <w:szCs w:val="24"/>
              </w:rPr>
              <w:t>the</w:t>
            </w:r>
            <w:r w:rsidRPr="0081187F">
              <w:rPr>
                <w:spacing w:val="1"/>
                <w:szCs w:val="24"/>
              </w:rPr>
              <w:t xml:space="preserve"> </w:t>
            </w:r>
            <w:r w:rsidRPr="0081187F">
              <w:rPr>
                <w:i/>
                <w:spacing w:val="-1"/>
                <w:szCs w:val="24"/>
              </w:rPr>
              <w:t>RBA</w:t>
            </w:r>
            <w:r w:rsidRPr="0081187F">
              <w:rPr>
                <w:i/>
                <w:spacing w:val="28"/>
                <w:szCs w:val="24"/>
              </w:rPr>
              <w:t xml:space="preserve"> </w:t>
            </w:r>
            <w:proofErr w:type="spellStart"/>
            <w:r w:rsidRPr="0081187F">
              <w:rPr>
                <w:i/>
                <w:szCs w:val="24"/>
              </w:rPr>
              <w:t>Combinator</w:t>
            </w:r>
            <w:proofErr w:type="spellEnd"/>
            <w:r w:rsidRPr="0081187F">
              <w:rPr>
                <w:i/>
                <w:szCs w:val="24"/>
              </w:rPr>
              <w:t xml:space="preserve"> </w:t>
            </w:r>
            <w:r w:rsidRPr="0081187F">
              <w:rPr>
                <w:szCs w:val="24"/>
              </w:rPr>
              <w:t>or</w:t>
            </w:r>
            <w:r w:rsidRPr="0081187F">
              <w:rPr>
                <w:spacing w:val="-1"/>
                <w:szCs w:val="24"/>
              </w:rPr>
              <w:t xml:space="preserve"> </w:t>
            </w:r>
            <w:r w:rsidRPr="0081187F">
              <w:rPr>
                <w:szCs w:val="24"/>
              </w:rPr>
              <w:t>the</w:t>
            </w:r>
            <w:r w:rsidRPr="0081187F">
              <w:rPr>
                <w:spacing w:val="-1"/>
                <w:szCs w:val="24"/>
              </w:rPr>
              <w:t xml:space="preserve"> </w:t>
            </w:r>
            <w:r w:rsidRPr="0081187F">
              <w:rPr>
                <w:i/>
                <w:spacing w:val="-1"/>
                <w:szCs w:val="24"/>
              </w:rPr>
              <w:t>Combined</w:t>
            </w:r>
            <w:r w:rsidRPr="0081187F">
              <w:rPr>
                <w:i/>
                <w:szCs w:val="24"/>
              </w:rPr>
              <w:t xml:space="preserve"> Ratings Table in</w:t>
            </w:r>
            <w:r w:rsidRPr="0081187F">
              <w:rPr>
                <w:i/>
                <w:spacing w:val="1"/>
                <w:szCs w:val="24"/>
              </w:rPr>
              <w:t xml:space="preserve"> </w:t>
            </w:r>
            <w:r w:rsidRPr="0081187F">
              <w:rPr>
                <w:i/>
                <w:szCs w:val="24"/>
              </w:rPr>
              <w:t xml:space="preserve">§4.25 </w:t>
            </w:r>
            <w:r w:rsidRPr="0081187F">
              <w:rPr>
                <w:szCs w:val="24"/>
              </w:rPr>
              <w:t>to</w:t>
            </w:r>
            <w:r w:rsidRPr="0081187F">
              <w:rPr>
                <w:spacing w:val="27"/>
                <w:szCs w:val="24"/>
              </w:rPr>
              <w:t xml:space="preserve"> </w:t>
            </w:r>
            <w:r w:rsidRPr="0081187F">
              <w:rPr>
                <w:spacing w:val="-1"/>
                <w:szCs w:val="24"/>
              </w:rPr>
              <w:t xml:space="preserve">determine </w:t>
            </w:r>
            <w:r w:rsidRPr="0081187F">
              <w:rPr>
                <w:szCs w:val="24"/>
              </w:rPr>
              <w:t xml:space="preserve">the </w:t>
            </w:r>
            <w:r w:rsidRPr="0081187F">
              <w:rPr>
                <w:spacing w:val="-1"/>
                <w:szCs w:val="24"/>
              </w:rPr>
              <w:t>answer.</w:t>
            </w:r>
            <w:r w:rsidR="000F7899">
              <w:rPr>
                <w:szCs w:val="24"/>
              </w:rPr>
              <w:t xml:space="preserve"> </w:t>
            </w:r>
            <w:r w:rsidRPr="0081187F">
              <w:rPr>
                <w:spacing w:val="-4"/>
                <w:szCs w:val="24"/>
              </w:rPr>
              <w:t>If</w:t>
            </w:r>
            <w:r w:rsidRPr="0081187F">
              <w:rPr>
                <w:szCs w:val="24"/>
              </w:rPr>
              <w:t xml:space="preserve"> not, let them know </w:t>
            </w:r>
            <w:r w:rsidRPr="0081187F">
              <w:rPr>
                <w:spacing w:val="-1"/>
                <w:szCs w:val="24"/>
              </w:rPr>
              <w:t>that</w:t>
            </w:r>
            <w:r w:rsidRPr="0081187F">
              <w:rPr>
                <w:szCs w:val="24"/>
              </w:rPr>
              <w:t xml:space="preserve"> the</w:t>
            </w:r>
            <w:r w:rsidRPr="0081187F">
              <w:rPr>
                <w:spacing w:val="-1"/>
                <w:szCs w:val="24"/>
              </w:rPr>
              <w:t xml:space="preserve"> overall</w:t>
            </w:r>
            <w:r w:rsidRPr="0081187F">
              <w:rPr>
                <w:spacing w:val="33"/>
                <w:szCs w:val="24"/>
              </w:rPr>
              <w:t xml:space="preserve"> </w:t>
            </w:r>
            <w:r w:rsidRPr="0081187F">
              <w:rPr>
                <w:spacing w:val="-1"/>
                <w:szCs w:val="24"/>
              </w:rPr>
              <w:t>combined</w:t>
            </w:r>
            <w:r w:rsidRPr="0081187F">
              <w:rPr>
                <w:szCs w:val="24"/>
              </w:rPr>
              <w:t xml:space="preserve"> </w:t>
            </w:r>
            <w:r w:rsidRPr="0081187F">
              <w:rPr>
                <w:spacing w:val="-1"/>
                <w:szCs w:val="24"/>
              </w:rPr>
              <w:t>and</w:t>
            </w:r>
            <w:r w:rsidRPr="0081187F">
              <w:rPr>
                <w:szCs w:val="24"/>
              </w:rPr>
              <w:t xml:space="preserve"> SC </w:t>
            </w:r>
            <w:r w:rsidRPr="0081187F">
              <w:rPr>
                <w:spacing w:val="-1"/>
                <w:szCs w:val="24"/>
              </w:rPr>
              <w:t>combined,</w:t>
            </w:r>
            <w:r w:rsidRPr="0081187F">
              <w:rPr>
                <w:szCs w:val="24"/>
              </w:rPr>
              <w:t xml:space="preserve"> </w:t>
            </w:r>
            <w:r w:rsidRPr="0081187F">
              <w:rPr>
                <w:spacing w:val="-1"/>
                <w:szCs w:val="24"/>
              </w:rPr>
              <w:t xml:space="preserve">are </w:t>
            </w:r>
            <w:r w:rsidRPr="0081187F">
              <w:rPr>
                <w:szCs w:val="24"/>
              </w:rPr>
              <w:t xml:space="preserve">both 90% </w:t>
            </w:r>
            <w:r w:rsidRPr="0081187F">
              <w:rPr>
                <w:spacing w:val="-1"/>
                <w:szCs w:val="24"/>
              </w:rPr>
              <w:t>disabling.</w:t>
            </w:r>
          </w:p>
          <w:p w14:paraId="44334BD3" w14:textId="77777777" w:rsidR="00990B24" w:rsidRPr="0081187F" w:rsidRDefault="00990B24" w:rsidP="00797EE3">
            <w:pPr>
              <w:spacing w:before="8"/>
              <w:ind w:right="40"/>
              <w:rPr>
                <w:szCs w:val="24"/>
              </w:rPr>
            </w:pPr>
          </w:p>
          <w:p w14:paraId="7EF0A774" w14:textId="7BFE501B" w:rsidR="00990B24" w:rsidRPr="0081187F" w:rsidRDefault="00990B24" w:rsidP="00797EE3">
            <w:pPr>
              <w:pStyle w:val="BodyText"/>
              <w:spacing w:line="246" w:lineRule="auto"/>
              <w:ind w:right="40"/>
            </w:pPr>
            <w:r w:rsidRPr="0081187F">
              <w:t xml:space="preserve">To </w:t>
            </w:r>
            <w:r w:rsidRPr="0081187F">
              <w:rPr>
                <w:spacing w:val="-1"/>
              </w:rPr>
              <w:t>access</w:t>
            </w:r>
            <w:r w:rsidRPr="0081187F">
              <w:t xml:space="preserve"> the</w:t>
            </w:r>
            <w:r w:rsidRPr="0081187F">
              <w:rPr>
                <w:spacing w:val="-1"/>
              </w:rPr>
              <w:t xml:space="preserve"> RBA</w:t>
            </w:r>
            <w:r w:rsidRPr="0081187F">
              <w:t xml:space="preserve"> </w:t>
            </w:r>
            <w:proofErr w:type="spellStart"/>
            <w:r w:rsidRPr="0081187F">
              <w:rPr>
                <w:spacing w:val="-1"/>
              </w:rPr>
              <w:t>Combinator</w:t>
            </w:r>
            <w:proofErr w:type="spellEnd"/>
            <w:r w:rsidRPr="0081187F">
              <w:rPr>
                <w:spacing w:val="-1"/>
              </w:rPr>
              <w:t>,</w:t>
            </w:r>
            <w:r w:rsidRPr="0081187F">
              <w:t xml:space="preserve"> </w:t>
            </w:r>
            <w:r w:rsidRPr="0081187F">
              <w:rPr>
                <w:spacing w:val="-3"/>
              </w:rPr>
              <w:t>you</w:t>
            </w:r>
            <w:r w:rsidRPr="0081187F">
              <w:t xml:space="preserve"> will </w:t>
            </w:r>
            <w:r w:rsidRPr="0081187F">
              <w:rPr>
                <w:spacing w:val="-1"/>
              </w:rPr>
              <w:t>need</w:t>
            </w:r>
            <w:r w:rsidRPr="0081187F">
              <w:t xml:space="preserve"> to </w:t>
            </w:r>
            <w:r w:rsidRPr="0081187F">
              <w:rPr>
                <w:spacing w:val="-1"/>
              </w:rPr>
              <w:t>go</w:t>
            </w:r>
            <w:r w:rsidRPr="0081187F">
              <w:t xml:space="preserve"> to the</w:t>
            </w:r>
            <w:r w:rsidRPr="0081187F">
              <w:rPr>
                <w:spacing w:val="31"/>
              </w:rPr>
              <w:t xml:space="preserve"> </w:t>
            </w:r>
            <w:r w:rsidRPr="0081187F">
              <w:rPr>
                <w:spacing w:val="-1"/>
              </w:rPr>
              <w:t>Training</w:t>
            </w:r>
            <w:r w:rsidRPr="0081187F">
              <w:rPr>
                <w:spacing w:val="-3"/>
              </w:rPr>
              <w:t xml:space="preserve"> </w:t>
            </w:r>
            <w:r w:rsidRPr="0081187F">
              <w:t>Website</w:t>
            </w:r>
            <w:r w:rsidRPr="0081187F">
              <w:rPr>
                <w:spacing w:val="-1"/>
              </w:rPr>
              <w:t xml:space="preserve"> under</w:t>
            </w:r>
            <w:r w:rsidRPr="0081187F">
              <w:t xml:space="preserve"> the</w:t>
            </w:r>
            <w:r w:rsidRPr="0081187F">
              <w:rPr>
                <w:spacing w:val="-2"/>
              </w:rPr>
              <w:t xml:space="preserve"> </w:t>
            </w:r>
            <w:r w:rsidRPr="0081187F">
              <w:rPr>
                <w:spacing w:val="-1"/>
              </w:rPr>
              <w:t>Rating</w:t>
            </w:r>
            <w:r w:rsidRPr="0081187F">
              <w:rPr>
                <w:spacing w:val="-3"/>
              </w:rPr>
              <w:t xml:space="preserve"> </w:t>
            </w:r>
            <w:r w:rsidR="000F7899">
              <w:t xml:space="preserve">Job Aids. </w:t>
            </w:r>
            <w:r w:rsidRPr="0081187F">
              <w:t xml:space="preserve">On this </w:t>
            </w:r>
            <w:r w:rsidRPr="0081187F">
              <w:rPr>
                <w:spacing w:val="-1"/>
              </w:rPr>
              <w:t>webpage</w:t>
            </w:r>
            <w:r w:rsidRPr="0081187F">
              <w:rPr>
                <w:spacing w:val="37"/>
              </w:rPr>
              <w:t xml:space="preserve"> </w:t>
            </w:r>
            <w:r w:rsidRPr="0081187F">
              <w:t xml:space="preserve">is a link </w:t>
            </w:r>
            <w:r w:rsidRPr="0081187F">
              <w:rPr>
                <w:spacing w:val="-1"/>
              </w:rPr>
              <w:t>entitled,</w:t>
            </w:r>
            <w:r w:rsidRPr="0081187F">
              <w:t xml:space="preserve"> </w:t>
            </w:r>
            <w:r w:rsidRPr="0081187F">
              <w:rPr>
                <w:spacing w:val="-1"/>
              </w:rPr>
              <w:t>“Disability</w:t>
            </w:r>
            <w:r w:rsidRPr="0081187F">
              <w:rPr>
                <w:spacing w:val="-8"/>
              </w:rPr>
              <w:t xml:space="preserve"> </w:t>
            </w:r>
            <w:r w:rsidRPr="0081187F">
              <w:rPr>
                <w:spacing w:val="-1"/>
              </w:rPr>
              <w:t>Rating</w:t>
            </w:r>
            <w:r w:rsidRPr="0081187F">
              <w:rPr>
                <w:spacing w:val="-3"/>
              </w:rPr>
              <w:t xml:space="preserve"> </w:t>
            </w:r>
            <w:r w:rsidRPr="0081187F">
              <w:rPr>
                <w:spacing w:val="-1"/>
              </w:rPr>
              <w:t>Calculator.”</w:t>
            </w:r>
            <w:r w:rsidRPr="0081187F">
              <w:rPr>
                <w:spacing w:val="58"/>
              </w:rPr>
              <w:t xml:space="preserve"> </w:t>
            </w:r>
            <w:r w:rsidRPr="0081187F">
              <w:t>Click on the</w:t>
            </w:r>
            <w:r w:rsidRPr="0081187F">
              <w:rPr>
                <w:spacing w:val="63"/>
              </w:rPr>
              <w:t xml:space="preserve"> </w:t>
            </w:r>
            <w:r w:rsidRPr="0081187F">
              <w:t xml:space="preserve">link </w:t>
            </w:r>
            <w:r w:rsidRPr="0081187F">
              <w:rPr>
                <w:spacing w:val="-1"/>
              </w:rPr>
              <w:t>and</w:t>
            </w:r>
            <w:r w:rsidRPr="0081187F">
              <w:t xml:space="preserve"> </w:t>
            </w:r>
            <w:r w:rsidRPr="0081187F">
              <w:rPr>
                <w:spacing w:val="-1"/>
              </w:rPr>
              <w:t>open</w:t>
            </w:r>
            <w:r w:rsidR="000F7899">
              <w:t xml:space="preserve"> the zip file. </w:t>
            </w:r>
            <w:r w:rsidRPr="0081187F">
              <w:rPr>
                <w:spacing w:val="-1"/>
              </w:rPr>
              <w:t>Access</w:t>
            </w:r>
            <w:r w:rsidRPr="0081187F">
              <w:t xml:space="preserve"> the</w:t>
            </w:r>
            <w:r w:rsidRPr="0081187F">
              <w:rPr>
                <w:spacing w:val="-1"/>
              </w:rPr>
              <w:t xml:space="preserve"> </w:t>
            </w:r>
            <w:r w:rsidRPr="0081187F">
              <w:t>tool by</w:t>
            </w:r>
            <w:r w:rsidRPr="0081187F">
              <w:rPr>
                <w:spacing w:val="-8"/>
              </w:rPr>
              <w:t xml:space="preserve"> </w:t>
            </w:r>
            <w:r w:rsidRPr="0081187F">
              <w:t>clicking</w:t>
            </w:r>
            <w:r w:rsidRPr="0081187F">
              <w:rPr>
                <w:spacing w:val="-2"/>
              </w:rPr>
              <w:t xml:space="preserve"> </w:t>
            </w:r>
            <w:r w:rsidRPr="0081187F">
              <w:t>on the</w:t>
            </w:r>
            <w:r w:rsidRPr="0081187F">
              <w:rPr>
                <w:spacing w:val="28"/>
              </w:rPr>
              <w:t xml:space="preserve"> </w:t>
            </w:r>
            <w:r w:rsidRPr="0081187F">
              <w:rPr>
                <w:spacing w:val="-1"/>
              </w:rPr>
              <w:t>RatingTool.exe file.</w:t>
            </w:r>
            <w:r w:rsidR="000F7899">
              <w:t xml:space="preserve"> </w:t>
            </w:r>
            <w:r w:rsidRPr="0081187F">
              <w:t xml:space="preserve">You </w:t>
            </w:r>
            <w:r w:rsidRPr="0081187F">
              <w:rPr>
                <w:spacing w:val="-1"/>
              </w:rPr>
              <w:t>can</w:t>
            </w:r>
            <w:r w:rsidRPr="0081187F">
              <w:t xml:space="preserve"> </w:t>
            </w:r>
            <w:r w:rsidRPr="0081187F">
              <w:rPr>
                <w:spacing w:val="-1"/>
              </w:rPr>
              <w:t>also</w:t>
            </w:r>
            <w:r w:rsidRPr="0081187F">
              <w:t xml:space="preserve"> </w:t>
            </w:r>
            <w:r w:rsidRPr="0081187F">
              <w:rPr>
                <w:spacing w:val="-1"/>
              </w:rPr>
              <w:t xml:space="preserve">save </w:t>
            </w:r>
            <w:r w:rsidRPr="0081187F">
              <w:t xml:space="preserve">this file to </w:t>
            </w:r>
            <w:r w:rsidRPr="0081187F">
              <w:rPr>
                <w:spacing w:val="-2"/>
              </w:rPr>
              <w:t>your</w:t>
            </w:r>
            <w:r w:rsidRPr="0081187F">
              <w:t xml:space="preserve"> </w:t>
            </w:r>
            <w:r w:rsidRPr="0081187F">
              <w:rPr>
                <w:spacing w:val="-1"/>
              </w:rPr>
              <w:t>desktop</w:t>
            </w:r>
            <w:r w:rsidRPr="0081187F">
              <w:rPr>
                <w:spacing w:val="51"/>
              </w:rPr>
              <w:t xml:space="preserve"> </w:t>
            </w:r>
            <w:r w:rsidRPr="0081187F">
              <w:t>for</w:t>
            </w:r>
            <w:r w:rsidRPr="0081187F">
              <w:rPr>
                <w:spacing w:val="-2"/>
              </w:rPr>
              <w:t xml:space="preserve"> </w:t>
            </w:r>
            <w:r w:rsidRPr="0081187F">
              <w:rPr>
                <w:spacing w:val="-1"/>
              </w:rPr>
              <w:t>quicker</w:t>
            </w:r>
            <w:r w:rsidRPr="0081187F">
              <w:t xml:space="preserve"> </w:t>
            </w:r>
            <w:r w:rsidRPr="0081187F">
              <w:rPr>
                <w:spacing w:val="-1"/>
              </w:rPr>
              <w:t>access</w:t>
            </w:r>
            <w:r w:rsidRPr="0081187F">
              <w:t xml:space="preserve"> in the </w:t>
            </w:r>
            <w:r w:rsidRPr="0081187F">
              <w:rPr>
                <w:spacing w:val="-1"/>
              </w:rPr>
              <w:t>future.</w:t>
            </w:r>
          </w:p>
          <w:p w14:paraId="71550A1E" w14:textId="77777777" w:rsidR="00990B24" w:rsidRPr="0081187F" w:rsidRDefault="00990B24" w:rsidP="00797EE3">
            <w:pPr>
              <w:spacing w:before="8"/>
              <w:ind w:right="40"/>
              <w:rPr>
                <w:szCs w:val="24"/>
              </w:rPr>
            </w:pPr>
          </w:p>
          <w:p w14:paraId="434A35BE" w14:textId="4D1C942B" w:rsidR="00990B24" w:rsidRPr="0081187F" w:rsidRDefault="00990B24" w:rsidP="00990B24">
            <w:pPr>
              <w:pStyle w:val="BodyText"/>
              <w:spacing w:line="246" w:lineRule="auto"/>
              <w:ind w:right="40"/>
              <w:jc w:val="both"/>
              <w:rPr>
                <w:spacing w:val="-1"/>
              </w:rPr>
            </w:pPr>
            <w:r w:rsidRPr="0081187F">
              <w:rPr>
                <w:spacing w:val="-1"/>
              </w:rPr>
              <w:t>They</w:t>
            </w:r>
            <w:r w:rsidRPr="0081187F">
              <w:rPr>
                <w:spacing w:val="-8"/>
              </w:rPr>
              <w:t xml:space="preserve"> </w:t>
            </w:r>
            <w:r w:rsidRPr="0081187F">
              <w:t xml:space="preserve">should </w:t>
            </w:r>
            <w:r w:rsidRPr="0081187F">
              <w:rPr>
                <w:spacing w:val="-1"/>
              </w:rPr>
              <w:t>answer</w:t>
            </w:r>
            <w:r w:rsidRPr="0081187F">
              <w:t xml:space="preserve"> </w:t>
            </w:r>
            <w:r w:rsidRPr="0081187F">
              <w:rPr>
                <w:spacing w:val="-1"/>
              </w:rPr>
              <w:t>that</w:t>
            </w:r>
            <w:r w:rsidRPr="0081187F">
              <w:t xml:space="preserve"> </w:t>
            </w:r>
            <w:r w:rsidRPr="0081187F">
              <w:rPr>
                <w:spacing w:val="-1"/>
              </w:rPr>
              <w:t>there</w:t>
            </w:r>
            <w:r w:rsidRPr="0081187F">
              <w:rPr>
                <w:spacing w:val="-2"/>
              </w:rPr>
              <w:t xml:space="preserve"> </w:t>
            </w:r>
            <w:r w:rsidRPr="0081187F">
              <w:t xml:space="preserve">is no </w:t>
            </w:r>
            <w:r w:rsidRPr="0081187F">
              <w:rPr>
                <w:spacing w:val="-1"/>
              </w:rPr>
              <w:t>offset</w:t>
            </w:r>
            <w:r w:rsidRPr="0081187F">
              <w:t xml:space="preserve"> involved since</w:t>
            </w:r>
            <w:r w:rsidRPr="0081187F">
              <w:rPr>
                <w:spacing w:val="-2"/>
              </w:rPr>
              <w:t xml:space="preserve"> </w:t>
            </w:r>
            <w:r w:rsidRPr="0081187F">
              <w:t>the</w:t>
            </w:r>
            <w:r w:rsidRPr="0081187F">
              <w:rPr>
                <w:spacing w:val="29"/>
              </w:rPr>
              <w:t xml:space="preserve"> </w:t>
            </w:r>
            <w:r w:rsidRPr="0081187F">
              <w:rPr>
                <w:spacing w:val="-1"/>
              </w:rPr>
              <w:t>overall</w:t>
            </w:r>
            <w:r w:rsidRPr="0081187F">
              <w:t xml:space="preserve"> </w:t>
            </w:r>
            <w:r w:rsidRPr="0081187F">
              <w:rPr>
                <w:spacing w:val="-1"/>
              </w:rPr>
              <w:t>combined</w:t>
            </w:r>
            <w:r w:rsidRPr="0081187F">
              <w:t xml:space="preserve"> </w:t>
            </w:r>
            <w:r w:rsidRPr="0081187F">
              <w:rPr>
                <w:spacing w:val="-1"/>
              </w:rPr>
              <w:t>and</w:t>
            </w:r>
            <w:r w:rsidRPr="0081187F">
              <w:t xml:space="preserve"> the SC </w:t>
            </w:r>
            <w:r w:rsidRPr="0081187F">
              <w:rPr>
                <w:spacing w:val="-1"/>
              </w:rPr>
              <w:t>combined</w:t>
            </w:r>
            <w:r w:rsidRPr="0081187F">
              <w:t xml:space="preserve"> </w:t>
            </w:r>
            <w:r w:rsidRPr="0081187F">
              <w:rPr>
                <w:spacing w:val="-1"/>
              </w:rPr>
              <w:t>are</w:t>
            </w:r>
            <w:r w:rsidRPr="0081187F">
              <w:rPr>
                <w:spacing w:val="-2"/>
              </w:rPr>
              <w:t xml:space="preserve"> </w:t>
            </w:r>
            <w:r w:rsidRPr="0081187F">
              <w:t xml:space="preserve">both 90%. </w:t>
            </w:r>
            <w:r w:rsidRPr="0081187F">
              <w:rPr>
                <w:spacing w:val="-1"/>
              </w:rPr>
              <w:t>When</w:t>
            </w:r>
            <w:r w:rsidRPr="0081187F">
              <w:rPr>
                <w:spacing w:val="47"/>
              </w:rPr>
              <w:t xml:space="preserve"> </w:t>
            </w:r>
            <w:r w:rsidRPr="0081187F">
              <w:t xml:space="preserve">the </w:t>
            </w:r>
            <w:r w:rsidRPr="0081187F">
              <w:rPr>
                <w:spacing w:val="-1"/>
              </w:rPr>
              <w:t>grant</w:t>
            </w:r>
            <w:r w:rsidRPr="0081187F">
              <w:t xml:space="preserve"> of 1151 </w:t>
            </w:r>
            <w:r w:rsidRPr="0081187F">
              <w:rPr>
                <w:spacing w:val="-1"/>
              </w:rPr>
              <w:t>does</w:t>
            </w:r>
            <w:r w:rsidRPr="0081187F">
              <w:t xml:space="preserve"> not </w:t>
            </w:r>
            <w:r w:rsidRPr="0081187F">
              <w:rPr>
                <w:spacing w:val="-1"/>
              </w:rPr>
              <w:t xml:space="preserve">increase </w:t>
            </w:r>
            <w:r w:rsidRPr="0081187F">
              <w:t xml:space="preserve">the </w:t>
            </w:r>
            <w:r w:rsidRPr="0081187F">
              <w:rPr>
                <w:spacing w:val="-1"/>
              </w:rPr>
              <w:t>overall</w:t>
            </w:r>
            <w:r w:rsidRPr="0081187F">
              <w:t xml:space="preserve"> </w:t>
            </w:r>
            <w:r w:rsidRPr="0081187F">
              <w:rPr>
                <w:spacing w:val="-1"/>
              </w:rPr>
              <w:t>combined</w:t>
            </w:r>
            <w:r w:rsidRPr="0081187F">
              <w:t xml:space="preserve"> </w:t>
            </w:r>
            <w:r w:rsidRPr="0081187F">
              <w:rPr>
                <w:spacing w:val="-1"/>
              </w:rPr>
              <w:t>rate,</w:t>
            </w:r>
            <w:r w:rsidRPr="0081187F">
              <w:rPr>
                <w:spacing w:val="37"/>
              </w:rPr>
              <w:t xml:space="preserve"> </w:t>
            </w:r>
            <w:r w:rsidRPr="0081187F">
              <w:t xml:space="preserve">no </w:t>
            </w:r>
            <w:r w:rsidRPr="0081187F">
              <w:rPr>
                <w:spacing w:val="-1"/>
              </w:rPr>
              <w:t>offset</w:t>
            </w:r>
            <w:r w:rsidRPr="0081187F">
              <w:t xml:space="preserve"> is </w:t>
            </w:r>
            <w:r w:rsidRPr="0081187F">
              <w:rPr>
                <w:spacing w:val="-1"/>
              </w:rPr>
              <w:t>warranted.</w:t>
            </w:r>
          </w:p>
          <w:p w14:paraId="0DD984BA" w14:textId="77777777" w:rsidR="00990B24" w:rsidRPr="0081187F" w:rsidRDefault="00990B24" w:rsidP="00990B24">
            <w:pPr>
              <w:pStyle w:val="BodyText"/>
              <w:spacing w:line="246" w:lineRule="auto"/>
              <w:ind w:right="40"/>
              <w:jc w:val="both"/>
              <w:rPr>
                <w:szCs w:val="24"/>
              </w:rPr>
            </w:pPr>
          </w:p>
          <w:p w14:paraId="10FCA579" w14:textId="4D1C942B" w:rsidR="00990B24" w:rsidRPr="0081187F" w:rsidRDefault="00990B24" w:rsidP="00797EE3">
            <w:pPr>
              <w:pStyle w:val="BodyText"/>
            </w:pPr>
            <w:r w:rsidRPr="0081187F">
              <w:rPr>
                <w:b/>
                <w:i/>
              </w:rPr>
              <w:t xml:space="preserve">Explain to </w:t>
            </w:r>
            <w:r w:rsidRPr="0081187F">
              <w:rPr>
                <w:b/>
                <w:i/>
                <w:spacing w:val="-1"/>
              </w:rPr>
              <w:t>VSRs</w:t>
            </w:r>
            <w:r w:rsidRPr="0081187F">
              <w:rPr>
                <w:b/>
                <w:i/>
              </w:rPr>
              <w:t xml:space="preserve"> the</w:t>
            </w:r>
            <w:r w:rsidRPr="0081187F">
              <w:rPr>
                <w:b/>
                <w:i/>
                <w:spacing w:val="-1"/>
              </w:rPr>
              <w:t xml:space="preserve"> </w:t>
            </w:r>
            <w:r w:rsidRPr="0081187F">
              <w:rPr>
                <w:b/>
                <w:i/>
              </w:rPr>
              <w:t xml:space="preserve">two </w:t>
            </w:r>
            <w:r w:rsidRPr="0081187F">
              <w:rPr>
                <w:b/>
                <w:i/>
                <w:spacing w:val="-1"/>
              </w:rPr>
              <w:t>scenarios</w:t>
            </w:r>
            <w:r w:rsidRPr="0081187F">
              <w:rPr>
                <w:b/>
                <w:i/>
              </w:rPr>
              <w:t xml:space="preserve"> </w:t>
            </w:r>
            <w:r w:rsidRPr="0081187F">
              <w:rPr>
                <w:b/>
                <w:i/>
                <w:spacing w:val="-1"/>
              </w:rPr>
              <w:t>below,</w:t>
            </w:r>
            <w:r w:rsidRPr="0081187F">
              <w:rPr>
                <w:b/>
                <w:i/>
              </w:rPr>
              <w:t xml:space="preserve"> which are</w:t>
            </w:r>
            <w:r w:rsidRPr="0081187F">
              <w:rPr>
                <w:b/>
                <w:i/>
                <w:spacing w:val="-1"/>
              </w:rPr>
              <w:t xml:space="preserve"> </w:t>
            </w:r>
            <w:r w:rsidRPr="0081187F">
              <w:rPr>
                <w:b/>
                <w:i/>
              </w:rPr>
              <w:t>examples</w:t>
            </w:r>
            <w:r w:rsidRPr="0081187F">
              <w:rPr>
                <w:b/>
                <w:i/>
                <w:spacing w:val="31"/>
              </w:rPr>
              <w:t xml:space="preserve"> </w:t>
            </w:r>
            <w:r w:rsidRPr="0081187F">
              <w:rPr>
                <w:b/>
                <w:i/>
              </w:rPr>
              <w:t>of</w:t>
            </w:r>
            <w:r w:rsidRPr="0081187F">
              <w:rPr>
                <w:b/>
                <w:i/>
                <w:spacing w:val="-1"/>
              </w:rPr>
              <w:t xml:space="preserve"> when</w:t>
            </w:r>
            <w:r w:rsidRPr="0081187F">
              <w:rPr>
                <w:b/>
                <w:i/>
              </w:rPr>
              <w:t xml:space="preserve"> “compensation is </w:t>
            </w:r>
            <w:r w:rsidRPr="0081187F">
              <w:rPr>
                <w:b/>
                <w:i/>
                <w:spacing w:val="-1"/>
              </w:rPr>
              <w:t>otherwise</w:t>
            </w:r>
            <w:r w:rsidRPr="0081187F">
              <w:rPr>
                <w:b/>
                <w:i/>
              </w:rPr>
              <w:t xml:space="preserve"> </w:t>
            </w:r>
            <w:r w:rsidRPr="0081187F">
              <w:rPr>
                <w:b/>
                <w:i/>
                <w:spacing w:val="-1"/>
              </w:rPr>
              <w:t>payable</w:t>
            </w:r>
            <w:r w:rsidRPr="0081187F">
              <w:rPr>
                <w:b/>
                <w:i/>
              </w:rPr>
              <w:t xml:space="preserve"> </w:t>
            </w:r>
            <w:r w:rsidRPr="0081187F">
              <w:rPr>
                <w:b/>
                <w:i/>
                <w:spacing w:val="-1"/>
              </w:rPr>
              <w:t>for</w:t>
            </w:r>
            <w:r w:rsidRPr="0081187F">
              <w:rPr>
                <w:b/>
                <w:i/>
              </w:rPr>
              <w:t xml:space="preserve"> a disability”.</w:t>
            </w:r>
            <w:r w:rsidRPr="0081187F">
              <w:rPr>
                <w:b/>
                <w:i/>
                <w:spacing w:val="35"/>
              </w:rPr>
              <w:t xml:space="preserve"> </w:t>
            </w:r>
            <w:r w:rsidRPr="0081187F">
              <w:rPr>
                <w:b/>
                <w:i/>
              </w:rPr>
              <w:t>Use</w:t>
            </w:r>
            <w:r w:rsidRPr="0081187F">
              <w:rPr>
                <w:b/>
                <w:i/>
                <w:spacing w:val="-2"/>
              </w:rPr>
              <w:t xml:space="preserve"> </w:t>
            </w:r>
            <w:r w:rsidRPr="0081187F">
              <w:rPr>
                <w:b/>
                <w:i/>
              </w:rPr>
              <w:t>the</w:t>
            </w:r>
            <w:r w:rsidRPr="0081187F">
              <w:rPr>
                <w:b/>
                <w:i/>
                <w:spacing w:val="-1"/>
              </w:rPr>
              <w:t xml:space="preserve"> easel</w:t>
            </w:r>
            <w:r w:rsidRPr="0081187F">
              <w:rPr>
                <w:b/>
                <w:i/>
              </w:rPr>
              <w:t xml:space="preserve"> pad if </w:t>
            </w:r>
            <w:r w:rsidRPr="0081187F">
              <w:rPr>
                <w:b/>
                <w:i/>
                <w:spacing w:val="-1"/>
              </w:rPr>
              <w:t>necessary.</w:t>
            </w:r>
          </w:p>
          <w:p w14:paraId="4764D891" w14:textId="77777777" w:rsidR="00990B24" w:rsidRPr="0081187F" w:rsidRDefault="00990B24" w:rsidP="00797EE3">
            <w:pPr>
              <w:pStyle w:val="ListParagraph"/>
              <w:numPr>
                <w:ilvl w:val="0"/>
                <w:numId w:val="41"/>
              </w:numPr>
              <w:spacing w:before="240" w:after="240"/>
            </w:pPr>
            <w:r w:rsidRPr="0081187F">
              <w:t xml:space="preserve">A </w:t>
            </w:r>
            <w:r w:rsidRPr="0081187F">
              <w:rPr>
                <w:spacing w:val="-1"/>
              </w:rPr>
              <w:t>Veteran</w:t>
            </w:r>
            <w:r w:rsidRPr="0081187F">
              <w:t xml:space="preserve"> is </w:t>
            </w:r>
            <w:r w:rsidRPr="0081187F">
              <w:rPr>
                <w:spacing w:val="-1"/>
              </w:rPr>
              <w:t>rated</w:t>
            </w:r>
            <w:r w:rsidRPr="0081187F">
              <w:t xml:space="preserve"> 10 </w:t>
            </w:r>
            <w:r w:rsidRPr="0081187F">
              <w:rPr>
                <w:spacing w:val="-1"/>
              </w:rPr>
              <w:t>percent</w:t>
            </w:r>
            <w:r w:rsidRPr="0081187F">
              <w:t xml:space="preserve"> for</w:t>
            </w:r>
            <w:r w:rsidRPr="0081187F">
              <w:rPr>
                <w:spacing w:val="-2"/>
              </w:rPr>
              <w:t xml:space="preserve"> </w:t>
            </w:r>
            <w:r w:rsidRPr="0081187F">
              <w:t>a</w:t>
            </w:r>
            <w:r w:rsidRPr="0081187F">
              <w:rPr>
                <w:spacing w:val="-1"/>
              </w:rPr>
              <w:t xml:space="preserve"> </w:t>
            </w:r>
            <w:r w:rsidRPr="0081187F">
              <w:t xml:space="preserve">SC </w:t>
            </w:r>
            <w:r w:rsidRPr="0081187F">
              <w:rPr>
                <w:spacing w:val="-1"/>
              </w:rPr>
              <w:t>foot</w:t>
            </w:r>
            <w:r w:rsidRPr="0081187F">
              <w:t xml:space="preserve"> condition.</w:t>
            </w:r>
            <w:r w:rsidRPr="0081187F">
              <w:rPr>
                <w:spacing w:val="60"/>
              </w:rPr>
              <w:t xml:space="preserve"> </w:t>
            </w:r>
            <w:r w:rsidRPr="0081187F">
              <w:t>He</w:t>
            </w:r>
            <w:r w:rsidRPr="0081187F">
              <w:rPr>
                <w:spacing w:val="23"/>
              </w:rPr>
              <w:t xml:space="preserve"> </w:t>
            </w:r>
            <w:r w:rsidRPr="0081187F">
              <w:rPr>
                <w:spacing w:val="-1"/>
              </w:rPr>
              <w:t>enters</w:t>
            </w:r>
            <w:r w:rsidRPr="0081187F">
              <w:t xml:space="preserve"> a </w:t>
            </w:r>
            <w:r w:rsidRPr="0081187F">
              <w:rPr>
                <w:spacing w:val="-1"/>
              </w:rPr>
              <w:t>VAMC</w:t>
            </w:r>
            <w:r w:rsidRPr="0081187F">
              <w:t xml:space="preserve"> for</w:t>
            </w:r>
            <w:r w:rsidRPr="0081187F">
              <w:rPr>
                <w:spacing w:val="-1"/>
              </w:rPr>
              <w:t xml:space="preserve"> treatment</w:t>
            </w:r>
            <w:r w:rsidRPr="0081187F">
              <w:t xml:space="preserve"> and a</w:t>
            </w:r>
            <w:r w:rsidRPr="0081187F">
              <w:rPr>
                <w:spacing w:val="-2"/>
              </w:rPr>
              <w:t xml:space="preserve"> </w:t>
            </w:r>
            <w:r w:rsidRPr="0081187F">
              <w:rPr>
                <w:spacing w:val="-1"/>
              </w:rPr>
              <w:t>Tort</w:t>
            </w:r>
            <w:r w:rsidRPr="0081187F">
              <w:t xml:space="preserve"> </w:t>
            </w:r>
            <w:r w:rsidRPr="0081187F">
              <w:rPr>
                <w:spacing w:val="-1"/>
              </w:rPr>
              <w:t>settlement</w:t>
            </w:r>
            <w:r w:rsidRPr="0081187F">
              <w:t xml:space="preserve"> is </w:t>
            </w:r>
            <w:r w:rsidRPr="0081187F">
              <w:rPr>
                <w:spacing w:val="-1"/>
              </w:rPr>
              <w:t>finalized,</w:t>
            </w:r>
            <w:r w:rsidRPr="0081187F">
              <w:rPr>
                <w:spacing w:val="63"/>
              </w:rPr>
              <w:t xml:space="preserve"> </w:t>
            </w:r>
            <w:r w:rsidRPr="0081187F">
              <w:rPr>
                <w:spacing w:val="-1"/>
              </w:rPr>
              <w:t>as</w:t>
            </w:r>
            <w:r w:rsidRPr="0081187F">
              <w:t xml:space="preserve"> the </w:t>
            </w:r>
            <w:r w:rsidRPr="0081187F">
              <w:rPr>
                <w:spacing w:val="-1"/>
              </w:rPr>
              <w:t>VA</w:t>
            </w:r>
            <w:r w:rsidRPr="0081187F">
              <w:t xml:space="preserve"> </w:t>
            </w:r>
            <w:r w:rsidRPr="0081187F">
              <w:rPr>
                <w:spacing w:val="-1"/>
              </w:rPr>
              <w:t>was</w:t>
            </w:r>
            <w:r w:rsidRPr="0081187F">
              <w:t xml:space="preserve"> found to </w:t>
            </w:r>
            <w:r w:rsidRPr="0081187F">
              <w:rPr>
                <w:spacing w:val="-1"/>
              </w:rPr>
              <w:t>have aggravated</w:t>
            </w:r>
            <w:r w:rsidRPr="0081187F">
              <w:t xml:space="preserve"> the</w:t>
            </w:r>
            <w:r w:rsidRPr="0081187F">
              <w:rPr>
                <w:spacing w:val="-1"/>
              </w:rPr>
              <w:t xml:space="preserve"> disability.</w:t>
            </w:r>
            <w:r w:rsidRPr="0081187F">
              <w:rPr>
                <w:spacing w:val="60"/>
              </w:rPr>
              <w:t xml:space="preserve"> </w:t>
            </w:r>
            <w:r w:rsidRPr="0081187F">
              <w:rPr>
                <w:spacing w:val="-3"/>
              </w:rPr>
              <w:t>In</w:t>
            </w:r>
            <w:r w:rsidRPr="0081187F">
              <w:t xml:space="preserve"> this</w:t>
            </w:r>
            <w:r w:rsidRPr="0081187F">
              <w:rPr>
                <w:spacing w:val="30"/>
              </w:rPr>
              <w:t xml:space="preserve"> </w:t>
            </w:r>
            <w:r w:rsidRPr="0081187F">
              <w:rPr>
                <w:spacing w:val="-1"/>
              </w:rPr>
              <w:t>case,</w:t>
            </w:r>
            <w:r w:rsidRPr="0081187F">
              <w:t xml:space="preserve"> </w:t>
            </w:r>
            <w:r w:rsidRPr="0081187F">
              <w:rPr>
                <w:spacing w:val="-1"/>
              </w:rPr>
              <w:t>“compensation</w:t>
            </w:r>
            <w:r w:rsidRPr="0081187F">
              <w:t xml:space="preserve"> is </w:t>
            </w:r>
            <w:r w:rsidRPr="0081187F">
              <w:rPr>
                <w:spacing w:val="-1"/>
              </w:rPr>
              <w:t xml:space="preserve">otherwise </w:t>
            </w:r>
            <w:r w:rsidRPr="0081187F">
              <w:rPr>
                <w:spacing w:val="-2"/>
              </w:rPr>
              <w:t xml:space="preserve">payable” </w:t>
            </w:r>
            <w:r w:rsidRPr="0081187F">
              <w:rPr>
                <w:spacing w:val="-1"/>
              </w:rPr>
              <w:t>because</w:t>
            </w:r>
            <w:r w:rsidRPr="0081187F">
              <w:t xml:space="preserve"> the</w:t>
            </w:r>
            <w:r w:rsidRPr="0081187F">
              <w:rPr>
                <w:spacing w:val="57"/>
              </w:rPr>
              <w:t xml:space="preserve"> </w:t>
            </w:r>
            <w:r w:rsidRPr="0081187F">
              <w:t>disability</w:t>
            </w:r>
            <w:r w:rsidRPr="0081187F">
              <w:rPr>
                <w:spacing w:val="-8"/>
              </w:rPr>
              <w:t xml:space="preserve"> </w:t>
            </w:r>
            <w:r w:rsidRPr="0081187F">
              <w:rPr>
                <w:spacing w:val="-1"/>
              </w:rPr>
              <w:t>was</w:t>
            </w:r>
            <w:r w:rsidRPr="0081187F">
              <w:t xml:space="preserve"> </w:t>
            </w:r>
            <w:r w:rsidRPr="0081187F">
              <w:rPr>
                <w:spacing w:val="-1"/>
              </w:rPr>
              <w:t>already</w:t>
            </w:r>
            <w:r w:rsidRPr="0081187F">
              <w:rPr>
                <w:spacing w:val="-8"/>
              </w:rPr>
              <w:t xml:space="preserve"> </w:t>
            </w:r>
            <w:r w:rsidRPr="0081187F">
              <w:rPr>
                <w:spacing w:val="-1"/>
              </w:rPr>
              <w:t>service</w:t>
            </w:r>
            <w:r w:rsidRPr="0081187F">
              <w:rPr>
                <w:spacing w:val="-2"/>
              </w:rPr>
              <w:t xml:space="preserve"> </w:t>
            </w:r>
            <w:r w:rsidRPr="0081187F">
              <w:rPr>
                <w:spacing w:val="-1"/>
              </w:rPr>
              <w:t>connected</w:t>
            </w:r>
            <w:r w:rsidRPr="0081187F">
              <w:t xml:space="preserve"> </w:t>
            </w:r>
            <w:r w:rsidRPr="0081187F">
              <w:rPr>
                <w:spacing w:val="-1"/>
              </w:rPr>
              <w:t>prior</w:t>
            </w:r>
            <w:r w:rsidRPr="0081187F">
              <w:t xml:space="preserve"> to the</w:t>
            </w:r>
            <w:r w:rsidRPr="0081187F">
              <w:rPr>
                <w:spacing w:val="-1"/>
              </w:rPr>
              <w:t xml:space="preserve"> Veteran</w:t>
            </w:r>
            <w:r w:rsidRPr="0081187F">
              <w:rPr>
                <w:spacing w:val="45"/>
              </w:rPr>
              <w:t xml:space="preserve"> </w:t>
            </w:r>
            <w:r w:rsidRPr="0081187F">
              <w:rPr>
                <w:spacing w:val="-1"/>
              </w:rPr>
              <w:t>being</w:t>
            </w:r>
            <w:r w:rsidRPr="0081187F">
              <w:rPr>
                <w:spacing w:val="-2"/>
              </w:rPr>
              <w:t xml:space="preserve"> </w:t>
            </w:r>
            <w:r w:rsidRPr="0081187F">
              <w:rPr>
                <w:spacing w:val="-1"/>
              </w:rPr>
              <w:t>injured</w:t>
            </w:r>
            <w:r w:rsidRPr="0081187F">
              <w:t xml:space="preserve"> by</w:t>
            </w:r>
            <w:r w:rsidRPr="0081187F">
              <w:rPr>
                <w:spacing w:val="-8"/>
              </w:rPr>
              <w:t xml:space="preserve"> </w:t>
            </w:r>
            <w:r w:rsidRPr="0081187F">
              <w:t xml:space="preserve">the </w:t>
            </w:r>
            <w:r w:rsidRPr="0081187F">
              <w:rPr>
                <w:spacing w:val="-1"/>
              </w:rPr>
              <w:t>fault</w:t>
            </w:r>
            <w:r w:rsidRPr="0081187F">
              <w:t xml:space="preserve"> of the</w:t>
            </w:r>
            <w:r w:rsidRPr="0081187F">
              <w:rPr>
                <w:spacing w:val="-2"/>
              </w:rPr>
              <w:t xml:space="preserve"> </w:t>
            </w:r>
            <w:r w:rsidRPr="0081187F">
              <w:rPr>
                <w:spacing w:val="-1"/>
              </w:rPr>
              <w:t>VA</w:t>
            </w:r>
          </w:p>
          <w:p w14:paraId="1E5A4503" w14:textId="67CEB7C1" w:rsidR="00990B24" w:rsidRPr="0081187F" w:rsidRDefault="00990B24" w:rsidP="0081187F">
            <w:pPr>
              <w:pStyle w:val="BodyText"/>
              <w:widowControl/>
              <w:numPr>
                <w:ilvl w:val="0"/>
                <w:numId w:val="41"/>
              </w:numPr>
              <w:tabs>
                <w:tab w:val="left" w:pos="3229"/>
              </w:tabs>
              <w:spacing w:before="69" w:after="0" w:line="246" w:lineRule="auto"/>
              <w:ind w:right="273"/>
              <w:textAlignment w:val="auto"/>
            </w:pPr>
            <w:r w:rsidRPr="0081187F">
              <w:t xml:space="preserve">A </w:t>
            </w:r>
            <w:r w:rsidRPr="0081187F">
              <w:rPr>
                <w:spacing w:val="-1"/>
              </w:rPr>
              <w:t>Veteran</w:t>
            </w:r>
            <w:r w:rsidRPr="0081187F">
              <w:t xml:space="preserve"> is </w:t>
            </w:r>
            <w:r w:rsidRPr="0081187F">
              <w:rPr>
                <w:spacing w:val="-1"/>
              </w:rPr>
              <w:t>service connected</w:t>
            </w:r>
            <w:r w:rsidRPr="0081187F">
              <w:t xml:space="preserve"> </w:t>
            </w:r>
            <w:r w:rsidRPr="0081187F">
              <w:rPr>
                <w:spacing w:val="-1"/>
              </w:rPr>
              <w:t xml:space="preserve">for </w:t>
            </w:r>
            <w:r w:rsidRPr="0081187F">
              <w:t>a</w:t>
            </w:r>
            <w:r w:rsidRPr="0081187F">
              <w:rPr>
                <w:spacing w:val="-1"/>
              </w:rPr>
              <w:t xml:space="preserve"> pulmonary</w:t>
            </w:r>
            <w:r w:rsidRPr="0081187F">
              <w:rPr>
                <w:spacing w:val="-8"/>
              </w:rPr>
              <w:t xml:space="preserve"> </w:t>
            </w:r>
            <w:r w:rsidRPr="0081187F">
              <w:rPr>
                <w:spacing w:val="-1"/>
              </w:rPr>
              <w:t>condition</w:t>
            </w:r>
            <w:r w:rsidRPr="0081187F">
              <w:rPr>
                <w:spacing w:val="59"/>
              </w:rPr>
              <w:t xml:space="preserve"> </w:t>
            </w:r>
            <w:r w:rsidRPr="0081187F">
              <w:t xml:space="preserve">that is </w:t>
            </w:r>
            <w:r w:rsidRPr="0081187F">
              <w:rPr>
                <w:spacing w:val="-1"/>
              </w:rPr>
              <w:t>treated</w:t>
            </w:r>
            <w:r w:rsidRPr="0081187F">
              <w:t xml:space="preserve"> </w:t>
            </w:r>
            <w:r w:rsidRPr="0081187F">
              <w:rPr>
                <w:spacing w:val="-1"/>
              </w:rPr>
              <w:t>with</w:t>
            </w:r>
            <w:r w:rsidRPr="0081187F">
              <w:t xml:space="preserve"> </w:t>
            </w:r>
            <w:r w:rsidRPr="0081187F">
              <w:rPr>
                <w:spacing w:val="-1"/>
              </w:rPr>
              <w:t>significant</w:t>
            </w:r>
            <w:r w:rsidRPr="0081187F">
              <w:t xml:space="preserve"> </w:t>
            </w:r>
            <w:r w:rsidRPr="0081187F">
              <w:rPr>
                <w:spacing w:val="-1"/>
              </w:rPr>
              <w:t>doses</w:t>
            </w:r>
            <w:r w:rsidRPr="0081187F">
              <w:t xml:space="preserve"> of </w:t>
            </w:r>
            <w:r w:rsidRPr="0081187F">
              <w:rPr>
                <w:spacing w:val="-1"/>
              </w:rPr>
              <w:t>steroids.</w:t>
            </w:r>
            <w:r w:rsidR="000F7899">
              <w:t xml:space="preserve"> </w:t>
            </w:r>
            <w:r w:rsidRPr="0081187F">
              <w:t>He</w:t>
            </w:r>
            <w:r w:rsidRPr="0081187F">
              <w:rPr>
                <w:spacing w:val="-2"/>
              </w:rPr>
              <w:t xml:space="preserve"> </w:t>
            </w:r>
            <w:r w:rsidRPr="0081187F">
              <w:rPr>
                <w:spacing w:val="-1"/>
              </w:rPr>
              <w:t>later</w:t>
            </w:r>
            <w:r w:rsidRPr="0081187F">
              <w:rPr>
                <w:spacing w:val="57"/>
              </w:rPr>
              <w:t xml:space="preserve"> </w:t>
            </w:r>
            <w:r w:rsidRPr="0081187F">
              <w:rPr>
                <w:spacing w:val="-1"/>
              </w:rPr>
              <w:t>develops</w:t>
            </w:r>
            <w:r w:rsidRPr="0081187F">
              <w:t xml:space="preserve"> </w:t>
            </w:r>
            <w:r w:rsidRPr="0081187F">
              <w:rPr>
                <w:spacing w:val="-1"/>
              </w:rPr>
              <w:t>cataracts</w:t>
            </w:r>
            <w:r w:rsidRPr="0081187F">
              <w:t xml:space="preserve"> and </w:t>
            </w:r>
            <w:r w:rsidRPr="0081187F">
              <w:rPr>
                <w:spacing w:val="-1"/>
              </w:rPr>
              <w:t>files</w:t>
            </w:r>
            <w:r w:rsidRPr="0081187F">
              <w:t xml:space="preserve"> an </w:t>
            </w:r>
            <w:r w:rsidRPr="0081187F">
              <w:rPr>
                <w:spacing w:val="-1"/>
              </w:rPr>
              <w:t>1151</w:t>
            </w:r>
            <w:r w:rsidRPr="0081187F">
              <w:t xml:space="preserve"> </w:t>
            </w:r>
            <w:r w:rsidRPr="0081187F">
              <w:rPr>
                <w:spacing w:val="-1"/>
              </w:rPr>
              <w:t>claim</w:t>
            </w:r>
            <w:r w:rsidRPr="0081187F">
              <w:t xml:space="preserve"> for</w:t>
            </w:r>
            <w:r w:rsidRPr="0081187F">
              <w:rPr>
                <w:spacing w:val="-1"/>
              </w:rPr>
              <w:t xml:space="preserve"> </w:t>
            </w:r>
            <w:r w:rsidRPr="0081187F">
              <w:t xml:space="preserve">this </w:t>
            </w:r>
            <w:r w:rsidRPr="0081187F">
              <w:rPr>
                <w:spacing w:val="-1"/>
              </w:rPr>
              <w:t>disability.</w:t>
            </w:r>
            <w:r w:rsidRPr="0081187F">
              <w:rPr>
                <w:spacing w:val="43"/>
              </w:rPr>
              <w:t xml:space="preserve"> </w:t>
            </w:r>
            <w:r w:rsidRPr="0081187F">
              <w:t>The</w:t>
            </w:r>
            <w:r w:rsidRPr="0081187F">
              <w:rPr>
                <w:spacing w:val="-2"/>
              </w:rPr>
              <w:t xml:space="preserve"> </w:t>
            </w:r>
            <w:r w:rsidRPr="0081187F">
              <w:t>Rating</w:t>
            </w:r>
            <w:r w:rsidRPr="0081187F">
              <w:rPr>
                <w:spacing w:val="-3"/>
              </w:rPr>
              <w:t xml:space="preserve"> </w:t>
            </w:r>
            <w:r w:rsidRPr="0081187F">
              <w:t xml:space="preserve">VSR </w:t>
            </w:r>
            <w:r w:rsidRPr="0081187F">
              <w:rPr>
                <w:spacing w:val="-1"/>
              </w:rPr>
              <w:t>determines</w:t>
            </w:r>
            <w:r w:rsidRPr="0081187F">
              <w:t xml:space="preserve"> that the</w:t>
            </w:r>
            <w:r w:rsidRPr="0081187F">
              <w:rPr>
                <w:spacing w:val="-1"/>
              </w:rPr>
              <w:t xml:space="preserve"> </w:t>
            </w:r>
            <w:r w:rsidRPr="0081187F">
              <w:t>disability</w:t>
            </w:r>
            <w:r w:rsidRPr="0081187F">
              <w:rPr>
                <w:spacing w:val="-8"/>
              </w:rPr>
              <w:t xml:space="preserve"> </w:t>
            </w:r>
            <w:r w:rsidRPr="0081187F">
              <w:t xml:space="preserve">is </w:t>
            </w:r>
            <w:r w:rsidRPr="0081187F">
              <w:rPr>
                <w:spacing w:val="-1"/>
              </w:rPr>
              <w:t>related</w:t>
            </w:r>
            <w:r w:rsidRPr="0081187F">
              <w:t xml:space="preserve"> to his</w:t>
            </w:r>
            <w:r w:rsidRPr="0081187F">
              <w:rPr>
                <w:spacing w:val="23"/>
              </w:rPr>
              <w:t xml:space="preserve"> </w:t>
            </w:r>
            <w:r w:rsidRPr="0081187F">
              <w:rPr>
                <w:spacing w:val="-1"/>
              </w:rPr>
              <w:t>service connected</w:t>
            </w:r>
            <w:r w:rsidRPr="0081187F">
              <w:t xml:space="preserve"> </w:t>
            </w:r>
            <w:r w:rsidRPr="0081187F">
              <w:rPr>
                <w:spacing w:val="-1"/>
              </w:rPr>
              <w:t>disability,</w:t>
            </w:r>
            <w:r w:rsidRPr="0081187F">
              <w:t xml:space="preserve"> </w:t>
            </w:r>
            <w:r w:rsidRPr="0081187F">
              <w:rPr>
                <w:spacing w:val="-1"/>
              </w:rPr>
              <w:t>as</w:t>
            </w:r>
            <w:r w:rsidRPr="0081187F">
              <w:t xml:space="preserve"> opposed to </w:t>
            </w:r>
            <w:r w:rsidRPr="0081187F">
              <w:rPr>
                <w:spacing w:val="-1"/>
              </w:rPr>
              <w:t xml:space="preserve">negligence </w:t>
            </w:r>
            <w:r w:rsidRPr="0081187F">
              <w:t xml:space="preserve">or </w:t>
            </w:r>
            <w:r w:rsidRPr="0081187F">
              <w:rPr>
                <w:spacing w:val="-1"/>
              </w:rPr>
              <w:t>any</w:t>
            </w:r>
            <w:r w:rsidRPr="0081187F">
              <w:rPr>
                <w:spacing w:val="31"/>
              </w:rPr>
              <w:t xml:space="preserve"> </w:t>
            </w:r>
            <w:r w:rsidRPr="0081187F">
              <w:t>other</w:t>
            </w:r>
            <w:r w:rsidRPr="0081187F">
              <w:rPr>
                <w:spacing w:val="-2"/>
              </w:rPr>
              <w:t xml:space="preserve"> </w:t>
            </w:r>
            <w:r w:rsidRPr="0081187F">
              <w:rPr>
                <w:spacing w:val="-1"/>
              </w:rPr>
              <w:t>fault</w:t>
            </w:r>
            <w:r w:rsidRPr="0081187F">
              <w:t xml:space="preserve"> on </w:t>
            </w:r>
            <w:r w:rsidRPr="0081187F">
              <w:rPr>
                <w:spacing w:val="-1"/>
              </w:rPr>
              <w:t>part</w:t>
            </w:r>
            <w:r w:rsidRPr="0081187F">
              <w:t xml:space="preserve"> of</w:t>
            </w:r>
            <w:r w:rsidRPr="0081187F">
              <w:rPr>
                <w:spacing w:val="-1"/>
              </w:rPr>
              <w:t xml:space="preserve"> </w:t>
            </w:r>
            <w:r w:rsidRPr="0081187F">
              <w:t xml:space="preserve">the </w:t>
            </w:r>
            <w:r w:rsidRPr="0081187F">
              <w:rPr>
                <w:spacing w:val="-1"/>
              </w:rPr>
              <w:t>VA.</w:t>
            </w:r>
            <w:r w:rsidR="000F7899">
              <w:t xml:space="preserve"> </w:t>
            </w:r>
            <w:r w:rsidRPr="0081187F">
              <w:rPr>
                <w:spacing w:val="-3"/>
              </w:rPr>
              <w:t>In</w:t>
            </w:r>
            <w:r w:rsidRPr="0081187F">
              <w:t xml:space="preserve"> this </w:t>
            </w:r>
            <w:r w:rsidRPr="0081187F">
              <w:rPr>
                <w:spacing w:val="-1"/>
              </w:rPr>
              <w:t>case,</w:t>
            </w:r>
            <w:r w:rsidRPr="0081187F">
              <w:t xml:space="preserve"> no </w:t>
            </w:r>
            <w:r w:rsidRPr="0081187F">
              <w:rPr>
                <w:spacing w:val="-1"/>
              </w:rPr>
              <w:t>offset</w:t>
            </w:r>
            <w:r w:rsidRPr="0081187F">
              <w:t xml:space="preserve"> is </w:t>
            </w:r>
            <w:r w:rsidRPr="0081187F">
              <w:rPr>
                <w:spacing w:val="-1"/>
              </w:rPr>
              <w:t>required</w:t>
            </w:r>
            <w:r w:rsidRPr="0081187F">
              <w:rPr>
                <w:spacing w:val="35"/>
              </w:rPr>
              <w:t xml:space="preserve"> </w:t>
            </w:r>
            <w:r w:rsidRPr="0081187F">
              <w:rPr>
                <w:spacing w:val="-1"/>
              </w:rPr>
              <w:t>as</w:t>
            </w:r>
            <w:r w:rsidRPr="0081187F">
              <w:t xml:space="preserve"> </w:t>
            </w:r>
            <w:r w:rsidRPr="0081187F">
              <w:rPr>
                <w:spacing w:val="-1"/>
              </w:rPr>
              <w:t>“compensation</w:t>
            </w:r>
            <w:r w:rsidRPr="0081187F">
              <w:t xml:space="preserve"> is </w:t>
            </w:r>
            <w:r w:rsidRPr="0081187F">
              <w:rPr>
                <w:spacing w:val="-1"/>
              </w:rPr>
              <w:t xml:space="preserve">otherwise </w:t>
            </w:r>
            <w:r w:rsidRPr="0081187F">
              <w:rPr>
                <w:spacing w:val="-2"/>
              </w:rPr>
              <w:t>payable.”</w:t>
            </w:r>
          </w:p>
          <w:p w14:paraId="40D56691" w14:textId="0816388B" w:rsidR="0081187F" w:rsidRPr="0081187F" w:rsidRDefault="0081187F" w:rsidP="0081187F">
            <w:pPr>
              <w:pStyle w:val="BodyText"/>
              <w:widowControl/>
              <w:tabs>
                <w:tab w:val="left" w:pos="3229"/>
              </w:tabs>
              <w:spacing w:before="69" w:after="0" w:line="246" w:lineRule="auto"/>
              <w:ind w:left="720" w:right="273"/>
              <w:textAlignment w:val="auto"/>
            </w:pPr>
          </w:p>
        </w:tc>
      </w:tr>
      <w:tr w:rsidR="00F20C0F" w:rsidRPr="0081187F" w14:paraId="67E0BA28" w14:textId="77777777" w:rsidTr="00980C0D">
        <w:trPr>
          <w:trHeight w:val="212"/>
        </w:trPr>
        <w:tc>
          <w:tcPr>
            <w:tcW w:w="2151" w:type="dxa"/>
            <w:gridSpan w:val="2"/>
            <w:tcBorders>
              <w:top w:val="nil"/>
              <w:left w:val="nil"/>
              <w:bottom w:val="nil"/>
              <w:right w:val="nil"/>
            </w:tcBorders>
          </w:tcPr>
          <w:p w14:paraId="4D44F787" w14:textId="77777777" w:rsidR="00F20C0F" w:rsidRPr="0081187F" w:rsidRDefault="00F20C0F" w:rsidP="009B6A98">
            <w:pPr>
              <w:spacing w:line="275" w:lineRule="exact"/>
              <w:textAlignment w:val="auto"/>
              <w:rPr>
                <w:szCs w:val="24"/>
              </w:rPr>
            </w:pPr>
            <w:r w:rsidRPr="0081187F">
              <w:rPr>
                <w:rFonts w:eastAsia="Calibri"/>
                <w:b/>
                <w:spacing w:val="-1"/>
              </w:rPr>
              <w:t>Duplication</w:t>
            </w:r>
            <w:r w:rsidRPr="0081187F">
              <w:rPr>
                <w:rFonts w:eastAsia="Calibri"/>
                <w:b/>
                <w:spacing w:val="1"/>
              </w:rPr>
              <w:t xml:space="preserve"> </w:t>
            </w:r>
            <w:r w:rsidRPr="0081187F">
              <w:rPr>
                <w:rFonts w:eastAsia="Calibri"/>
                <w:b/>
              </w:rPr>
              <w:t>of</w:t>
            </w:r>
            <w:r w:rsidRPr="0081187F">
              <w:rPr>
                <w:rFonts w:eastAsia="Calibri"/>
                <w:b/>
                <w:spacing w:val="1"/>
              </w:rPr>
              <w:t xml:space="preserve"> </w:t>
            </w:r>
            <w:r w:rsidRPr="0081187F">
              <w:rPr>
                <w:rFonts w:eastAsia="Calibri"/>
                <w:b/>
                <w:spacing w:val="-1"/>
                <w:szCs w:val="24"/>
              </w:rPr>
              <w:t>Benefits</w:t>
            </w:r>
          </w:p>
          <w:p w14:paraId="137474BF" w14:textId="77777777" w:rsidR="00FB5D16" w:rsidRPr="00E074BC" w:rsidRDefault="00FB5D16" w:rsidP="00FB5D16">
            <w:pPr>
              <w:pStyle w:val="VBALevel2Heading"/>
              <w:rPr>
                <w:color w:val="auto"/>
              </w:rPr>
            </w:pPr>
            <w:r w:rsidRPr="00E074BC">
              <w:rPr>
                <w:color w:val="auto"/>
              </w:rPr>
              <w:t>M21-1MR, IV.ii.3.D.1.a</w:t>
            </w:r>
            <w:r>
              <w:rPr>
                <w:color w:val="auto"/>
              </w:rPr>
              <w:t xml:space="preserve">. </w:t>
            </w:r>
            <w:r w:rsidRPr="003E7EB3">
              <w:rPr>
                <w:color w:val="auto"/>
              </w:rPr>
              <w:t>Applicability of Prohibition Against Duplication of Benefits</w:t>
            </w:r>
            <w:r w:rsidRPr="00E074BC">
              <w:rPr>
                <w:color w:val="auto"/>
              </w:rPr>
              <w:br/>
            </w:r>
          </w:p>
          <w:p w14:paraId="3E8658F2" w14:textId="77777777" w:rsidR="00F20C0F" w:rsidRPr="0081187F" w:rsidRDefault="00F20C0F" w:rsidP="009B6A98">
            <w:pPr>
              <w:spacing w:line="229" w:lineRule="exact"/>
              <w:textAlignment w:val="auto"/>
              <w:rPr>
                <w:rFonts w:eastAsia="Calibri"/>
                <w:spacing w:val="-1"/>
                <w:szCs w:val="24"/>
              </w:rPr>
            </w:pPr>
          </w:p>
          <w:p w14:paraId="430F0F02" w14:textId="699F7018" w:rsidR="00F20C0F" w:rsidRPr="0081187F" w:rsidRDefault="00F20C0F" w:rsidP="009B6A98">
            <w:pPr>
              <w:pStyle w:val="VBAEXERCISE"/>
              <w:rPr>
                <w:rFonts w:eastAsia="Calibri"/>
                <w:b w:val="0"/>
                <w:i/>
                <w:caps w:val="0"/>
                <w:spacing w:val="-1"/>
                <w:szCs w:val="24"/>
              </w:rPr>
            </w:pPr>
            <w:r w:rsidRPr="0081187F">
              <w:rPr>
                <w:rFonts w:eastAsia="Calibri"/>
                <w:b w:val="0"/>
                <w:i/>
                <w:caps w:val="0"/>
                <w:spacing w:val="-1"/>
                <w:szCs w:val="24"/>
              </w:rPr>
              <w:t xml:space="preserve">Slide </w:t>
            </w:r>
            <w:r w:rsidR="004A45FA">
              <w:rPr>
                <w:rFonts w:eastAsia="Calibri"/>
                <w:b w:val="0"/>
                <w:i/>
                <w:caps w:val="0"/>
                <w:spacing w:val="-1"/>
                <w:szCs w:val="24"/>
              </w:rPr>
              <w:t>35</w:t>
            </w:r>
          </w:p>
          <w:p w14:paraId="65934DBF" w14:textId="77777777" w:rsidR="0081187F" w:rsidRPr="0081187F" w:rsidRDefault="0081187F" w:rsidP="009B6A98">
            <w:pPr>
              <w:pStyle w:val="VBAEXERCISE"/>
              <w:rPr>
                <w:rFonts w:eastAsia="Calibri"/>
                <w:b w:val="0"/>
                <w:i/>
                <w:caps w:val="0"/>
                <w:spacing w:val="-1"/>
                <w:szCs w:val="24"/>
              </w:rPr>
            </w:pPr>
          </w:p>
          <w:p w14:paraId="33BFAA6D" w14:textId="21B01F37" w:rsidR="00F20C0F" w:rsidRPr="0081187F" w:rsidRDefault="0081187F" w:rsidP="009B6A98">
            <w:pPr>
              <w:pStyle w:val="VBAEXERCISE"/>
            </w:pPr>
            <w:r w:rsidRPr="0081187F">
              <w:rPr>
                <w:rFonts w:eastAsia="Calibri"/>
                <w:b w:val="0"/>
                <w:i/>
                <w:caps w:val="0"/>
                <w:spacing w:val="-1"/>
                <w:szCs w:val="24"/>
              </w:rPr>
              <w:t>Handout 17</w:t>
            </w:r>
          </w:p>
        </w:tc>
        <w:tc>
          <w:tcPr>
            <w:tcW w:w="7971" w:type="dxa"/>
            <w:gridSpan w:val="7"/>
            <w:tcBorders>
              <w:top w:val="nil"/>
              <w:left w:val="nil"/>
              <w:bottom w:val="nil"/>
              <w:right w:val="nil"/>
            </w:tcBorders>
          </w:tcPr>
          <w:p w14:paraId="5AF9E43F" w14:textId="77777777" w:rsidR="00F20C0F" w:rsidRPr="0081187F" w:rsidRDefault="00F20C0F" w:rsidP="009B6A98">
            <w:pPr>
              <w:pStyle w:val="TableParagraph"/>
              <w:spacing w:line="246" w:lineRule="auto"/>
              <w:ind w:left="37" w:right="228"/>
              <w:rPr>
                <w:rFonts w:eastAsia="Times New Roman"/>
                <w:szCs w:val="24"/>
              </w:rPr>
            </w:pPr>
            <w:r w:rsidRPr="0081187F">
              <w:t>The</w:t>
            </w:r>
            <w:r w:rsidRPr="0081187F">
              <w:rPr>
                <w:spacing w:val="-2"/>
              </w:rPr>
              <w:t xml:space="preserve"> </w:t>
            </w:r>
            <w:r w:rsidRPr="0081187F">
              <w:rPr>
                <w:spacing w:val="-1"/>
              </w:rPr>
              <w:t>prohibition</w:t>
            </w:r>
            <w:r w:rsidRPr="0081187F">
              <w:t xml:space="preserve"> </w:t>
            </w:r>
            <w:r w:rsidRPr="0081187F">
              <w:rPr>
                <w:spacing w:val="-1"/>
              </w:rPr>
              <w:t>against</w:t>
            </w:r>
            <w:r w:rsidRPr="0081187F">
              <w:t xml:space="preserve"> </w:t>
            </w:r>
            <w:r w:rsidRPr="0081187F">
              <w:rPr>
                <w:spacing w:val="-1"/>
              </w:rPr>
              <w:t>duplication</w:t>
            </w:r>
            <w:r w:rsidRPr="0081187F">
              <w:t xml:space="preserve"> of</w:t>
            </w:r>
            <w:r w:rsidRPr="0081187F">
              <w:rPr>
                <w:spacing w:val="-1"/>
              </w:rPr>
              <w:t xml:space="preserve"> benefits</w:t>
            </w:r>
            <w:r w:rsidRPr="0081187F">
              <w:t xml:space="preserve"> applies</w:t>
            </w:r>
            <w:r w:rsidRPr="0081187F">
              <w:rPr>
                <w:spacing w:val="55"/>
              </w:rPr>
              <w:t xml:space="preserve"> </w:t>
            </w:r>
            <w:r w:rsidRPr="0081187F">
              <w:rPr>
                <w:spacing w:val="-1"/>
              </w:rPr>
              <w:t>whenever</w:t>
            </w:r>
            <w:r w:rsidRPr="0081187F">
              <w:t xml:space="preserve"> a</w:t>
            </w:r>
            <w:r w:rsidRPr="0081187F">
              <w:rPr>
                <w:spacing w:val="-2"/>
              </w:rPr>
              <w:t xml:space="preserve"> </w:t>
            </w:r>
            <w:r w:rsidRPr="0081187F">
              <w:rPr>
                <w:spacing w:val="-1"/>
              </w:rPr>
              <w:t>claimant</w:t>
            </w:r>
            <w:r w:rsidRPr="0081187F">
              <w:t xml:space="preserve"> </w:t>
            </w:r>
            <w:r w:rsidRPr="0081187F">
              <w:rPr>
                <w:spacing w:val="-1"/>
              </w:rPr>
              <w:t>receives</w:t>
            </w:r>
            <w:r w:rsidRPr="0081187F">
              <w:t xml:space="preserve"> a</w:t>
            </w:r>
            <w:r w:rsidRPr="0081187F">
              <w:rPr>
                <w:spacing w:val="-2"/>
              </w:rPr>
              <w:t xml:space="preserve"> </w:t>
            </w:r>
            <w:r w:rsidRPr="0081187F">
              <w:t xml:space="preserve">sum of </w:t>
            </w:r>
            <w:r w:rsidRPr="0081187F">
              <w:rPr>
                <w:spacing w:val="-1"/>
              </w:rPr>
              <w:t>money</w:t>
            </w:r>
            <w:r w:rsidRPr="0081187F">
              <w:rPr>
                <w:spacing w:val="-8"/>
              </w:rPr>
              <w:t xml:space="preserve"> </w:t>
            </w:r>
            <w:r w:rsidRPr="0081187F">
              <w:t xml:space="preserve">or </w:t>
            </w:r>
            <w:r w:rsidRPr="0081187F">
              <w:rPr>
                <w:spacing w:val="-1"/>
              </w:rPr>
              <w:t>property</w:t>
            </w:r>
            <w:r w:rsidRPr="0081187F">
              <w:rPr>
                <w:spacing w:val="-8"/>
              </w:rPr>
              <w:t xml:space="preserve"> </w:t>
            </w:r>
            <w:r w:rsidRPr="0081187F">
              <w:t>to</w:t>
            </w:r>
            <w:r w:rsidRPr="0081187F">
              <w:rPr>
                <w:spacing w:val="49"/>
              </w:rPr>
              <w:t xml:space="preserve"> </w:t>
            </w:r>
            <w:r w:rsidRPr="0081187F">
              <w:rPr>
                <w:spacing w:val="-1"/>
              </w:rPr>
              <w:t>settle</w:t>
            </w:r>
            <w:r w:rsidRPr="0081187F">
              <w:t xml:space="preserve"> a</w:t>
            </w:r>
            <w:r w:rsidRPr="0081187F">
              <w:rPr>
                <w:spacing w:val="-2"/>
              </w:rPr>
              <w:t xml:space="preserve"> </w:t>
            </w:r>
            <w:r w:rsidRPr="0081187F">
              <w:rPr>
                <w:spacing w:val="-1"/>
              </w:rPr>
              <w:t>legal</w:t>
            </w:r>
            <w:r w:rsidRPr="0081187F">
              <w:t xml:space="preserve"> </w:t>
            </w:r>
            <w:r w:rsidRPr="0081187F">
              <w:rPr>
                <w:spacing w:val="-1"/>
              </w:rPr>
              <w:t>claim</w:t>
            </w:r>
            <w:r w:rsidRPr="0081187F">
              <w:t xml:space="preserve"> </w:t>
            </w:r>
            <w:r w:rsidRPr="0081187F">
              <w:rPr>
                <w:spacing w:val="-1"/>
              </w:rPr>
              <w:t>arising</w:t>
            </w:r>
            <w:r w:rsidRPr="0081187F">
              <w:rPr>
                <w:spacing w:val="-2"/>
              </w:rPr>
              <w:t xml:space="preserve"> </w:t>
            </w:r>
            <w:r w:rsidRPr="0081187F">
              <w:rPr>
                <w:spacing w:val="-1"/>
              </w:rPr>
              <w:t>from</w:t>
            </w:r>
            <w:r w:rsidRPr="0081187F">
              <w:t xml:space="preserve"> the injury</w:t>
            </w:r>
            <w:r w:rsidRPr="0081187F">
              <w:rPr>
                <w:spacing w:val="-8"/>
              </w:rPr>
              <w:t xml:space="preserve"> </w:t>
            </w:r>
            <w:r w:rsidRPr="0081187F">
              <w:t xml:space="preserve">or </w:t>
            </w:r>
            <w:r w:rsidRPr="0081187F">
              <w:rPr>
                <w:spacing w:val="-1"/>
              </w:rPr>
              <w:t>death</w:t>
            </w:r>
            <w:r w:rsidRPr="0081187F">
              <w:t xml:space="preserve"> of a</w:t>
            </w:r>
            <w:r w:rsidRPr="0081187F">
              <w:rPr>
                <w:spacing w:val="-2"/>
              </w:rPr>
              <w:t xml:space="preserve"> </w:t>
            </w:r>
            <w:r w:rsidRPr="0081187F">
              <w:rPr>
                <w:spacing w:val="-1"/>
              </w:rPr>
              <w:t>Veteran,</w:t>
            </w:r>
            <w:r w:rsidRPr="0081187F">
              <w:rPr>
                <w:spacing w:val="49"/>
              </w:rPr>
              <w:t xml:space="preserve"> </w:t>
            </w:r>
            <w:r w:rsidRPr="0081187F">
              <w:rPr>
                <w:spacing w:val="-1"/>
              </w:rPr>
              <w:t>and</w:t>
            </w:r>
            <w:r w:rsidRPr="0081187F">
              <w:t xml:space="preserve"> then </w:t>
            </w:r>
            <w:r w:rsidRPr="0081187F">
              <w:rPr>
                <w:spacing w:val="-1"/>
              </w:rPr>
              <w:t>files</w:t>
            </w:r>
            <w:r w:rsidRPr="0081187F">
              <w:t xml:space="preserve"> a </w:t>
            </w:r>
            <w:r w:rsidRPr="0081187F">
              <w:rPr>
                <w:spacing w:val="-1"/>
              </w:rPr>
              <w:t>claim</w:t>
            </w:r>
            <w:r w:rsidRPr="0081187F">
              <w:t xml:space="preserve"> for</w:t>
            </w:r>
            <w:r w:rsidRPr="0081187F">
              <w:rPr>
                <w:spacing w:val="-1"/>
              </w:rPr>
              <w:t xml:space="preserve"> compensation</w:t>
            </w:r>
            <w:r w:rsidRPr="0081187F">
              <w:t xml:space="preserve"> with the</w:t>
            </w:r>
            <w:r w:rsidRPr="0081187F">
              <w:rPr>
                <w:spacing w:val="-1"/>
              </w:rPr>
              <w:t xml:space="preserve"> Department</w:t>
            </w:r>
            <w:r w:rsidRPr="0081187F">
              <w:t xml:space="preserve"> of</w:t>
            </w:r>
            <w:r w:rsidRPr="0081187F">
              <w:rPr>
                <w:spacing w:val="45"/>
              </w:rPr>
              <w:t xml:space="preserve"> </w:t>
            </w:r>
            <w:r w:rsidRPr="0081187F">
              <w:rPr>
                <w:spacing w:val="-1"/>
              </w:rPr>
              <w:t>Veterans</w:t>
            </w:r>
            <w:r w:rsidRPr="0081187F">
              <w:t xml:space="preserve"> </w:t>
            </w:r>
            <w:r w:rsidRPr="0081187F">
              <w:rPr>
                <w:spacing w:val="-1"/>
              </w:rPr>
              <w:t>Affairs</w:t>
            </w:r>
            <w:r w:rsidRPr="0081187F">
              <w:t xml:space="preserve"> </w:t>
            </w:r>
            <w:r w:rsidRPr="0081187F">
              <w:rPr>
                <w:spacing w:val="-1"/>
              </w:rPr>
              <w:t>(VA)</w:t>
            </w:r>
            <w:r w:rsidRPr="0081187F">
              <w:rPr>
                <w:spacing w:val="-2"/>
              </w:rPr>
              <w:t xml:space="preserve"> </w:t>
            </w:r>
            <w:r w:rsidRPr="0081187F">
              <w:rPr>
                <w:spacing w:val="-1"/>
              </w:rPr>
              <w:t xml:space="preserve">for </w:t>
            </w:r>
            <w:r w:rsidRPr="0081187F">
              <w:t xml:space="preserve">that </w:t>
            </w:r>
            <w:r w:rsidRPr="0081187F">
              <w:rPr>
                <w:spacing w:val="-1"/>
              </w:rPr>
              <w:t>same</w:t>
            </w:r>
            <w:r w:rsidRPr="0081187F">
              <w:t xml:space="preserve"> injury</w:t>
            </w:r>
            <w:r w:rsidRPr="0081187F">
              <w:rPr>
                <w:spacing w:val="-8"/>
              </w:rPr>
              <w:t xml:space="preserve"> </w:t>
            </w:r>
            <w:r w:rsidRPr="0081187F">
              <w:t xml:space="preserve">or </w:t>
            </w:r>
            <w:r w:rsidRPr="0081187F">
              <w:rPr>
                <w:spacing w:val="-1"/>
              </w:rPr>
              <w:t>death.</w:t>
            </w:r>
          </w:p>
          <w:p w14:paraId="3FB63E1F" w14:textId="77777777" w:rsidR="00F20C0F" w:rsidRPr="0081187F" w:rsidRDefault="00F20C0F" w:rsidP="009B6A98">
            <w:pPr>
              <w:pStyle w:val="TableParagraph"/>
              <w:spacing w:before="8"/>
              <w:rPr>
                <w:rFonts w:eastAsia="Times New Roman"/>
                <w:szCs w:val="24"/>
              </w:rPr>
            </w:pPr>
          </w:p>
          <w:p w14:paraId="4D7A010E" w14:textId="77777777" w:rsidR="00F20C0F" w:rsidRPr="0081187F" w:rsidRDefault="00F20C0F" w:rsidP="009B6A98">
            <w:pPr>
              <w:pStyle w:val="TableParagraph"/>
              <w:spacing w:line="242" w:lineRule="auto"/>
              <w:ind w:left="25" w:right="292"/>
              <w:rPr>
                <w:b/>
                <w:i/>
                <w:spacing w:val="-1"/>
              </w:rPr>
            </w:pPr>
            <w:r w:rsidRPr="0081187F">
              <w:rPr>
                <w:b/>
                <w:i/>
              </w:rPr>
              <w:t>Inform</w:t>
            </w:r>
            <w:r w:rsidRPr="0081187F">
              <w:rPr>
                <w:b/>
                <w:i/>
                <w:spacing w:val="2"/>
              </w:rPr>
              <w:t xml:space="preserve"> </w:t>
            </w:r>
            <w:r w:rsidRPr="0081187F">
              <w:rPr>
                <w:b/>
                <w:i/>
              </w:rPr>
              <w:t>the</w:t>
            </w:r>
            <w:r w:rsidRPr="0081187F">
              <w:rPr>
                <w:b/>
                <w:i/>
                <w:spacing w:val="-1"/>
              </w:rPr>
              <w:t xml:space="preserve"> </w:t>
            </w:r>
            <w:r w:rsidRPr="0081187F">
              <w:rPr>
                <w:b/>
                <w:i/>
                <w:spacing w:val="-2"/>
              </w:rPr>
              <w:t>VSRs</w:t>
            </w:r>
            <w:r w:rsidRPr="0081187F">
              <w:rPr>
                <w:b/>
                <w:i/>
              </w:rPr>
              <w:t xml:space="preserve"> that any</w:t>
            </w:r>
            <w:r w:rsidRPr="0081187F">
              <w:rPr>
                <w:b/>
                <w:i/>
                <w:spacing w:val="1"/>
              </w:rPr>
              <w:t xml:space="preserve"> </w:t>
            </w:r>
            <w:r w:rsidRPr="0081187F">
              <w:rPr>
                <w:b/>
                <w:i/>
              </w:rPr>
              <w:t>monetary allowance</w:t>
            </w:r>
            <w:r w:rsidRPr="0081187F">
              <w:rPr>
                <w:b/>
                <w:i/>
                <w:spacing w:val="-1"/>
              </w:rPr>
              <w:t xml:space="preserve"> </w:t>
            </w:r>
            <w:r w:rsidRPr="0081187F">
              <w:rPr>
                <w:b/>
                <w:i/>
              </w:rPr>
              <w:t>granted under</w:t>
            </w:r>
            <w:r w:rsidRPr="0081187F">
              <w:rPr>
                <w:b/>
                <w:i/>
                <w:spacing w:val="28"/>
              </w:rPr>
              <w:t xml:space="preserve"> </w:t>
            </w:r>
            <w:r w:rsidRPr="0081187F">
              <w:rPr>
                <w:b/>
                <w:i/>
              </w:rPr>
              <w:t xml:space="preserve">a tort </w:t>
            </w:r>
            <w:r w:rsidRPr="0081187F">
              <w:rPr>
                <w:b/>
                <w:i/>
                <w:spacing w:val="-1"/>
              </w:rPr>
              <w:t>claim</w:t>
            </w:r>
            <w:r w:rsidRPr="0081187F">
              <w:rPr>
                <w:b/>
                <w:i/>
                <w:spacing w:val="2"/>
              </w:rPr>
              <w:t xml:space="preserve"> </w:t>
            </w:r>
            <w:r w:rsidRPr="0081187F">
              <w:rPr>
                <w:b/>
                <w:i/>
              </w:rPr>
              <w:t xml:space="preserve">is </w:t>
            </w:r>
            <w:r w:rsidRPr="0081187F">
              <w:rPr>
                <w:b/>
                <w:i/>
                <w:spacing w:val="-1"/>
              </w:rPr>
              <w:t>subject</w:t>
            </w:r>
            <w:r w:rsidRPr="0081187F">
              <w:rPr>
                <w:b/>
                <w:i/>
              </w:rPr>
              <w:t xml:space="preserve"> to an </w:t>
            </w:r>
            <w:r w:rsidRPr="0081187F">
              <w:rPr>
                <w:b/>
                <w:i/>
                <w:spacing w:val="-1"/>
              </w:rPr>
              <w:t>offset</w:t>
            </w:r>
            <w:r w:rsidRPr="0081187F">
              <w:rPr>
                <w:b/>
                <w:i/>
              </w:rPr>
              <w:t xml:space="preserve"> of </w:t>
            </w:r>
            <w:r w:rsidRPr="0081187F">
              <w:rPr>
                <w:b/>
                <w:i/>
                <w:spacing w:val="-3"/>
              </w:rPr>
              <w:t>VA</w:t>
            </w:r>
            <w:r w:rsidRPr="0081187F">
              <w:rPr>
                <w:b/>
                <w:i/>
              </w:rPr>
              <w:t xml:space="preserve"> </w:t>
            </w:r>
            <w:r w:rsidRPr="0081187F">
              <w:rPr>
                <w:b/>
                <w:i/>
                <w:spacing w:val="-1"/>
              </w:rPr>
              <w:t>benefits.</w:t>
            </w:r>
          </w:p>
          <w:p w14:paraId="5C874F19" w14:textId="77777777" w:rsidR="00F20C0F" w:rsidRPr="0081187F" w:rsidRDefault="00F20C0F" w:rsidP="009B6A98">
            <w:pPr>
              <w:pStyle w:val="TableParagraph"/>
              <w:spacing w:line="242" w:lineRule="auto"/>
              <w:ind w:left="25" w:right="292"/>
              <w:rPr>
                <w:b/>
                <w:i/>
                <w:spacing w:val="-1"/>
              </w:rPr>
            </w:pPr>
          </w:p>
          <w:p w14:paraId="28CD04A0" w14:textId="1957D15E" w:rsidR="00F20C0F" w:rsidRPr="0081187F" w:rsidRDefault="00F20C0F" w:rsidP="00866DD9">
            <w:pPr>
              <w:pStyle w:val="VBABodyText"/>
            </w:pPr>
            <w:r w:rsidRPr="0081187F">
              <w:rPr>
                <w:color w:val="auto"/>
                <w:szCs w:val="24"/>
              </w:rPr>
              <w:t xml:space="preserve">See </w:t>
            </w:r>
            <w:hyperlink r:id="rId47" w:anchor="!agent/portal/554400000001034/article/554400000014596/M21-1-Part-IV-Subpart-ii-Chapter-3-S" w:history="1">
              <w:r w:rsidR="00866DD9">
                <w:rPr>
                  <w:rStyle w:val="Hyperlink"/>
                  <w:szCs w:val="24"/>
                </w:rPr>
                <w:t xml:space="preserve">M21-1, Part IV, Subpart ii, </w:t>
              </w:r>
              <w:r w:rsidRPr="0081187F">
                <w:rPr>
                  <w:rStyle w:val="Hyperlink"/>
                  <w:szCs w:val="24"/>
                </w:rPr>
                <w:t>3, D</w:t>
              </w:r>
            </w:hyperlink>
            <w:r w:rsidR="00990B24" w:rsidRPr="0081187F">
              <w:rPr>
                <w:rStyle w:val="Hyperlink"/>
                <w:szCs w:val="24"/>
              </w:rPr>
              <w:t>.</w:t>
            </w:r>
          </w:p>
        </w:tc>
      </w:tr>
      <w:tr w:rsidR="00F20C0F" w:rsidRPr="0081187F" w14:paraId="72D47418" w14:textId="77777777" w:rsidTr="00980C0D">
        <w:trPr>
          <w:trHeight w:val="212"/>
        </w:trPr>
        <w:tc>
          <w:tcPr>
            <w:tcW w:w="2151" w:type="dxa"/>
            <w:gridSpan w:val="2"/>
            <w:tcBorders>
              <w:top w:val="nil"/>
              <w:left w:val="nil"/>
              <w:bottom w:val="nil"/>
              <w:right w:val="nil"/>
            </w:tcBorders>
          </w:tcPr>
          <w:p w14:paraId="3123D3DC" w14:textId="77777777" w:rsidR="00880260" w:rsidRPr="0081187F" w:rsidRDefault="00880260" w:rsidP="00880260">
            <w:pPr>
              <w:rPr>
                <w:b/>
                <w:bCs/>
                <w:szCs w:val="24"/>
              </w:rPr>
            </w:pPr>
            <w:r w:rsidRPr="0081187F">
              <w:rPr>
                <w:b/>
                <w:szCs w:val="24"/>
              </w:rPr>
              <w:t>Award Input</w:t>
            </w:r>
          </w:p>
          <w:p w14:paraId="179345B9" w14:textId="77777777" w:rsidR="00880260" w:rsidRPr="0081187F" w:rsidRDefault="00880260" w:rsidP="00880260">
            <w:pPr>
              <w:spacing w:line="229" w:lineRule="exact"/>
              <w:textAlignment w:val="auto"/>
              <w:rPr>
                <w:rFonts w:eastAsia="Calibri"/>
                <w:spacing w:val="-1"/>
                <w:szCs w:val="24"/>
              </w:rPr>
            </w:pPr>
            <w:r w:rsidRPr="0081187F">
              <w:rPr>
                <w:rFonts w:eastAsia="Calibri"/>
                <w:spacing w:val="-1"/>
                <w:szCs w:val="24"/>
              </w:rPr>
              <w:t>M21-1,</w:t>
            </w:r>
            <w:r w:rsidRPr="0081187F">
              <w:rPr>
                <w:rFonts w:eastAsia="Calibri"/>
                <w:spacing w:val="-22"/>
                <w:szCs w:val="24"/>
              </w:rPr>
              <w:t xml:space="preserve"> </w:t>
            </w:r>
            <w:r w:rsidRPr="0081187F">
              <w:rPr>
                <w:rFonts w:eastAsia="Calibri"/>
                <w:spacing w:val="-1"/>
                <w:szCs w:val="24"/>
              </w:rPr>
              <w:t>IV.ii.3.D</w:t>
            </w:r>
          </w:p>
          <w:p w14:paraId="07E68448" w14:textId="77777777" w:rsidR="00880260" w:rsidRPr="0081187F" w:rsidRDefault="00880260" w:rsidP="00880260">
            <w:pPr>
              <w:spacing w:line="229" w:lineRule="exact"/>
              <w:textAlignment w:val="auto"/>
              <w:rPr>
                <w:rFonts w:eastAsia="Calibri"/>
                <w:spacing w:val="-1"/>
                <w:szCs w:val="24"/>
              </w:rPr>
            </w:pPr>
          </w:p>
          <w:p w14:paraId="316D68DE" w14:textId="450852F8" w:rsidR="00880260" w:rsidRDefault="00143956" w:rsidP="00880260">
            <w:pPr>
              <w:pStyle w:val="VBAEXERCISE"/>
              <w:rPr>
                <w:rFonts w:eastAsia="Calibri"/>
                <w:b w:val="0"/>
                <w:i/>
                <w:caps w:val="0"/>
                <w:spacing w:val="-1"/>
                <w:szCs w:val="24"/>
              </w:rPr>
            </w:pPr>
            <w:r>
              <w:rPr>
                <w:rFonts w:eastAsia="Calibri"/>
                <w:b w:val="0"/>
                <w:i/>
                <w:caps w:val="0"/>
                <w:spacing w:val="-1"/>
                <w:szCs w:val="24"/>
              </w:rPr>
              <w:t>Slide 36</w:t>
            </w:r>
          </w:p>
          <w:p w14:paraId="758DBEB5" w14:textId="77777777" w:rsidR="0081187F" w:rsidRPr="0081187F" w:rsidRDefault="0081187F" w:rsidP="00880260">
            <w:pPr>
              <w:pStyle w:val="VBAEXERCISE"/>
              <w:rPr>
                <w:rFonts w:eastAsia="Calibri"/>
                <w:b w:val="0"/>
                <w:i/>
                <w:caps w:val="0"/>
                <w:spacing w:val="-1"/>
                <w:szCs w:val="24"/>
              </w:rPr>
            </w:pPr>
          </w:p>
          <w:p w14:paraId="5CCA5C8F" w14:textId="66AE35B5" w:rsidR="00F20C0F" w:rsidRPr="0081187F" w:rsidRDefault="0081187F" w:rsidP="00880260">
            <w:pPr>
              <w:rPr>
                <w:i/>
              </w:rPr>
            </w:pPr>
            <w:r w:rsidRPr="0081187F">
              <w:rPr>
                <w:rFonts w:eastAsia="Calibri"/>
                <w:i/>
              </w:rPr>
              <w:t>Handout 17</w:t>
            </w:r>
          </w:p>
        </w:tc>
        <w:tc>
          <w:tcPr>
            <w:tcW w:w="7971" w:type="dxa"/>
            <w:gridSpan w:val="7"/>
            <w:tcBorders>
              <w:top w:val="nil"/>
              <w:left w:val="nil"/>
              <w:bottom w:val="nil"/>
              <w:right w:val="nil"/>
            </w:tcBorders>
          </w:tcPr>
          <w:p w14:paraId="36C54630" w14:textId="77777777" w:rsidR="00880260" w:rsidRPr="0081187F" w:rsidRDefault="00880260" w:rsidP="00880260">
            <w:pPr>
              <w:pStyle w:val="NormalWeb"/>
              <w:rPr>
                <w:bCs/>
              </w:rPr>
            </w:pPr>
            <w:r w:rsidRPr="0081187F">
              <w:rPr>
                <w:bCs/>
              </w:rPr>
              <w:t xml:space="preserve">The instructions in </w:t>
            </w:r>
            <w:hyperlink r:id="rId48" w:history="1">
              <w:r w:rsidRPr="0081187F">
                <w:rPr>
                  <w:rStyle w:val="Hyperlink"/>
                  <w:bCs/>
                </w:rPr>
                <w:t>M21-1, Part III, Subpart v, 4.B</w:t>
              </w:r>
            </w:hyperlink>
            <w:r w:rsidRPr="0081187F">
              <w:rPr>
                <w:bCs/>
              </w:rPr>
              <w:t xml:space="preserve"> concerning the preparation of awards involving readjustment and disability severance pay, generally apply to the preparation of awards under 38 U.S.C. 1151. </w:t>
            </w:r>
          </w:p>
          <w:p w14:paraId="49228018" w14:textId="77777777" w:rsidR="00880260" w:rsidRPr="0081187F" w:rsidRDefault="00880260" w:rsidP="00880260">
            <w:pPr>
              <w:pStyle w:val="NormalWeb"/>
              <w:spacing w:after="0"/>
              <w:rPr>
                <w:bCs/>
              </w:rPr>
            </w:pPr>
            <w:r w:rsidRPr="0081187F">
              <w:rPr>
                <w:bCs/>
              </w:rPr>
              <w:t>The provisions in this topic apply specifically to the preparation of awards under 38 U.S.C. 1151.</w:t>
            </w:r>
          </w:p>
          <w:p w14:paraId="4B98FEB2" w14:textId="77777777" w:rsidR="00880260" w:rsidRPr="0081187F" w:rsidRDefault="00880260" w:rsidP="00880260">
            <w:pPr>
              <w:pStyle w:val="NormalWeb"/>
              <w:spacing w:after="0"/>
              <w:rPr>
                <w:bCs/>
              </w:rPr>
            </w:pPr>
          </w:p>
          <w:p w14:paraId="476FD4AC" w14:textId="77777777" w:rsidR="00880260" w:rsidRPr="0081187F" w:rsidRDefault="00880260" w:rsidP="00880260">
            <w:pPr>
              <w:rPr>
                <w:szCs w:val="21"/>
              </w:rPr>
            </w:pPr>
            <w:r w:rsidRPr="0081187F">
              <w:rPr>
                <w:szCs w:val="21"/>
              </w:rPr>
              <w:t>Follow the steps in the table below concerning the preparation of awards under 38 U.S.C. 1151 with an offset.</w:t>
            </w:r>
          </w:p>
          <w:p w14:paraId="283E9471" w14:textId="77777777" w:rsidR="00880260" w:rsidRPr="0081187F" w:rsidRDefault="00880260" w:rsidP="00880260">
            <w:pPr>
              <w:rPr>
                <w:sz w:val="32"/>
              </w:rPr>
            </w:pPr>
          </w:p>
          <w:tbl>
            <w:tblPr>
              <w:tblW w:w="486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6661"/>
            </w:tblGrid>
            <w:tr w:rsidR="00880260" w:rsidRPr="0081187F" w14:paraId="28FDDE3D" w14:textId="77777777" w:rsidTr="009B6A98">
              <w:trPr>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14:paraId="03D1713F" w14:textId="77777777" w:rsidR="00880260" w:rsidRPr="0081187F" w:rsidRDefault="00880260" w:rsidP="009B6A98">
                  <w:pPr>
                    <w:jc w:val="center"/>
                  </w:pPr>
                  <w:r w:rsidRPr="0081187F">
                    <w:rPr>
                      <w:b/>
                      <w:bCs/>
                    </w:rPr>
                    <w:t>Step</w:t>
                  </w:r>
                </w:p>
              </w:tc>
              <w:tc>
                <w:tcPr>
                  <w:tcW w:w="4429" w:type="pct"/>
                  <w:tcBorders>
                    <w:top w:val="outset" w:sz="6" w:space="0" w:color="auto"/>
                    <w:left w:val="outset" w:sz="6" w:space="0" w:color="auto"/>
                    <w:bottom w:val="outset" w:sz="6" w:space="0" w:color="auto"/>
                    <w:right w:val="outset" w:sz="6" w:space="0" w:color="auto"/>
                  </w:tcBorders>
                  <w:vAlign w:val="center"/>
                  <w:hideMark/>
                </w:tcPr>
                <w:p w14:paraId="14F22839" w14:textId="77777777" w:rsidR="00880260" w:rsidRPr="0081187F" w:rsidRDefault="00880260" w:rsidP="009B6A98">
                  <w:pPr>
                    <w:jc w:val="center"/>
                  </w:pPr>
                  <w:r w:rsidRPr="0081187F">
                    <w:rPr>
                      <w:b/>
                      <w:bCs/>
                    </w:rPr>
                    <w:t>Action</w:t>
                  </w:r>
                </w:p>
              </w:tc>
            </w:tr>
            <w:tr w:rsidR="00880260" w:rsidRPr="0081187F" w14:paraId="1564639C" w14:textId="77777777" w:rsidTr="009B6A98">
              <w:trPr>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14:paraId="2E43813C" w14:textId="77777777" w:rsidR="00880260" w:rsidRPr="0081187F" w:rsidRDefault="00880260" w:rsidP="009B6A98">
                  <w:pPr>
                    <w:jc w:val="center"/>
                  </w:pPr>
                  <w:r w:rsidRPr="0081187F">
                    <w:t>1</w:t>
                  </w:r>
                </w:p>
              </w:tc>
              <w:tc>
                <w:tcPr>
                  <w:tcW w:w="4429" w:type="pct"/>
                  <w:tcBorders>
                    <w:top w:val="outset" w:sz="6" w:space="0" w:color="auto"/>
                    <w:left w:val="outset" w:sz="6" w:space="0" w:color="auto"/>
                    <w:bottom w:val="outset" w:sz="6" w:space="0" w:color="auto"/>
                    <w:right w:val="outset" w:sz="6" w:space="0" w:color="auto"/>
                  </w:tcBorders>
                  <w:vAlign w:val="center"/>
                  <w:hideMark/>
                </w:tcPr>
                <w:p w14:paraId="6EC1A1AD" w14:textId="77777777" w:rsidR="00880260" w:rsidRPr="0081187F" w:rsidRDefault="00880260" w:rsidP="009B6A98">
                  <w:r w:rsidRPr="0081187F">
                    <w:t>On the RECORD DECISIONS page in the AWARD ADJUSTMENTS screen, click the DISABILITY PAY tab.</w:t>
                  </w:r>
                </w:p>
              </w:tc>
            </w:tr>
            <w:tr w:rsidR="00880260" w:rsidRPr="0081187F" w14:paraId="0B57EE4F" w14:textId="77777777" w:rsidTr="009B6A98">
              <w:trPr>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14:paraId="474E1197" w14:textId="77777777" w:rsidR="00880260" w:rsidRPr="0081187F" w:rsidRDefault="00880260" w:rsidP="009B6A98">
                  <w:pPr>
                    <w:jc w:val="center"/>
                  </w:pPr>
                  <w:r w:rsidRPr="0081187F">
                    <w:t>2</w:t>
                  </w:r>
                </w:p>
              </w:tc>
              <w:tc>
                <w:tcPr>
                  <w:tcW w:w="4429" w:type="pct"/>
                  <w:tcBorders>
                    <w:top w:val="outset" w:sz="6" w:space="0" w:color="auto"/>
                    <w:left w:val="outset" w:sz="6" w:space="0" w:color="auto"/>
                    <w:bottom w:val="outset" w:sz="6" w:space="0" w:color="auto"/>
                    <w:right w:val="outset" w:sz="6" w:space="0" w:color="auto"/>
                  </w:tcBorders>
                  <w:vAlign w:val="center"/>
                  <w:hideMark/>
                </w:tcPr>
                <w:p w14:paraId="1905B75B" w14:textId="77777777" w:rsidR="00880260" w:rsidRPr="0081187F" w:rsidRDefault="00880260" w:rsidP="009B6A98">
                  <w:r w:rsidRPr="0081187F">
                    <w:t>Click the ADD button</w:t>
                  </w:r>
                </w:p>
              </w:tc>
            </w:tr>
            <w:tr w:rsidR="00880260" w:rsidRPr="0081187F" w14:paraId="3CFAA924" w14:textId="77777777" w:rsidTr="009B6A98">
              <w:trPr>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14:paraId="475E14C8" w14:textId="77777777" w:rsidR="00880260" w:rsidRPr="0081187F" w:rsidRDefault="00880260" w:rsidP="009B6A98">
                  <w:pPr>
                    <w:jc w:val="center"/>
                  </w:pPr>
                  <w:r w:rsidRPr="0081187F">
                    <w:t>2</w:t>
                  </w:r>
                </w:p>
              </w:tc>
              <w:tc>
                <w:tcPr>
                  <w:tcW w:w="4429" w:type="pct"/>
                  <w:tcBorders>
                    <w:top w:val="outset" w:sz="6" w:space="0" w:color="auto"/>
                    <w:left w:val="outset" w:sz="6" w:space="0" w:color="auto"/>
                    <w:bottom w:val="outset" w:sz="6" w:space="0" w:color="auto"/>
                    <w:right w:val="outset" w:sz="6" w:space="0" w:color="auto"/>
                  </w:tcBorders>
                  <w:vAlign w:val="center"/>
                  <w:hideMark/>
                </w:tcPr>
                <w:p w14:paraId="7F500C74" w14:textId="77777777" w:rsidR="00880260" w:rsidRPr="0081187F" w:rsidRDefault="00880260" w:rsidP="009B6A98">
                  <w:r w:rsidRPr="0081187F">
                    <w:t>Select TORT in the PAYMENT TYPE field.</w:t>
                  </w:r>
                </w:p>
              </w:tc>
            </w:tr>
            <w:tr w:rsidR="00880260" w:rsidRPr="0081187F" w14:paraId="48F309F0" w14:textId="77777777" w:rsidTr="009B6A98">
              <w:trPr>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14:paraId="77378C3D" w14:textId="77777777" w:rsidR="00880260" w:rsidRPr="0081187F" w:rsidRDefault="00880260" w:rsidP="009B6A98">
                  <w:pPr>
                    <w:jc w:val="center"/>
                  </w:pPr>
                  <w:r w:rsidRPr="0081187F">
                    <w:t>3</w:t>
                  </w:r>
                </w:p>
              </w:tc>
              <w:tc>
                <w:tcPr>
                  <w:tcW w:w="4429" w:type="pct"/>
                  <w:tcBorders>
                    <w:top w:val="outset" w:sz="6" w:space="0" w:color="auto"/>
                    <w:left w:val="outset" w:sz="6" w:space="0" w:color="auto"/>
                    <w:bottom w:val="outset" w:sz="6" w:space="0" w:color="auto"/>
                    <w:right w:val="outset" w:sz="6" w:space="0" w:color="auto"/>
                  </w:tcBorders>
                  <w:vAlign w:val="center"/>
                  <w:hideMark/>
                </w:tcPr>
                <w:p w14:paraId="290BE8E9" w14:textId="77777777" w:rsidR="00880260" w:rsidRPr="0081187F" w:rsidRDefault="00880260" w:rsidP="009B6A98">
                  <w:r w:rsidRPr="0081187F">
                    <w:t>Enter the amount that will be recouped in the ORGINIAL BALANCE field.</w:t>
                  </w:r>
                </w:p>
              </w:tc>
            </w:tr>
            <w:tr w:rsidR="00880260" w:rsidRPr="0081187F" w14:paraId="4EBEB321" w14:textId="77777777" w:rsidTr="009B6A98">
              <w:trPr>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14:paraId="2ED1071E" w14:textId="77777777" w:rsidR="00880260" w:rsidRPr="0081187F" w:rsidRDefault="00880260" w:rsidP="009B6A98">
                  <w:pPr>
                    <w:jc w:val="center"/>
                  </w:pPr>
                  <w:r w:rsidRPr="0081187F">
                    <w:t>4</w:t>
                  </w:r>
                </w:p>
              </w:tc>
              <w:tc>
                <w:tcPr>
                  <w:tcW w:w="4429" w:type="pct"/>
                  <w:tcBorders>
                    <w:top w:val="outset" w:sz="6" w:space="0" w:color="auto"/>
                    <w:left w:val="outset" w:sz="6" w:space="0" w:color="auto"/>
                    <w:bottom w:val="outset" w:sz="6" w:space="0" w:color="auto"/>
                    <w:right w:val="outset" w:sz="6" w:space="0" w:color="auto"/>
                  </w:tcBorders>
                  <w:vAlign w:val="center"/>
                  <w:hideMark/>
                </w:tcPr>
                <w:p w14:paraId="240AD5F4" w14:textId="77777777" w:rsidR="00880260" w:rsidRPr="0081187F" w:rsidRDefault="00880260" w:rsidP="009B6A98">
                  <w:r w:rsidRPr="0081187F">
                    <w:t>In the AWARD EFFECTIVE DATE field, enter date the adjustments begin</w:t>
                  </w:r>
                </w:p>
              </w:tc>
            </w:tr>
            <w:tr w:rsidR="00880260" w:rsidRPr="0081187F" w14:paraId="395E7B1B" w14:textId="77777777" w:rsidTr="009B6A98">
              <w:trPr>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14:paraId="04EAC964" w14:textId="77777777" w:rsidR="00880260" w:rsidRPr="0081187F" w:rsidRDefault="00880260" w:rsidP="009B6A98">
                  <w:pPr>
                    <w:jc w:val="center"/>
                  </w:pPr>
                  <w:r w:rsidRPr="0081187F">
                    <w:t>5</w:t>
                  </w:r>
                </w:p>
              </w:tc>
              <w:tc>
                <w:tcPr>
                  <w:tcW w:w="4429" w:type="pct"/>
                  <w:tcBorders>
                    <w:top w:val="outset" w:sz="6" w:space="0" w:color="auto"/>
                    <w:left w:val="outset" w:sz="6" w:space="0" w:color="auto"/>
                    <w:bottom w:val="outset" w:sz="6" w:space="0" w:color="auto"/>
                    <w:right w:val="outset" w:sz="6" w:space="0" w:color="auto"/>
                  </w:tcBorders>
                  <w:vAlign w:val="center"/>
                  <w:hideMark/>
                </w:tcPr>
                <w:p w14:paraId="3E3CB0FC" w14:textId="77777777" w:rsidR="00880260" w:rsidRPr="0081187F" w:rsidRDefault="00880260" w:rsidP="009B6A98">
                  <w:r w:rsidRPr="0081187F">
                    <w:t xml:space="preserve">When finished, </w:t>
                  </w:r>
                  <w:proofErr w:type="gramStart"/>
                  <w:r w:rsidRPr="0081187F">
                    <w:t>click ACCEPT</w:t>
                  </w:r>
                  <w:proofErr w:type="gramEnd"/>
                  <w:r w:rsidRPr="0081187F">
                    <w:t xml:space="preserve"> to save the entry to the decision grid.</w:t>
                  </w:r>
                </w:p>
              </w:tc>
            </w:tr>
            <w:tr w:rsidR="00880260" w:rsidRPr="0081187F" w14:paraId="55FE2B5C" w14:textId="77777777" w:rsidTr="009B6A98">
              <w:trPr>
                <w:tblCellSpacing w:w="0" w:type="dxa"/>
              </w:trPr>
              <w:tc>
                <w:tcPr>
                  <w:tcW w:w="571" w:type="pct"/>
                  <w:tcBorders>
                    <w:top w:val="outset" w:sz="6" w:space="0" w:color="auto"/>
                    <w:left w:val="outset" w:sz="6" w:space="0" w:color="auto"/>
                    <w:bottom w:val="outset" w:sz="6" w:space="0" w:color="auto"/>
                    <w:right w:val="outset" w:sz="6" w:space="0" w:color="auto"/>
                  </w:tcBorders>
                  <w:vAlign w:val="center"/>
                  <w:hideMark/>
                </w:tcPr>
                <w:p w14:paraId="78A58030" w14:textId="77777777" w:rsidR="00880260" w:rsidRPr="0081187F" w:rsidRDefault="00880260" w:rsidP="009B6A98">
                  <w:pPr>
                    <w:jc w:val="center"/>
                  </w:pPr>
                  <w:r w:rsidRPr="0081187F">
                    <w:t>6</w:t>
                  </w:r>
                </w:p>
              </w:tc>
              <w:tc>
                <w:tcPr>
                  <w:tcW w:w="4429" w:type="pct"/>
                  <w:tcBorders>
                    <w:top w:val="outset" w:sz="6" w:space="0" w:color="auto"/>
                    <w:left w:val="outset" w:sz="6" w:space="0" w:color="auto"/>
                    <w:bottom w:val="outset" w:sz="6" w:space="0" w:color="auto"/>
                    <w:right w:val="outset" w:sz="6" w:space="0" w:color="auto"/>
                  </w:tcBorders>
                  <w:vAlign w:val="center"/>
                  <w:hideMark/>
                </w:tcPr>
                <w:p w14:paraId="0033B949" w14:textId="77777777" w:rsidR="00880260" w:rsidRPr="0081187F" w:rsidRDefault="00880260" w:rsidP="007B18CB">
                  <w:pPr>
                    <w:numPr>
                      <w:ilvl w:val="0"/>
                      <w:numId w:val="33"/>
                    </w:numPr>
                    <w:spacing w:before="100" w:beforeAutospacing="1" w:after="100" w:afterAutospacing="1"/>
                    <w:textAlignment w:val="auto"/>
                  </w:pPr>
                  <w:r w:rsidRPr="0081187F">
                    <w:t>For awards processed in VETSNET Awards, select OK to save the decision and close the screen.</w:t>
                  </w:r>
                </w:p>
                <w:p w14:paraId="5B57E522" w14:textId="77777777" w:rsidR="00880260" w:rsidRPr="0081187F" w:rsidRDefault="00880260" w:rsidP="007B18CB">
                  <w:pPr>
                    <w:numPr>
                      <w:ilvl w:val="0"/>
                      <w:numId w:val="34"/>
                    </w:numPr>
                    <w:spacing w:before="100" w:beforeAutospacing="1" w:after="100" w:afterAutospacing="1"/>
                    <w:textAlignment w:val="auto"/>
                  </w:pPr>
                  <w:r w:rsidRPr="0081187F">
                    <w:t>For awards processed in Veterans Benefits Management System-Awards (VBMS-A), click the DONE button when finished.</w:t>
                  </w:r>
                </w:p>
              </w:tc>
            </w:tr>
          </w:tbl>
          <w:p w14:paraId="12D240C4" w14:textId="77777777" w:rsidR="00880260" w:rsidRPr="0081187F" w:rsidRDefault="00880260" w:rsidP="00880260">
            <w:pPr>
              <w:rPr>
                <w:vanish/>
              </w:rPr>
            </w:pPr>
          </w:p>
          <w:tbl>
            <w:tblPr>
              <w:tblW w:w="7740" w:type="dxa"/>
              <w:tblCellSpacing w:w="0" w:type="dxa"/>
              <w:tblLayout w:type="fixed"/>
              <w:tblCellMar>
                <w:left w:w="0" w:type="dxa"/>
                <w:right w:w="0" w:type="dxa"/>
              </w:tblCellMar>
              <w:tblLook w:val="04A0" w:firstRow="1" w:lastRow="0" w:firstColumn="1" w:lastColumn="0" w:noHBand="0" w:noVBand="1"/>
            </w:tblPr>
            <w:tblGrid>
              <w:gridCol w:w="7740"/>
            </w:tblGrid>
            <w:tr w:rsidR="00880260" w:rsidRPr="0081187F" w14:paraId="173946FB" w14:textId="77777777" w:rsidTr="009B6A98">
              <w:trPr>
                <w:tblCellSpacing w:w="0" w:type="dxa"/>
              </w:trPr>
              <w:tc>
                <w:tcPr>
                  <w:tcW w:w="7740" w:type="dxa"/>
                  <w:vAlign w:val="center"/>
                  <w:hideMark/>
                </w:tcPr>
                <w:p w14:paraId="270B589A" w14:textId="77777777" w:rsidR="00880260" w:rsidRPr="0081187F" w:rsidRDefault="00880260" w:rsidP="009B6A98">
                  <w:pPr>
                    <w:rPr>
                      <w:b/>
                      <w:bCs/>
                      <w:i/>
                      <w:iCs/>
                      <w:szCs w:val="21"/>
                    </w:rPr>
                  </w:pPr>
                </w:p>
                <w:p w14:paraId="7952C4AA" w14:textId="77777777" w:rsidR="00880260" w:rsidRPr="0081187F" w:rsidRDefault="00880260" w:rsidP="009B6A98">
                  <w:r w:rsidRPr="0081187F">
                    <w:rPr>
                      <w:b/>
                      <w:bCs/>
                      <w:i/>
                      <w:iCs/>
                      <w:szCs w:val="21"/>
                    </w:rPr>
                    <w:t>References</w:t>
                  </w:r>
                  <w:r w:rsidRPr="0081187F">
                    <w:rPr>
                      <w:szCs w:val="21"/>
                    </w:rPr>
                    <w:t>: For more information on processing awards under 38 U.S.C. 1151 in</w:t>
                  </w:r>
                </w:p>
                <w:p w14:paraId="774F9ADA" w14:textId="77777777" w:rsidR="00880260" w:rsidRPr="00866DD9" w:rsidRDefault="00880260" w:rsidP="007B18CB">
                  <w:pPr>
                    <w:numPr>
                      <w:ilvl w:val="0"/>
                      <w:numId w:val="35"/>
                    </w:numPr>
                    <w:spacing w:before="100" w:beforeAutospacing="1" w:after="100" w:afterAutospacing="1"/>
                    <w:textAlignment w:val="auto"/>
                  </w:pPr>
                  <w:r w:rsidRPr="0081187F">
                    <w:rPr>
                      <w:szCs w:val="21"/>
                    </w:rPr>
                    <w:t xml:space="preserve">VBMS-A, see </w:t>
                  </w:r>
                  <w:r w:rsidRPr="00866DD9">
                    <w:rPr>
                      <w:szCs w:val="21"/>
                    </w:rPr>
                    <w:t xml:space="preserve">the </w:t>
                  </w:r>
                  <w:hyperlink r:id="rId49" w:history="1">
                    <w:r w:rsidRPr="00866DD9">
                      <w:rPr>
                        <w:iCs/>
                        <w:color w:val="0000FF"/>
                        <w:szCs w:val="21"/>
                        <w:u w:val="single"/>
                      </w:rPr>
                      <w:t>VBMS-Awards User Guide</w:t>
                    </w:r>
                  </w:hyperlink>
                  <w:r w:rsidRPr="00866DD9">
                    <w:rPr>
                      <w:szCs w:val="21"/>
                    </w:rPr>
                    <w:t>, or</w:t>
                  </w:r>
                </w:p>
                <w:p w14:paraId="43F48904" w14:textId="77777777" w:rsidR="00880260" w:rsidRPr="0081187F" w:rsidRDefault="00880260" w:rsidP="007B18CB">
                  <w:pPr>
                    <w:numPr>
                      <w:ilvl w:val="0"/>
                      <w:numId w:val="35"/>
                    </w:numPr>
                    <w:spacing w:before="100" w:beforeAutospacing="1" w:after="100" w:afterAutospacing="1"/>
                    <w:textAlignment w:val="auto"/>
                  </w:pPr>
                  <w:r w:rsidRPr="00866DD9">
                    <w:rPr>
                      <w:szCs w:val="21"/>
                    </w:rPr>
                    <w:t xml:space="preserve">VETSNET Awards, see the </w:t>
                  </w:r>
                  <w:hyperlink r:id="rId50" w:history="1">
                    <w:r w:rsidRPr="00866DD9">
                      <w:rPr>
                        <w:iCs/>
                        <w:color w:val="0000FF"/>
                        <w:szCs w:val="21"/>
                        <w:u w:val="single"/>
                      </w:rPr>
                      <w:t>VETSNET Awards User Guide</w:t>
                    </w:r>
                  </w:hyperlink>
                  <w:r w:rsidRPr="00866DD9">
                    <w:rPr>
                      <w:szCs w:val="21"/>
                    </w:rPr>
                    <w:t>.</w:t>
                  </w:r>
                </w:p>
              </w:tc>
            </w:tr>
          </w:tbl>
          <w:p w14:paraId="5A4DB98E" w14:textId="77777777" w:rsidR="00F20C0F" w:rsidRPr="0081187F" w:rsidRDefault="00F20C0F" w:rsidP="0086384D">
            <w:pPr>
              <w:spacing w:before="240" w:after="240"/>
              <w:rPr>
                <w:bCs/>
              </w:rPr>
            </w:pPr>
          </w:p>
        </w:tc>
      </w:tr>
      <w:tr w:rsidR="00F20C0F" w:rsidRPr="0081187F" w14:paraId="04AD82DF" w14:textId="77777777" w:rsidTr="00980C0D">
        <w:trPr>
          <w:cantSplit/>
          <w:trHeight w:val="212"/>
        </w:trPr>
        <w:tc>
          <w:tcPr>
            <w:tcW w:w="2151" w:type="dxa"/>
            <w:gridSpan w:val="2"/>
            <w:tcBorders>
              <w:top w:val="nil"/>
              <w:left w:val="nil"/>
              <w:bottom w:val="nil"/>
              <w:right w:val="nil"/>
            </w:tcBorders>
          </w:tcPr>
          <w:p w14:paraId="63720589" w14:textId="77777777" w:rsidR="00F20C0F" w:rsidRPr="0081187F" w:rsidRDefault="00880260" w:rsidP="002570A6">
            <w:pPr>
              <w:pStyle w:val="VBALevel2Heading"/>
              <w:rPr>
                <w:color w:val="auto"/>
              </w:rPr>
            </w:pPr>
            <w:r w:rsidRPr="0081187F">
              <w:rPr>
                <w:color w:val="auto"/>
              </w:rPr>
              <w:t>Entitlement to Ancillary Benefits if Compensation Is Awarded for a Disability Under 38 U.S.C. 1151</w:t>
            </w:r>
          </w:p>
          <w:p w14:paraId="284B4BF0" w14:textId="77777777" w:rsidR="00880260" w:rsidRPr="0081187F" w:rsidRDefault="00880260" w:rsidP="002570A6">
            <w:pPr>
              <w:pStyle w:val="VBALevel2Heading"/>
              <w:rPr>
                <w:color w:val="auto"/>
              </w:rPr>
            </w:pPr>
          </w:p>
          <w:p w14:paraId="1835E08B" w14:textId="69CDE4E3" w:rsidR="00880260" w:rsidRPr="0081187F" w:rsidRDefault="00880260" w:rsidP="002570A6">
            <w:pPr>
              <w:pStyle w:val="VBALevel2Heading"/>
              <w:rPr>
                <w:b w:val="0"/>
                <w:color w:val="auto"/>
              </w:rPr>
            </w:pPr>
            <w:r w:rsidRPr="0081187F">
              <w:rPr>
                <w:b w:val="0"/>
                <w:color w:val="auto"/>
              </w:rPr>
              <w:t>M21-1, IV.ii.3.D</w:t>
            </w:r>
          </w:p>
          <w:p w14:paraId="65F3E280" w14:textId="77777777" w:rsidR="00880260" w:rsidRPr="0081187F" w:rsidRDefault="00880260" w:rsidP="002570A6">
            <w:pPr>
              <w:pStyle w:val="VBALevel2Heading"/>
              <w:rPr>
                <w:b w:val="0"/>
                <w:color w:val="auto"/>
              </w:rPr>
            </w:pPr>
          </w:p>
          <w:p w14:paraId="704AC6DD" w14:textId="63E0DE7F" w:rsidR="00880260" w:rsidRDefault="00D673CD" w:rsidP="00880260">
            <w:pPr>
              <w:pStyle w:val="VBALevel2Heading"/>
              <w:rPr>
                <w:b w:val="0"/>
                <w:i/>
                <w:color w:val="auto"/>
              </w:rPr>
            </w:pPr>
            <w:r>
              <w:rPr>
                <w:b w:val="0"/>
                <w:i/>
                <w:color w:val="auto"/>
              </w:rPr>
              <w:t>Slide 37-38</w:t>
            </w:r>
          </w:p>
          <w:p w14:paraId="60743E48" w14:textId="77777777" w:rsidR="00E94CF0" w:rsidRPr="0081187F" w:rsidRDefault="00E94CF0" w:rsidP="00880260">
            <w:pPr>
              <w:pStyle w:val="VBALevel2Heading"/>
              <w:rPr>
                <w:b w:val="0"/>
                <w:i/>
                <w:color w:val="auto"/>
              </w:rPr>
            </w:pPr>
          </w:p>
          <w:p w14:paraId="69BB2406" w14:textId="656A1345" w:rsidR="00880260" w:rsidRPr="0081187F" w:rsidRDefault="00880260" w:rsidP="002F3D2D">
            <w:pPr>
              <w:pStyle w:val="VBALevel2Heading"/>
              <w:rPr>
                <w:b w:val="0"/>
              </w:rPr>
            </w:pPr>
            <w:r w:rsidRPr="0081187F">
              <w:rPr>
                <w:b w:val="0"/>
                <w:i/>
                <w:color w:val="auto"/>
              </w:rPr>
              <w:t>Hand</w:t>
            </w:r>
            <w:r w:rsidR="0081187F">
              <w:rPr>
                <w:b w:val="0"/>
                <w:i/>
                <w:color w:val="auto"/>
              </w:rPr>
              <w:t>out 18</w:t>
            </w:r>
          </w:p>
        </w:tc>
        <w:tc>
          <w:tcPr>
            <w:tcW w:w="7971" w:type="dxa"/>
            <w:gridSpan w:val="7"/>
            <w:tcBorders>
              <w:top w:val="nil"/>
              <w:left w:val="nil"/>
              <w:bottom w:val="nil"/>
              <w:right w:val="nil"/>
            </w:tcBorders>
          </w:tcPr>
          <w:p w14:paraId="3971C31A" w14:textId="023ACAE3" w:rsidR="00880260" w:rsidRPr="0081187F" w:rsidRDefault="00880260" w:rsidP="00880260">
            <w:pPr>
              <w:rPr>
                <w:sz w:val="18"/>
                <w:szCs w:val="15"/>
              </w:rPr>
            </w:pPr>
            <w:r w:rsidRPr="0081187F">
              <w:rPr>
                <w:szCs w:val="21"/>
              </w:rPr>
              <w:t xml:space="preserve">If compensation is awarded for a disability under </w:t>
            </w:r>
            <w:r w:rsidRPr="00D673CD">
              <w:rPr>
                <w:szCs w:val="21"/>
              </w:rPr>
              <w:t>38 U.S.C. 1151</w:t>
            </w:r>
            <w:r w:rsidRPr="0081187F">
              <w:rPr>
                <w:szCs w:val="21"/>
              </w:rPr>
              <w:t>, the Veteran, if otherwise eligible, may receive</w:t>
            </w:r>
          </w:p>
          <w:p w14:paraId="5C567C95" w14:textId="77777777" w:rsidR="00880260" w:rsidRPr="0081187F" w:rsidRDefault="00880260" w:rsidP="007B18CB">
            <w:pPr>
              <w:numPr>
                <w:ilvl w:val="0"/>
                <w:numId w:val="36"/>
              </w:numPr>
              <w:spacing w:before="100" w:beforeAutospacing="1" w:after="100" w:afterAutospacing="1"/>
              <w:textAlignment w:val="auto"/>
              <w:rPr>
                <w:sz w:val="18"/>
                <w:szCs w:val="15"/>
              </w:rPr>
            </w:pPr>
            <w:r w:rsidRPr="0081187F">
              <w:rPr>
                <w:szCs w:val="21"/>
              </w:rPr>
              <w:t>the annual clothing allowance administered by the Veterans Health Administration</w:t>
            </w:r>
          </w:p>
          <w:p w14:paraId="7CF64C8C" w14:textId="77777777" w:rsidR="00880260" w:rsidRPr="0081187F" w:rsidRDefault="00880260" w:rsidP="007B18CB">
            <w:pPr>
              <w:numPr>
                <w:ilvl w:val="0"/>
                <w:numId w:val="36"/>
              </w:numPr>
              <w:spacing w:before="100" w:beforeAutospacing="1" w:after="100" w:afterAutospacing="1"/>
              <w:textAlignment w:val="auto"/>
              <w:rPr>
                <w:sz w:val="18"/>
                <w:szCs w:val="15"/>
              </w:rPr>
            </w:pPr>
            <w:r w:rsidRPr="0081187F">
              <w:rPr>
                <w:szCs w:val="21"/>
              </w:rPr>
              <w:t xml:space="preserve">automobile or adaptive equipment, per </w:t>
            </w:r>
            <w:hyperlink r:id="rId51" w:anchor="!agent/portal/554400000001034/article/554400000014997/M21-1, Part IX, Subpart i, Chapter 2 - Automobile and Adaptive Equipment Allowance Under 38 U.S.C. Chapter 39" w:history="1">
              <w:r w:rsidRPr="0081187F">
                <w:rPr>
                  <w:rStyle w:val="Hyperlink"/>
                  <w:szCs w:val="21"/>
                </w:rPr>
                <w:t xml:space="preserve">M21-1, Part IX, Subpart </w:t>
              </w:r>
              <w:proofErr w:type="spellStart"/>
              <w:r w:rsidRPr="0081187F">
                <w:rPr>
                  <w:rStyle w:val="Hyperlink"/>
                  <w:szCs w:val="21"/>
                </w:rPr>
                <w:t>i</w:t>
              </w:r>
              <w:proofErr w:type="spellEnd"/>
              <w:r w:rsidRPr="0081187F">
                <w:rPr>
                  <w:rStyle w:val="Hyperlink"/>
                  <w:szCs w:val="21"/>
                </w:rPr>
                <w:t>, 2</w:t>
              </w:r>
            </w:hyperlink>
            <w:r w:rsidRPr="0081187F">
              <w:rPr>
                <w:szCs w:val="21"/>
              </w:rPr>
              <w:t>, and</w:t>
            </w:r>
          </w:p>
          <w:p w14:paraId="0FE390B2" w14:textId="77777777" w:rsidR="00880260" w:rsidRPr="0081187F" w:rsidRDefault="00880260" w:rsidP="007B18CB">
            <w:pPr>
              <w:numPr>
                <w:ilvl w:val="0"/>
                <w:numId w:val="36"/>
              </w:numPr>
              <w:spacing w:before="100" w:beforeAutospacing="1" w:after="100" w:afterAutospacing="1"/>
              <w:textAlignment w:val="auto"/>
              <w:rPr>
                <w:sz w:val="18"/>
                <w:szCs w:val="15"/>
              </w:rPr>
            </w:pPr>
            <w:proofErr w:type="gramStart"/>
            <w:r w:rsidRPr="0081187F">
              <w:rPr>
                <w:szCs w:val="21"/>
              </w:rPr>
              <w:t>specially</w:t>
            </w:r>
            <w:proofErr w:type="gramEnd"/>
            <w:r w:rsidRPr="0081187F">
              <w:rPr>
                <w:szCs w:val="21"/>
              </w:rPr>
              <w:t xml:space="preserve"> adapted housing benefits, including a special housing adaptation grant, per </w:t>
            </w:r>
            <w:hyperlink r:id="rId52" w:anchor="!agent/portal/554400000001034/article/554400000015030/M21-1, Part IX, Subpart i, Chapter 3 - Specially Adapted Housing (SAH) or Special Housing Adaptation (SHA) Grants" w:history="1">
              <w:r w:rsidRPr="0081187F">
                <w:rPr>
                  <w:rStyle w:val="Hyperlink"/>
                  <w:szCs w:val="21"/>
                </w:rPr>
                <w:t xml:space="preserve">M21-1, Part IX, Subpart </w:t>
              </w:r>
              <w:proofErr w:type="spellStart"/>
              <w:r w:rsidRPr="0081187F">
                <w:rPr>
                  <w:rStyle w:val="Hyperlink"/>
                  <w:szCs w:val="21"/>
                </w:rPr>
                <w:t>i</w:t>
              </w:r>
              <w:proofErr w:type="spellEnd"/>
              <w:r w:rsidRPr="0081187F">
                <w:rPr>
                  <w:rStyle w:val="Hyperlink"/>
                  <w:szCs w:val="21"/>
                </w:rPr>
                <w:t>. 3</w:t>
              </w:r>
            </w:hyperlink>
            <w:r w:rsidRPr="0081187F">
              <w:rPr>
                <w:szCs w:val="21"/>
              </w:rPr>
              <w:t>. </w:t>
            </w:r>
          </w:p>
          <w:p w14:paraId="2832BD7B" w14:textId="77777777" w:rsidR="00880260" w:rsidRPr="0081187F" w:rsidRDefault="00880260" w:rsidP="00880260">
            <w:pPr>
              <w:spacing w:before="0"/>
              <w:rPr>
                <w:sz w:val="18"/>
                <w:szCs w:val="15"/>
              </w:rPr>
            </w:pPr>
            <w:r w:rsidRPr="0081187F">
              <w:rPr>
                <w:szCs w:val="21"/>
              </w:rPr>
              <w:t xml:space="preserve">There is no entitlement to the following ancillary benefits unless the Veteran is entitled based on disabilities for which compensation is payable without regard to the provisions of </w:t>
            </w:r>
            <w:hyperlink r:id="rId53" w:tgtFrame="_blank" w:history="1">
              <w:r w:rsidRPr="0081187F">
                <w:rPr>
                  <w:rStyle w:val="Hyperlink"/>
                  <w:szCs w:val="21"/>
                </w:rPr>
                <w:t>38 U.S.C. 1151</w:t>
              </w:r>
            </w:hyperlink>
            <w:r w:rsidRPr="0081187F">
              <w:rPr>
                <w:szCs w:val="21"/>
              </w:rPr>
              <w:t>:</w:t>
            </w:r>
          </w:p>
          <w:p w14:paraId="3D9BCFBB" w14:textId="77777777" w:rsidR="00880260" w:rsidRPr="0081187F" w:rsidRDefault="00880260" w:rsidP="007B18CB">
            <w:pPr>
              <w:numPr>
                <w:ilvl w:val="0"/>
                <w:numId w:val="37"/>
              </w:numPr>
              <w:spacing w:before="100" w:beforeAutospacing="1" w:after="100" w:afterAutospacing="1"/>
              <w:textAlignment w:val="auto"/>
              <w:rPr>
                <w:sz w:val="18"/>
                <w:szCs w:val="15"/>
              </w:rPr>
            </w:pPr>
            <w:r w:rsidRPr="0081187F">
              <w:rPr>
                <w:szCs w:val="21"/>
              </w:rPr>
              <w:t xml:space="preserve">Dependents’ Educational Assistance (DEA), per </w:t>
            </w:r>
            <w:hyperlink r:id="rId54" w:anchor="!agent/portal/554400000001034/article/554400000014182/M21-1, Part III, Subpart iii, Chapter 6, Section C - Department of Veterans Affairs (VA) Education Benefits Under 38 U.S.C. Chapter 35" w:history="1">
              <w:r w:rsidRPr="0081187F">
                <w:rPr>
                  <w:rStyle w:val="Hyperlink"/>
                  <w:szCs w:val="21"/>
                </w:rPr>
                <w:t>M21-1, Part III, Subpart iii,</w:t>
              </w:r>
              <w:proofErr w:type="gramStart"/>
              <w:r w:rsidRPr="0081187F">
                <w:rPr>
                  <w:rStyle w:val="Hyperlink"/>
                  <w:szCs w:val="21"/>
                </w:rPr>
                <w:t>  6.C.1</w:t>
              </w:r>
              <w:proofErr w:type="gramEnd"/>
            </w:hyperlink>
            <w:r w:rsidRPr="0081187F">
              <w:rPr>
                <w:szCs w:val="21"/>
              </w:rPr>
              <w:t>.</w:t>
            </w:r>
          </w:p>
          <w:p w14:paraId="1D7D0DAE" w14:textId="77777777" w:rsidR="00880260" w:rsidRPr="0081187F" w:rsidRDefault="00880260" w:rsidP="007B18CB">
            <w:pPr>
              <w:numPr>
                <w:ilvl w:val="0"/>
                <w:numId w:val="37"/>
              </w:numPr>
              <w:spacing w:before="100" w:beforeAutospacing="1" w:after="100" w:afterAutospacing="1"/>
              <w:textAlignment w:val="auto"/>
              <w:rPr>
                <w:sz w:val="18"/>
                <w:szCs w:val="15"/>
              </w:rPr>
            </w:pPr>
            <w:r w:rsidRPr="0081187F">
              <w:rPr>
                <w:szCs w:val="21"/>
              </w:rPr>
              <w:t xml:space="preserve">vocational rehabilitation, per </w:t>
            </w:r>
            <w:hyperlink r:id="rId55" w:anchor="!agent/portal/554400000001034/article/554400000015025/M21-1, Part IX, Subpart i, Chapter 1, Section A - Vocational Rehabilitation and Employment (VR&amp;E) Eligibility" w:history="1">
              <w:r w:rsidRPr="0081187F">
                <w:rPr>
                  <w:rStyle w:val="Hyperlink"/>
                  <w:szCs w:val="21"/>
                </w:rPr>
                <w:t xml:space="preserve">M21-1, Part IX, Subpart </w:t>
              </w:r>
              <w:proofErr w:type="spellStart"/>
              <w:r w:rsidRPr="0081187F">
                <w:rPr>
                  <w:rStyle w:val="Hyperlink"/>
                  <w:szCs w:val="21"/>
                </w:rPr>
                <w:t>i</w:t>
              </w:r>
              <w:proofErr w:type="spellEnd"/>
              <w:r w:rsidRPr="0081187F">
                <w:rPr>
                  <w:rStyle w:val="Hyperlink"/>
                  <w:szCs w:val="21"/>
                </w:rPr>
                <w:t>, 1.A</w:t>
              </w:r>
            </w:hyperlink>
            <w:r w:rsidRPr="0081187F">
              <w:rPr>
                <w:szCs w:val="21"/>
              </w:rPr>
              <w:t>, and</w:t>
            </w:r>
          </w:p>
          <w:p w14:paraId="61829065" w14:textId="77777777" w:rsidR="00880260" w:rsidRPr="0081187F" w:rsidRDefault="00880260" w:rsidP="007B18CB">
            <w:pPr>
              <w:numPr>
                <w:ilvl w:val="0"/>
                <w:numId w:val="37"/>
              </w:numPr>
              <w:spacing w:before="100" w:beforeAutospacing="1" w:after="100" w:afterAutospacing="1"/>
              <w:textAlignment w:val="auto"/>
              <w:rPr>
                <w:sz w:val="18"/>
                <w:szCs w:val="15"/>
              </w:rPr>
            </w:pPr>
            <w:r w:rsidRPr="0081187F">
              <w:rPr>
                <w:szCs w:val="21"/>
              </w:rPr>
              <w:t xml:space="preserve">the Civilian Health and Medical Program </w:t>
            </w:r>
          </w:p>
          <w:p w14:paraId="5159F8AC" w14:textId="1C4B9875" w:rsidR="00F20C0F" w:rsidRPr="0081187F" w:rsidRDefault="00880260" w:rsidP="007948B3">
            <w:pPr>
              <w:pStyle w:val="BodyText"/>
              <w:rPr>
                <w:bCs/>
              </w:rPr>
            </w:pPr>
            <w:r w:rsidRPr="0081187F">
              <w:rPr>
                <w:bCs/>
              </w:rPr>
              <w:t xml:space="preserve">Please refer to </w:t>
            </w:r>
            <w:hyperlink r:id="rId56" w:anchor="!agent/portal/554400000001034/article/554400000014596/M21-1-Part-IV-Subpart-ii-Chapter-3-S" w:history="1">
              <w:r w:rsidR="007948B3" w:rsidRPr="0081187F">
                <w:rPr>
                  <w:rStyle w:val="Hyperlink"/>
                </w:rPr>
                <w:t xml:space="preserve">M21-1, </w:t>
              </w:r>
              <w:r w:rsidR="007948B3" w:rsidRPr="0081187F">
                <w:rPr>
                  <w:rStyle w:val="Hyperlink"/>
                  <w:b/>
                </w:rPr>
                <w:t>Part IV, Subpart ii, 3, D</w:t>
              </w:r>
            </w:hyperlink>
            <w:r w:rsidR="007948B3">
              <w:rPr>
                <w:rStyle w:val="Hyperlink"/>
                <w:b/>
              </w:rPr>
              <w:t xml:space="preserve"> </w:t>
            </w:r>
            <w:r w:rsidR="007948B3" w:rsidRPr="0081187F">
              <w:rPr>
                <w:bCs/>
              </w:rPr>
              <w:t xml:space="preserve"> </w:t>
            </w:r>
            <w:r w:rsidRPr="0081187F">
              <w:rPr>
                <w:bCs/>
              </w:rPr>
              <w:t xml:space="preserve">for more information. </w:t>
            </w:r>
          </w:p>
          <w:p w14:paraId="4B61DECF" w14:textId="0F051742" w:rsidR="00880260" w:rsidRPr="0081187F" w:rsidRDefault="00880260" w:rsidP="00880260">
            <w:pPr>
              <w:pStyle w:val="NormalWeb"/>
              <w:spacing w:after="0"/>
              <w:rPr>
                <w:bCs/>
              </w:rPr>
            </w:pPr>
          </w:p>
        </w:tc>
      </w:tr>
      <w:tr w:rsidR="00B801B7" w:rsidRPr="0081187F" w14:paraId="57470E85" w14:textId="77777777" w:rsidTr="00980C0D">
        <w:trPr>
          <w:gridAfter w:val="1"/>
          <w:wAfter w:w="124" w:type="dxa"/>
          <w:trHeight w:val="212"/>
        </w:trPr>
        <w:tc>
          <w:tcPr>
            <w:tcW w:w="9998" w:type="dxa"/>
            <w:gridSpan w:val="8"/>
            <w:tcBorders>
              <w:top w:val="nil"/>
              <w:left w:val="nil"/>
              <w:bottom w:val="nil"/>
              <w:right w:val="nil"/>
            </w:tcBorders>
            <w:vAlign w:val="center"/>
          </w:tcPr>
          <w:p w14:paraId="31721D60" w14:textId="77777777" w:rsidR="0081187F" w:rsidRDefault="0081187F" w:rsidP="00C85D53">
            <w:pPr>
              <w:pStyle w:val="Heading1"/>
              <w:rPr>
                <w:rFonts w:ascii="Times New Roman" w:hAnsi="Times New Roman"/>
              </w:rPr>
            </w:pPr>
            <w:bookmarkStart w:id="61" w:name="_Toc459727369"/>
          </w:p>
          <w:p w14:paraId="6BA5EB76" w14:textId="0D05E38D" w:rsidR="00B801B7" w:rsidRPr="0081187F" w:rsidRDefault="00B801B7" w:rsidP="00C85D53">
            <w:pPr>
              <w:pStyle w:val="Heading1"/>
              <w:rPr>
                <w:rFonts w:ascii="Times New Roman" w:hAnsi="Times New Roman"/>
              </w:rPr>
            </w:pPr>
            <w:r w:rsidRPr="0081187F">
              <w:rPr>
                <w:rFonts w:ascii="Times New Roman" w:hAnsi="Times New Roman"/>
              </w:rPr>
              <w:t>Topic</w:t>
            </w:r>
            <w:r w:rsidR="00117F82" w:rsidRPr="0081187F">
              <w:rPr>
                <w:rFonts w:ascii="Times New Roman" w:hAnsi="Times New Roman"/>
              </w:rPr>
              <w:t xml:space="preserve"> 4</w:t>
            </w:r>
            <w:r w:rsidRPr="0081187F">
              <w:rPr>
                <w:rFonts w:ascii="Times New Roman" w:hAnsi="Times New Roman"/>
              </w:rPr>
              <w:t xml:space="preserve">: </w:t>
            </w:r>
            <w:r w:rsidR="00C85D53" w:rsidRPr="0081187F">
              <w:rPr>
                <w:rFonts w:ascii="Times New Roman" w:hAnsi="Times New Roman"/>
              </w:rPr>
              <w:t>Preparing a Locally-Generated Letter for Entitlement to Benefits Under 38 U.S.C. 1151</w:t>
            </w:r>
            <w:bookmarkEnd w:id="61"/>
          </w:p>
        </w:tc>
      </w:tr>
      <w:tr w:rsidR="00B801B7" w:rsidRPr="0081187F" w14:paraId="0074DD10" w14:textId="77777777" w:rsidTr="00980C0D">
        <w:trPr>
          <w:gridAfter w:val="1"/>
          <w:wAfter w:w="124" w:type="dxa"/>
          <w:trHeight w:val="212"/>
        </w:trPr>
        <w:tc>
          <w:tcPr>
            <w:tcW w:w="2522" w:type="dxa"/>
            <w:gridSpan w:val="3"/>
            <w:tcBorders>
              <w:top w:val="nil"/>
              <w:left w:val="nil"/>
              <w:bottom w:val="nil"/>
              <w:right w:val="nil"/>
            </w:tcBorders>
          </w:tcPr>
          <w:p w14:paraId="5C04D982" w14:textId="77777777" w:rsidR="00B801B7" w:rsidRPr="0081187F" w:rsidRDefault="00B801B7" w:rsidP="009B6A98">
            <w:pPr>
              <w:pStyle w:val="VBALevel1Heading"/>
            </w:pPr>
            <w:r w:rsidRPr="0081187F">
              <w:t>Introduction</w:t>
            </w:r>
          </w:p>
        </w:tc>
        <w:tc>
          <w:tcPr>
            <w:tcW w:w="7476" w:type="dxa"/>
            <w:gridSpan w:val="5"/>
            <w:tcBorders>
              <w:top w:val="nil"/>
              <w:left w:val="nil"/>
              <w:bottom w:val="nil"/>
              <w:right w:val="nil"/>
            </w:tcBorders>
          </w:tcPr>
          <w:p w14:paraId="41193E39" w14:textId="3D0E7165" w:rsidR="00B801B7" w:rsidRPr="0081187F" w:rsidRDefault="00B801B7" w:rsidP="00117F82">
            <w:pPr>
              <w:pStyle w:val="VBABodyText"/>
              <w:rPr>
                <w:b/>
                <w:color w:val="auto"/>
              </w:rPr>
            </w:pPr>
            <w:r w:rsidRPr="0081187F">
              <w:rPr>
                <w:color w:val="auto"/>
              </w:rPr>
              <w:t xml:space="preserve">This topic will allow the trainee to understand </w:t>
            </w:r>
            <w:r w:rsidR="00117F82" w:rsidRPr="0081187F">
              <w:rPr>
                <w:color w:val="auto"/>
              </w:rPr>
              <w:t>how</w:t>
            </w:r>
            <w:r w:rsidR="00560084" w:rsidRPr="0081187F">
              <w:rPr>
                <w:color w:val="auto"/>
              </w:rPr>
              <w:t xml:space="preserve"> to</w:t>
            </w:r>
            <w:r w:rsidR="00117F82" w:rsidRPr="0081187F">
              <w:rPr>
                <w:color w:val="auto"/>
              </w:rPr>
              <w:t xml:space="preserve"> generate the correct notification letters for </w:t>
            </w:r>
            <w:r w:rsidRPr="0081187F">
              <w:rPr>
                <w:color w:val="auto"/>
              </w:rPr>
              <w:t>claims for entitlement to 38 U.S.C. 1151.</w:t>
            </w:r>
          </w:p>
        </w:tc>
      </w:tr>
      <w:tr w:rsidR="00B801B7" w:rsidRPr="0081187F" w14:paraId="3F6ED757" w14:textId="77777777" w:rsidTr="00980C0D">
        <w:trPr>
          <w:gridAfter w:val="1"/>
          <w:wAfter w:w="124" w:type="dxa"/>
          <w:trHeight w:val="212"/>
        </w:trPr>
        <w:tc>
          <w:tcPr>
            <w:tcW w:w="2522" w:type="dxa"/>
            <w:gridSpan w:val="3"/>
            <w:tcBorders>
              <w:top w:val="nil"/>
              <w:left w:val="nil"/>
              <w:bottom w:val="nil"/>
              <w:right w:val="nil"/>
            </w:tcBorders>
          </w:tcPr>
          <w:p w14:paraId="1E5165D0" w14:textId="77777777" w:rsidR="00B801B7" w:rsidRPr="0081187F" w:rsidRDefault="00B801B7" w:rsidP="009B6A98">
            <w:pPr>
              <w:pStyle w:val="VBALevel1Heading"/>
            </w:pPr>
            <w:r w:rsidRPr="0081187F">
              <w:t>Time Required</w:t>
            </w:r>
          </w:p>
        </w:tc>
        <w:tc>
          <w:tcPr>
            <w:tcW w:w="7476" w:type="dxa"/>
            <w:gridSpan w:val="5"/>
            <w:tcBorders>
              <w:top w:val="nil"/>
              <w:left w:val="nil"/>
              <w:bottom w:val="nil"/>
              <w:right w:val="nil"/>
            </w:tcBorders>
          </w:tcPr>
          <w:p w14:paraId="33BB9C7B" w14:textId="25C243CE" w:rsidR="00B801B7" w:rsidRPr="0081187F" w:rsidRDefault="002D7204" w:rsidP="00115B8A">
            <w:pPr>
              <w:pStyle w:val="VBATimeReq"/>
            </w:pPr>
            <w:r w:rsidRPr="0081187F">
              <w:rPr>
                <w:color w:val="auto"/>
              </w:rPr>
              <w:t>0.5 hours</w:t>
            </w:r>
          </w:p>
        </w:tc>
      </w:tr>
      <w:tr w:rsidR="00B801B7" w:rsidRPr="0081187F" w14:paraId="145F4ECF" w14:textId="77777777" w:rsidTr="00980C0D">
        <w:trPr>
          <w:gridAfter w:val="1"/>
          <w:wAfter w:w="124" w:type="dxa"/>
          <w:trHeight w:val="212"/>
        </w:trPr>
        <w:tc>
          <w:tcPr>
            <w:tcW w:w="2522" w:type="dxa"/>
            <w:gridSpan w:val="3"/>
            <w:tcBorders>
              <w:top w:val="nil"/>
              <w:left w:val="nil"/>
              <w:bottom w:val="nil"/>
              <w:right w:val="nil"/>
            </w:tcBorders>
          </w:tcPr>
          <w:p w14:paraId="1A47ECBA" w14:textId="77777777" w:rsidR="00B801B7" w:rsidRPr="0081187F" w:rsidRDefault="00B801B7" w:rsidP="009B6A98">
            <w:pPr>
              <w:pStyle w:val="VBALevel1Heading"/>
            </w:pPr>
            <w:r w:rsidRPr="0081187F">
              <w:t>OBJECTIVES/</w:t>
            </w:r>
            <w:r w:rsidRPr="0081187F">
              <w:br/>
              <w:t>Teaching Points</w:t>
            </w:r>
          </w:p>
          <w:p w14:paraId="54515BB5" w14:textId="77777777" w:rsidR="00B801B7" w:rsidRPr="0081187F" w:rsidRDefault="00B801B7" w:rsidP="009B6A98">
            <w:pPr>
              <w:pStyle w:val="VBALevel3Heading"/>
              <w:spacing w:after="120"/>
              <w:rPr>
                <w:i w:val="0"/>
                <w:szCs w:val="24"/>
              </w:rPr>
            </w:pPr>
          </w:p>
        </w:tc>
        <w:tc>
          <w:tcPr>
            <w:tcW w:w="7476" w:type="dxa"/>
            <w:gridSpan w:val="5"/>
            <w:tcBorders>
              <w:top w:val="nil"/>
              <w:left w:val="nil"/>
              <w:bottom w:val="nil"/>
              <w:right w:val="nil"/>
            </w:tcBorders>
          </w:tcPr>
          <w:p w14:paraId="50381B2D" w14:textId="77777777" w:rsidR="00B801B7" w:rsidRPr="0081187F" w:rsidRDefault="00B801B7" w:rsidP="009B6A98">
            <w:pPr>
              <w:tabs>
                <w:tab w:val="left" w:pos="590"/>
              </w:tabs>
              <w:spacing w:after="120"/>
              <w:rPr>
                <w:szCs w:val="24"/>
              </w:rPr>
            </w:pPr>
            <w:r w:rsidRPr="0081187F">
              <w:rPr>
                <w:szCs w:val="24"/>
              </w:rPr>
              <w:t>Topic objectives:</w:t>
            </w:r>
          </w:p>
          <w:p w14:paraId="137760D2" w14:textId="54A0AEB8" w:rsidR="00B801B7" w:rsidRPr="0081187F" w:rsidRDefault="00CA09DC" w:rsidP="007B18CB">
            <w:pPr>
              <w:pStyle w:val="ListParagraph"/>
              <w:numPr>
                <w:ilvl w:val="0"/>
                <w:numId w:val="23"/>
              </w:numPr>
              <w:tabs>
                <w:tab w:val="left" w:pos="590"/>
              </w:tabs>
              <w:spacing w:after="120"/>
            </w:pPr>
            <w:r w:rsidRPr="0081187F">
              <w:t>Prepare a locally-generated letter for claims for entitlement to 38 U.S.C. 1151.</w:t>
            </w:r>
          </w:p>
          <w:p w14:paraId="65CA191A" w14:textId="77777777" w:rsidR="00B801B7" w:rsidRPr="0081187F" w:rsidRDefault="00B801B7" w:rsidP="009B6A98">
            <w:pPr>
              <w:tabs>
                <w:tab w:val="left" w:pos="590"/>
              </w:tabs>
              <w:spacing w:after="120"/>
              <w:rPr>
                <w:bCs/>
                <w:szCs w:val="24"/>
              </w:rPr>
            </w:pPr>
            <w:r w:rsidRPr="0081187F">
              <w:rPr>
                <w:szCs w:val="24"/>
              </w:rPr>
              <w:t>The following topic teaching points support the topic objectives</w:t>
            </w:r>
            <w:r w:rsidRPr="0081187F">
              <w:rPr>
                <w:bCs/>
                <w:szCs w:val="24"/>
              </w:rPr>
              <w:t xml:space="preserve">: </w:t>
            </w:r>
          </w:p>
          <w:p w14:paraId="4DFB985E" w14:textId="77777777" w:rsidR="00560084" w:rsidRPr="0081187F" w:rsidRDefault="00560084" w:rsidP="007B18CB">
            <w:pPr>
              <w:pStyle w:val="ListParagraph"/>
              <w:numPr>
                <w:ilvl w:val="0"/>
                <w:numId w:val="23"/>
              </w:numPr>
              <w:rPr>
                <w:rStyle w:val="Strong"/>
                <w:b w:val="0"/>
                <w:szCs w:val="24"/>
              </w:rPr>
            </w:pPr>
            <w:r w:rsidRPr="0081187F">
              <w:rPr>
                <w:rStyle w:val="Strong"/>
                <w:b w:val="0"/>
                <w:szCs w:val="24"/>
              </w:rPr>
              <w:t xml:space="preserve">Providing Notice for Claims for Entitlement to 38 U.S.C. 1151 </w:t>
            </w:r>
          </w:p>
          <w:p w14:paraId="34591E4E" w14:textId="7CC77EB7" w:rsidR="00B801B7" w:rsidRPr="0081187F" w:rsidRDefault="00560084" w:rsidP="007B18CB">
            <w:pPr>
              <w:pStyle w:val="ListParagraph"/>
              <w:numPr>
                <w:ilvl w:val="0"/>
                <w:numId w:val="3"/>
              </w:numPr>
              <w:rPr>
                <w:b/>
              </w:rPr>
            </w:pPr>
            <w:r w:rsidRPr="0081187F">
              <w:rPr>
                <w:rStyle w:val="Strong"/>
                <w:b w:val="0"/>
                <w:szCs w:val="24"/>
              </w:rPr>
              <w:t>Providing Notice of an Offset Requirement</w:t>
            </w:r>
          </w:p>
          <w:p w14:paraId="5B598565" w14:textId="0C55377B" w:rsidR="00B801B7" w:rsidRPr="0081187F" w:rsidRDefault="00B801B7" w:rsidP="00560084">
            <w:pPr>
              <w:pStyle w:val="ListParagraph"/>
              <w:ind w:left="1440"/>
            </w:pPr>
          </w:p>
        </w:tc>
      </w:tr>
      <w:tr w:rsidR="00B801B7" w:rsidRPr="0081187F" w14:paraId="31D88998" w14:textId="77777777" w:rsidTr="00980C0D">
        <w:trPr>
          <w:gridAfter w:val="1"/>
          <w:wAfter w:w="124" w:type="dxa"/>
          <w:trHeight w:val="212"/>
        </w:trPr>
        <w:tc>
          <w:tcPr>
            <w:tcW w:w="2522" w:type="dxa"/>
            <w:gridSpan w:val="3"/>
            <w:tcBorders>
              <w:top w:val="nil"/>
              <w:left w:val="nil"/>
              <w:bottom w:val="nil"/>
              <w:right w:val="nil"/>
            </w:tcBorders>
          </w:tcPr>
          <w:p w14:paraId="3DF8207C" w14:textId="77777777" w:rsidR="00F20C0F" w:rsidRPr="0081187F" w:rsidRDefault="00F20C0F" w:rsidP="009B6A98">
            <w:pPr>
              <w:rPr>
                <w:rStyle w:val="Strong"/>
                <w:szCs w:val="24"/>
              </w:rPr>
            </w:pPr>
            <w:r w:rsidRPr="0081187F">
              <w:rPr>
                <w:rStyle w:val="Strong"/>
                <w:szCs w:val="24"/>
              </w:rPr>
              <w:t>Providing Notice for Claims for Entitlement to 38 U.S.C. 1151</w:t>
            </w:r>
          </w:p>
          <w:p w14:paraId="0A1CAED4" w14:textId="77777777" w:rsidR="00FB5D16" w:rsidRPr="00FB5D16" w:rsidRDefault="00FB5D16" w:rsidP="00FB5D16">
            <w:pPr>
              <w:rPr>
                <w:b/>
              </w:rPr>
            </w:pPr>
            <w:r w:rsidRPr="00FB5D16">
              <w:rPr>
                <w:b/>
              </w:rPr>
              <w:t>M21-1. Part IV. Subpart ii.3.D. 4.  Preparation of Awards</w:t>
            </w:r>
          </w:p>
          <w:p w14:paraId="040ADCCD" w14:textId="096BC413" w:rsidR="00B801B7" w:rsidRPr="0081187F" w:rsidRDefault="00FB5D16" w:rsidP="00FB5D16">
            <w:pPr>
              <w:rPr>
                <w:bCs/>
                <w:i/>
              </w:rPr>
            </w:pPr>
            <w:r w:rsidRPr="00FB5D16">
              <w:rPr>
                <w:b/>
              </w:rPr>
              <w:t>M21-1. Part IV. Subpart ii.3.D. 5.  Providing Notice of Awards</w:t>
            </w:r>
            <w:r w:rsidR="00B801B7" w:rsidRPr="0081187F">
              <w:br/>
            </w:r>
          </w:p>
          <w:p w14:paraId="2FC552B4" w14:textId="5B8E227B" w:rsidR="00B801B7" w:rsidRPr="0081187F" w:rsidRDefault="00B801B7" w:rsidP="009B6A98">
            <w:pPr>
              <w:pStyle w:val="VBASlideNumber"/>
              <w:rPr>
                <w:color w:val="auto"/>
              </w:rPr>
            </w:pPr>
            <w:r w:rsidRPr="0081187F">
              <w:rPr>
                <w:color w:val="auto"/>
              </w:rPr>
              <w:t xml:space="preserve">Slide </w:t>
            </w:r>
            <w:r w:rsidR="00E94CF0">
              <w:rPr>
                <w:color w:val="auto"/>
              </w:rPr>
              <w:t>39</w:t>
            </w:r>
            <w:r w:rsidRPr="0081187F">
              <w:rPr>
                <w:color w:val="auto"/>
              </w:rPr>
              <w:br/>
            </w:r>
          </w:p>
          <w:p w14:paraId="4002A001" w14:textId="564A858E" w:rsidR="00B801B7" w:rsidRPr="0081187F" w:rsidRDefault="00B801B7" w:rsidP="0081187F">
            <w:pPr>
              <w:pStyle w:val="VBAHandoutNumber"/>
            </w:pPr>
            <w:r w:rsidRPr="0081187F">
              <w:rPr>
                <w:color w:val="auto"/>
              </w:rPr>
              <w:t>Han</w:t>
            </w:r>
            <w:r w:rsidR="002F3D2D" w:rsidRPr="0081187F">
              <w:rPr>
                <w:color w:val="auto"/>
              </w:rPr>
              <w:t>dout 1</w:t>
            </w:r>
            <w:r w:rsidR="0081187F" w:rsidRPr="0081187F">
              <w:rPr>
                <w:color w:val="auto"/>
              </w:rPr>
              <w:t>8</w:t>
            </w:r>
          </w:p>
        </w:tc>
        <w:tc>
          <w:tcPr>
            <w:tcW w:w="7476" w:type="dxa"/>
            <w:gridSpan w:val="5"/>
            <w:tcBorders>
              <w:top w:val="nil"/>
              <w:left w:val="nil"/>
              <w:bottom w:val="nil"/>
              <w:right w:val="nil"/>
            </w:tcBorders>
          </w:tcPr>
          <w:p w14:paraId="174EE8CF" w14:textId="77777777" w:rsidR="00F20C0F" w:rsidRPr="0081187F" w:rsidRDefault="00F20C0F" w:rsidP="000F7899">
            <w:pPr>
              <w:pStyle w:val="NormalWeb"/>
              <w:spacing w:before="0"/>
              <w:rPr>
                <w:bCs/>
                <w:color w:val="000000"/>
              </w:rPr>
            </w:pPr>
            <w:r w:rsidRPr="0081187F">
              <w:rPr>
                <w:bCs/>
                <w:color w:val="000000"/>
              </w:rPr>
              <w:t>When required, prepare a locally-generated letter, referring to the benefit as “</w:t>
            </w:r>
            <w:r w:rsidRPr="0081187F">
              <w:rPr>
                <w:bCs/>
                <w:i/>
                <w:iCs/>
                <w:color w:val="000000"/>
              </w:rPr>
              <w:t>compensation under 38 U.S.C. 1151</w:t>
            </w:r>
            <w:r w:rsidRPr="0081187F">
              <w:rPr>
                <w:bCs/>
                <w:color w:val="000000"/>
              </w:rPr>
              <w:t xml:space="preserve">” and </w:t>
            </w:r>
            <w:r w:rsidRPr="0081187F">
              <w:rPr>
                <w:b/>
                <w:bCs/>
                <w:i/>
                <w:iCs/>
                <w:color w:val="000000"/>
              </w:rPr>
              <w:t>not</w:t>
            </w:r>
            <w:r w:rsidRPr="0081187F">
              <w:rPr>
                <w:bCs/>
                <w:color w:val="000000"/>
              </w:rPr>
              <w:t xml:space="preserve"> “</w:t>
            </w:r>
            <w:r w:rsidRPr="0081187F">
              <w:rPr>
                <w:bCs/>
                <w:i/>
                <w:iCs/>
                <w:color w:val="000000"/>
              </w:rPr>
              <w:t>service connection</w:t>
            </w:r>
            <w:r w:rsidRPr="0081187F">
              <w:rPr>
                <w:bCs/>
                <w:color w:val="000000"/>
              </w:rPr>
              <w:t>.”</w:t>
            </w:r>
          </w:p>
          <w:p w14:paraId="4946167B" w14:textId="342733E7" w:rsidR="00F20C0F" w:rsidRPr="0081187F" w:rsidRDefault="00F20C0F" w:rsidP="000F7899">
            <w:pPr>
              <w:pStyle w:val="NormalWeb"/>
              <w:rPr>
                <w:bCs/>
                <w:color w:val="000000"/>
              </w:rPr>
            </w:pPr>
            <w:r w:rsidRPr="0081187F">
              <w:rPr>
                <w:bCs/>
                <w:color w:val="000000"/>
              </w:rPr>
              <w:t xml:space="preserve">When using a locally-generated letter to inform a claimant of the formal denial of a claim filed under </w:t>
            </w:r>
            <w:r w:rsidRPr="00BD663C">
              <w:rPr>
                <w:bCs/>
              </w:rPr>
              <w:t>38 U.S.C. 1151</w:t>
            </w:r>
            <w:r w:rsidRPr="0081187F">
              <w:rPr>
                <w:bCs/>
                <w:color w:val="000000"/>
              </w:rPr>
              <w:t>, include</w:t>
            </w:r>
          </w:p>
          <w:p w14:paraId="20D938E3" w14:textId="77777777" w:rsidR="00F20C0F" w:rsidRPr="0081187F" w:rsidRDefault="00F20C0F" w:rsidP="007B18CB">
            <w:pPr>
              <w:pStyle w:val="NormalWeb"/>
              <w:numPr>
                <w:ilvl w:val="0"/>
                <w:numId w:val="32"/>
              </w:numPr>
              <w:spacing w:before="0" w:after="0"/>
              <w:jc w:val="both"/>
              <w:rPr>
                <w:bCs/>
                <w:color w:val="000000"/>
              </w:rPr>
            </w:pPr>
            <w:r w:rsidRPr="0081187F">
              <w:rPr>
                <w:bCs/>
                <w:color w:val="000000"/>
              </w:rPr>
              <w:t>a list of the evidence considered</w:t>
            </w:r>
          </w:p>
          <w:p w14:paraId="48682BE3" w14:textId="77777777" w:rsidR="00F20C0F" w:rsidRPr="0081187F" w:rsidRDefault="00F20C0F" w:rsidP="007B18CB">
            <w:pPr>
              <w:pStyle w:val="NormalWeb"/>
              <w:numPr>
                <w:ilvl w:val="0"/>
                <w:numId w:val="32"/>
              </w:numPr>
              <w:spacing w:before="0" w:after="0"/>
              <w:jc w:val="both"/>
              <w:rPr>
                <w:bCs/>
                <w:color w:val="000000"/>
              </w:rPr>
            </w:pPr>
            <w:r w:rsidRPr="0081187F">
              <w:rPr>
                <w:bCs/>
                <w:color w:val="000000"/>
              </w:rPr>
              <w:t>reasons for the determination</w:t>
            </w:r>
          </w:p>
          <w:p w14:paraId="5F6891FC" w14:textId="77777777" w:rsidR="00F20C0F" w:rsidRPr="0081187F" w:rsidRDefault="00F20C0F" w:rsidP="007B18CB">
            <w:pPr>
              <w:pStyle w:val="NormalWeb"/>
              <w:numPr>
                <w:ilvl w:val="0"/>
                <w:numId w:val="32"/>
              </w:numPr>
              <w:spacing w:before="0" w:after="0"/>
              <w:jc w:val="both"/>
              <w:rPr>
                <w:bCs/>
                <w:color w:val="000000"/>
              </w:rPr>
            </w:pPr>
            <w:r w:rsidRPr="0081187F">
              <w:rPr>
                <w:bCs/>
                <w:color w:val="000000"/>
              </w:rPr>
              <w:t>procedural and appellate rights, and</w:t>
            </w:r>
          </w:p>
          <w:p w14:paraId="49B54750" w14:textId="565AD38B" w:rsidR="00F20C0F" w:rsidRPr="0081187F" w:rsidRDefault="00F20C0F" w:rsidP="007B18CB">
            <w:pPr>
              <w:pStyle w:val="NormalWeb"/>
              <w:numPr>
                <w:ilvl w:val="0"/>
                <w:numId w:val="32"/>
              </w:numPr>
              <w:spacing w:before="120" w:after="0"/>
              <w:jc w:val="both"/>
              <w:rPr>
                <w:bCs/>
                <w:color w:val="000000"/>
              </w:rPr>
            </w:pPr>
            <w:proofErr w:type="gramStart"/>
            <w:r w:rsidRPr="0081187F">
              <w:rPr>
                <w:bCs/>
                <w:color w:val="000000"/>
              </w:rPr>
              <w:t>a</w:t>
            </w:r>
            <w:proofErr w:type="gramEnd"/>
            <w:r w:rsidRPr="0081187F">
              <w:rPr>
                <w:bCs/>
                <w:color w:val="000000"/>
              </w:rPr>
              <w:t xml:space="preserve"> copy of </w:t>
            </w:r>
            <w:hyperlink r:id="rId57" w:tgtFrame="_blank" w:history="1">
              <w:r w:rsidRPr="0081187F">
                <w:rPr>
                  <w:rStyle w:val="Hyperlink"/>
                  <w:bCs/>
                  <w:i/>
                  <w:iCs/>
                </w:rPr>
                <w:t>VA Form 21-0958</w:t>
              </w:r>
            </w:hyperlink>
            <w:r w:rsidRPr="0081187F">
              <w:rPr>
                <w:bCs/>
                <w:color w:val="000000"/>
              </w:rPr>
              <w:t xml:space="preserve">, </w:t>
            </w:r>
            <w:r w:rsidRPr="0081187F">
              <w:rPr>
                <w:bCs/>
                <w:i/>
                <w:iCs/>
                <w:color w:val="000000"/>
              </w:rPr>
              <w:t>Notice of Disagreement</w:t>
            </w:r>
            <w:r w:rsidR="000F7899">
              <w:rPr>
                <w:bCs/>
                <w:color w:val="000000"/>
              </w:rPr>
              <w:t>.</w:t>
            </w:r>
          </w:p>
          <w:p w14:paraId="4A7DAEF0" w14:textId="77777777" w:rsidR="00F20C0F" w:rsidRPr="0081187F" w:rsidRDefault="00F20C0F" w:rsidP="00F20C0F">
            <w:pPr>
              <w:pStyle w:val="NormalWeb"/>
              <w:spacing w:before="0" w:after="0"/>
              <w:ind w:left="720"/>
              <w:jc w:val="both"/>
              <w:rPr>
                <w:bCs/>
                <w:color w:val="000000"/>
              </w:rPr>
            </w:pPr>
          </w:p>
          <w:p w14:paraId="76B8FD40" w14:textId="23A5759F" w:rsidR="00B801B7" w:rsidRPr="0081187F" w:rsidRDefault="00F20C0F" w:rsidP="000F7899">
            <w:pPr>
              <w:pStyle w:val="NormalWeb"/>
              <w:rPr>
                <w:bCs/>
                <w:color w:val="000000"/>
              </w:rPr>
            </w:pPr>
            <w:r w:rsidRPr="0081187F">
              <w:rPr>
                <w:b/>
                <w:bCs/>
                <w:i/>
                <w:iCs/>
                <w:color w:val="000000"/>
              </w:rPr>
              <w:t>Important</w:t>
            </w:r>
            <w:r w:rsidR="000F7899">
              <w:rPr>
                <w:bCs/>
                <w:color w:val="000000"/>
              </w:rPr>
              <w:t>:</w:t>
            </w:r>
            <w:r w:rsidRPr="0081187F">
              <w:rPr>
                <w:bCs/>
                <w:color w:val="000000"/>
              </w:rPr>
              <w:t xml:space="preserve"> Do </w:t>
            </w:r>
            <w:r w:rsidRPr="0081187F">
              <w:rPr>
                <w:b/>
                <w:bCs/>
                <w:i/>
                <w:iCs/>
                <w:color w:val="000000"/>
              </w:rPr>
              <w:t>not</w:t>
            </w:r>
            <w:r w:rsidRPr="0081187F">
              <w:rPr>
                <w:bCs/>
                <w:color w:val="000000"/>
              </w:rPr>
              <w:t xml:space="preserve"> refer to entitlement </w:t>
            </w:r>
            <w:proofErr w:type="gramStart"/>
            <w:r w:rsidRPr="0081187F">
              <w:rPr>
                <w:bCs/>
                <w:color w:val="000000"/>
              </w:rPr>
              <w:t>under</w:t>
            </w:r>
            <w:proofErr w:type="gramEnd"/>
            <w:r w:rsidRPr="0081187F">
              <w:rPr>
                <w:bCs/>
                <w:color w:val="000000"/>
              </w:rPr>
              <w:t xml:space="preserve"> </w:t>
            </w:r>
            <w:r w:rsidRPr="0047736B">
              <w:rPr>
                <w:bCs/>
              </w:rPr>
              <w:t>38 U.S.C. 1151</w:t>
            </w:r>
            <w:r w:rsidRPr="0081187F">
              <w:rPr>
                <w:bCs/>
                <w:color w:val="000000"/>
              </w:rPr>
              <w:t xml:space="preserve"> as “service connection.”</w:t>
            </w:r>
          </w:p>
        </w:tc>
      </w:tr>
      <w:tr w:rsidR="00B801B7" w:rsidRPr="0081187F" w14:paraId="2E309AE1" w14:textId="77777777" w:rsidTr="00980C0D">
        <w:trPr>
          <w:gridAfter w:val="1"/>
          <w:wAfter w:w="124" w:type="dxa"/>
          <w:trHeight w:val="212"/>
        </w:trPr>
        <w:tc>
          <w:tcPr>
            <w:tcW w:w="2522" w:type="dxa"/>
            <w:gridSpan w:val="3"/>
            <w:tcBorders>
              <w:top w:val="nil"/>
              <w:left w:val="nil"/>
              <w:bottom w:val="nil"/>
              <w:right w:val="nil"/>
            </w:tcBorders>
          </w:tcPr>
          <w:p w14:paraId="5B23641C" w14:textId="4C94AD56" w:rsidR="00B801B7" w:rsidRPr="0081187F" w:rsidRDefault="002F3D2D" w:rsidP="009B6A98">
            <w:pPr>
              <w:pStyle w:val="VBALevel2Heading"/>
            </w:pPr>
            <w:r w:rsidRPr="0081187F">
              <w:rPr>
                <w:bCs/>
                <w:color w:val="auto"/>
              </w:rPr>
              <w:t>Providing Notice of an Offset Requirement</w:t>
            </w:r>
            <w:r w:rsidR="00B801B7" w:rsidRPr="0081187F">
              <w:br/>
            </w:r>
          </w:p>
          <w:p w14:paraId="28A33DF3" w14:textId="77777777" w:rsidR="00422E5F" w:rsidRPr="0081187F" w:rsidRDefault="00422E5F" w:rsidP="001E570C">
            <w:pPr>
              <w:pStyle w:val="VBASlideNumber"/>
              <w:rPr>
                <w:i w:val="0"/>
                <w:color w:val="auto"/>
              </w:rPr>
            </w:pPr>
          </w:p>
          <w:p w14:paraId="4403007E" w14:textId="218E20EF" w:rsidR="00B801B7" w:rsidRPr="0081187F" w:rsidRDefault="00B801B7" w:rsidP="001E570C">
            <w:pPr>
              <w:pStyle w:val="VBASlideNumber"/>
              <w:rPr>
                <w:color w:val="auto"/>
              </w:rPr>
            </w:pPr>
            <w:r w:rsidRPr="0081187F">
              <w:rPr>
                <w:color w:val="auto"/>
              </w:rPr>
              <w:t xml:space="preserve">Slide </w:t>
            </w:r>
            <w:r w:rsidR="00E94CF0">
              <w:rPr>
                <w:color w:val="auto"/>
              </w:rPr>
              <w:t>40</w:t>
            </w:r>
            <w:r w:rsidRPr="0081187F">
              <w:rPr>
                <w:color w:val="auto"/>
              </w:rPr>
              <w:br/>
            </w:r>
          </w:p>
          <w:p w14:paraId="4236CCB2" w14:textId="4D05D27F" w:rsidR="00B801B7" w:rsidRPr="0081187F" w:rsidRDefault="00B801B7" w:rsidP="009B6A98">
            <w:pPr>
              <w:pStyle w:val="VBAHandoutNumber"/>
            </w:pPr>
            <w:r w:rsidRPr="0081187F">
              <w:rPr>
                <w:color w:val="auto"/>
              </w:rPr>
              <w:t xml:space="preserve">Handout </w:t>
            </w:r>
            <w:r w:rsidR="0081187F" w:rsidRPr="0081187F">
              <w:rPr>
                <w:color w:val="auto"/>
              </w:rPr>
              <w:t>19</w:t>
            </w:r>
          </w:p>
        </w:tc>
        <w:tc>
          <w:tcPr>
            <w:tcW w:w="7476" w:type="dxa"/>
            <w:gridSpan w:val="5"/>
            <w:tcBorders>
              <w:top w:val="nil"/>
              <w:left w:val="nil"/>
              <w:bottom w:val="nil"/>
              <w:right w:val="nil"/>
            </w:tcBorders>
          </w:tcPr>
          <w:p w14:paraId="1CB6B8E0" w14:textId="77777777" w:rsidR="00DD7C4C" w:rsidRPr="0081187F" w:rsidRDefault="00DD7C4C" w:rsidP="000F7899">
            <w:pPr>
              <w:pStyle w:val="NormalWeb"/>
              <w:spacing w:after="0"/>
              <w:ind w:right="-312"/>
              <w:rPr>
                <w:bCs/>
                <w:color w:val="000000"/>
              </w:rPr>
            </w:pPr>
            <w:r w:rsidRPr="0081187F">
              <w:rPr>
                <w:bCs/>
                <w:color w:val="000000"/>
              </w:rPr>
              <w:t>Use the information below to provide the notice of an offset and the related requirements.</w:t>
            </w:r>
          </w:p>
          <w:tbl>
            <w:tblPr>
              <w:tblW w:w="6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062"/>
              <w:gridCol w:w="3749"/>
            </w:tblGrid>
            <w:tr w:rsidR="00E3223E" w:rsidRPr="0081187F" w14:paraId="309661F5" w14:textId="77777777" w:rsidTr="00720A3D">
              <w:trPr>
                <w:cantSplit/>
                <w:trHeight w:val="300"/>
                <w:jc w:val="center"/>
              </w:trPr>
              <w:tc>
                <w:tcPr>
                  <w:tcW w:w="3062" w:type="dxa"/>
                </w:tcPr>
                <w:p w14:paraId="5C9292B3" w14:textId="77777777" w:rsidR="00E3223E" w:rsidRPr="0081187F" w:rsidRDefault="00E3223E" w:rsidP="000B084F">
                  <w:pPr>
                    <w:pStyle w:val="TableHeaderText"/>
                  </w:pPr>
                  <w:r w:rsidRPr="0081187F">
                    <w:t>If the award …</w:t>
                  </w:r>
                </w:p>
              </w:tc>
              <w:tc>
                <w:tcPr>
                  <w:tcW w:w="3749" w:type="dxa"/>
                </w:tcPr>
                <w:p w14:paraId="7E12C181" w14:textId="77777777" w:rsidR="00E3223E" w:rsidRPr="0081187F" w:rsidRDefault="00E3223E" w:rsidP="000B084F">
                  <w:pPr>
                    <w:pStyle w:val="TableHeaderText"/>
                  </w:pPr>
                  <w:r w:rsidRPr="0081187F">
                    <w:t>Then …</w:t>
                  </w:r>
                </w:p>
              </w:tc>
            </w:tr>
            <w:tr w:rsidR="00E3223E" w:rsidRPr="0081187F" w14:paraId="5D266256" w14:textId="77777777" w:rsidTr="00720A3D">
              <w:trPr>
                <w:cantSplit/>
                <w:trHeight w:val="509"/>
                <w:jc w:val="center"/>
              </w:trPr>
              <w:tc>
                <w:tcPr>
                  <w:tcW w:w="3062" w:type="dxa"/>
                </w:tcPr>
                <w:p w14:paraId="1438C3A8" w14:textId="77777777" w:rsidR="00E3223E" w:rsidRPr="0081187F" w:rsidRDefault="00E3223E" w:rsidP="000B084F">
                  <w:pPr>
                    <w:pStyle w:val="TableText"/>
                  </w:pPr>
                  <w:r w:rsidRPr="0081187F">
                    <w:t>includes an offset</w:t>
                  </w:r>
                </w:p>
              </w:tc>
              <w:tc>
                <w:tcPr>
                  <w:tcW w:w="3749" w:type="dxa"/>
                </w:tcPr>
                <w:p w14:paraId="60B6BABA" w14:textId="77777777" w:rsidR="00E3223E" w:rsidRPr="0081187F" w:rsidRDefault="00E3223E" w:rsidP="000B084F">
                  <w:pPr>
                    <w:pStyle w:val="TableText"/>
                  </w:pPr>
                  <w:proofErr w:type="gramStart"/>
                  <w:r w:rsidRPr="0081187F">
                    <w:t>include</w:t>
                  </w:r>
                  <w:proofErr w:type="gramEnd"/>
                  <w:r w:rsidRPr="0081187F">
                    <w:t xml:space="preserve"> the offset information in the locally-generated letter to the Veteran.</w:t>
                  </w:r>
                </w:p>
              </w:tc>
            </w:tr>
            <w:tr w:rsidR="00E3223E" w:rsidRPr="0081187F" w14:paraId="2DCADA95" w14:textId="77777777" w:rsidTr="00720A3D">
              <w:trPr>
                <w:cantSplit/>
                <w:trHeight w:val="1746"/>
                <w:jc w:val="center"/>
              </w:trPr>
              <w:tc>
                <w:tcPr>
                  <w:tcW w:w="3062" w:type="dxa"/>
                </w:tcPr>
                <w:p w14:paraId="2497653F" w14:textId="77777777" w:rsidR="00E3223E" w:rsidRPr="0081187F" w:rsidRDefault="00E3223E" w:rsidP="000B084F">
                  <w:pPr>
                    <w:pStyle w:val="TableText"/>
                  </w:pPr>
                  <w:r w:rsidRPr="0081187F">
                    <w:t>does not include an offset</w:t>
                  </w:r>
                </w:p>
              </w:tc>
              <w:tc>
                <w:tcPr>
                  <w:tcW w:w="3749" w:type="dxa"/>
                </w:tcPr>
                <w:p w14:paraId="5F13D9DB" w14:textId="77777777" w:rsidR="00E3223E" w:rsidRPr="0081187F" w:rsidRDefault="00E3223E" w:rsidP="000B084F">
                  <w:pPr>
                    <w:pStyle w:val="TableText"/>
                  </w:pPr>
                  <w:proofErr w:type="gramStart"/>
                  <w:r w:rsidRPr="0081187F">
                    <w:t>inform</w:t>
                  </w:r>
                  <w:proofErr w:type="gramEnd"/>
                  <w:r w:rsidRPr="0081187F">
                    <w:t xml:space="preserve"> the Veteran that the VA must be notified of any court judgment or Tort award resulting from this disability or injury.</w:t>
                  </w:r>
                </w:p>
                <w:p w14:paraId="17999AB3" w14:textId="77777777" w:rsidR="00E3223E" w:rsidRPr="0081187F" w:rsidRDefault="00E3223E" w:rsidP="000B084F">
                  <w:pPr>
                    <w:pStyle w:val="TableText"/>
                  </w:pPr>
                </w:p>
                <w:p w14:paraId="7AD08D54" w14:textId="7BDF917C" w:rsidR="00E3223E" w:rsidRPr="0081187F" w:rsidRDefault="00E3223E" w:rsidP="000B084F">
                  <w:pPr>
                    <w:pStyle w:val="TableText"/>
                  </w:pPr>
                  <w:r w:rsidRPr="0081187F">
                    <w:rPr>
                      <w:b/>
                      <w:i/>
                    </w:rPr>
                    <w:t>Note</w:t>
                  </w:r>
                  <w:r w:rsidR="000F7899">
                    <w:t xml:space="preserve">: </w:t>
                  </w:r>
                  <w:r w:rsidRPr="0081187F">
                    <w:t>Include this information whether or not there is any indication that a Tort claim has or will be filed.</w:t>
                  </w:r>
                </w:p>
              </w:tc>
            </w:tr>
            <w:tr w:rsidR="00E3223E" w:rsidRPr="0081187F" w14:paraId="7094E86B" w14:textId="77777777" w:rsidTr="00720A3D">
              <w:trPr>
                <w:cantSplit/>
                <w:trHeight w:val="810"/>
                <w:jc w:val="center"/>
              </w:trPr>
              <w:tc>
                <w:tcPr>
                  <w:tcW w:w="3062" w:type="dxa"/>
                </w:tcPr>
                <w:p w14:paraId="5A3064C3" w14:textId="77777777" w:rsidR="00E3223E" w:rsidRPr="0081187F" w:rsidRDefault="00E3223E" w:rsidP="000B084F">
                  <w:pPr>
                    <w:pStyle w:val="TableText"/>
                  </w:pPr>
                  <w:r w:rsidRPr="0081187F">
                    <w:t>is a zero-rate award, meaning that a total offset is in effect until an amount equal to the judgment has been recouped</w:t>
                  </w:r>
                </w:p>
              </w:tc>
              <w:tc>
                <w:tcPr>
                  <w:tcW w:w="3749" w:type="dxa"/>
                </w:tcPr>
                <w:p w14:paraId="0D96767E" w14:textId="77777777" w:rsidR="00E3223E" w:rsidRPr="0081187F" w:rsidRDefault="00E3223E" w:rsidP="000B084F">
                  <w:pPr>
                    <w:pStyle w:val="BlockText"/>
                  </w:pPr>
                  <w:proofErr w:type="gramStart"/>
                  <w:r w:rsidRPr="0081187F">
                    <w:t>advise</w:t>
                  </w:r>
                  <w:proofErr w:type="gramEnd"/>
                  <w:r w:rsidRPr="0081187F">
                    <w:t xml:space="preserve"> the Veteran to keep the VA informed of any changes of address.</w:t>
                  </w:r>
                </w:p>
                <w:p w14:paraId="604C7798" w14:textId="77777777" w:rsidR="00E3223E" w:rsidRPr="0081187F" w:rsidRDefault="00E3223E" w:rsidP="000B084F">
                  <w:pPr>
                    <w:pStyle w:val="TableText"/>
                  </w:pPr>
                </w:p>
              </w:tc>
            </w:tr>
          </w:tbl>
          <w:p w14:paraId="5A5C9E45" w14:textId="77777777" w:rsidR="00B801B7" w:rsidRPr="0081187F" w:rsidRDefault="00B801B7" w:rsidP="009B6A98">
            <w:pPr>
              <w:pStyle w:val="VBALevel1Heading"/>
              <w:spacing w:before="240" w:after="240"/>
            </w:pPr>
          </w:p>
        </w:tc>
      </w:tr>
      <w:tr w:rsidR="00B801B7" w:rsidRPr="0081187F" w14:paraId="69BDB4D8" w14:textId="77777777" w:rsidTr="00980C0D">
        <w:trPr>
          <w:gridAfter w:val="1"/>
          <w:wAfter w:w="124" w:type="dxa"/>
          <w:trHeight w:val="212"/>
        </w:trPr>
        <w:tc>
          <w:tcPr>
            <w:tcW w:w="2522" w:type="dxa"/>
            <w:gridSpan w:val="3"/>
            <w:tcBorders>
              <w:top w:val="nil"/>
              <w:left w:val="nil"/>
              <w:bottom w:val="nil"/>
              <w:right w:val="nil"/>
            </w:tcBorders>
          </w:tcPr>
          <w:p w14:paraId="3DA4495E" w14:textId="7DBDE294" w:rsidR="00B801B7" w:rsidRPr="0081187F" w:rsidRDefault="00B801B7" w:rsidP="009B6A98">
            <w:pPr>
              <w:pStyle w:val="VBAHandoutNumber"/>
            </w:pPr>
          </w:p>
        </w:tc>
        <w:tc>
          <w:tcPr>
            <w:tcW w:w="7476" w:type="dxa"/>
            <w:gridSpan w:val="5"/>
            <w:tcBorders>
              <w:top w:val="nil"/>
              <w:left w:val="nil"/>
              <w:bottom w:val="nil"/>
              <w:right w:val="nil"/>
            </w:tcBorders>
          </w:tcPr>
          <w:p w14:paraId="684A4D71" w14:textId="77777777" w:rsidR="00E3223E" w:rsidRPr="0081187F" w:rsidRDefault="00E3223E" w:rsidP="00115B8A">
            <w:pPr>
              <w:jc w:val="both"/>
              <w:rPr>
                <w:bCs/>
              </w:rPr>
            </w:pPr>
          </w:p>
          <w:p w14:paraId="6B319F6B" w14:textId="19FE15E2" w:rsidR="00B801B7" w:rsidRPr="0081187F" w:rsidRDefault="00E3223E" w:rsidP="00115B8A">
            <w:pPr>
              <w:jc w:val="both"/>
              <w:rPr>
                <w:bCs/>
                <w:color w:val="000000"/>
              </w:rPr>
            </w:pPr>
            <w:r w:rsidRPr="0081187F">
              <w:rPr>
                <w:bCs/>
              </w:rPr>
              <w:t xml:space="preserve">Please refer to </w:t>
            </w:r>
            <w:r w:rsidRPr="0081187F">
              <w:rPr>
                <w:color w:val="0000FF"/>
                <w:u w:val="single"/>
              </w:rPr>
              <w:t xml:space="preserve">M21-1, Part </w:t>
            </w:r>
            <w:hyperlink r:id="rId58" w:history="1">
              <w:r w:rsidRPr="0081187F">
                <w:rPr>
                  <w:color w:val="0000FF"/>
                  <w:u w:val="single"/>
                </w:rPr>
                <w:t>IV.</w:t>
              </w:r>
              <w:r w:rsidR="007948B3">
                <w:rPr>
                  <w:color w:val="0000FF"/>
                  <w:u w:val="single"/>
                </w:rPr>
                <w:t xml:space="preserve"> Subpart </w:t>
              </w:r>
              <w:r w:rsidRPr="0081187F">
                <w:rPr>
                  <w:color w:val="0000FF"/>
                  <w:u w:val="single"/>
                </w:rPr>
                <w:t>ii.3.D</w:t>
              </w:r>
            </w:hyperlink>
            <w:r w:rsidRPr="0081187F">
              <w:rPr>
                <w:bCs/>
              </w:rPr>
              <w:t xml:space="preserve"> for more information.</w:t>
            </w:r>
          </w:p>
        </w:tc>
      </w:tr>
    </w:tbl>
    <w:p w14:paraId="235F423B" w14:textId="77777777" w:rsidR="009B2F5A" w:rsidRPr="0081187F" w:rsidRDefault="009B2F5A" w:rsidP="00B974A1"/>
    <w:p w14:paraId="235F423C" w14:textId="77777777" w:rsidR="009B2F5A" w:rsidRPr="0081187F" w:rsidRDefault="009B2F5A">
      <w:pPr>
        <w:pStyle w:val="Heading1"/>
        <w:rPr>
          <w:rFonts w:ascii="Times New Roman" w:hAnsi="Times New Roman"/>
          <w:szCs w:val="24"/>
        </w:rPr>
      </w:pPr>
      <w:r w:rsidRPr="0081187F">
        <w:rPr>
          <w:rFonts w:ascii="Times New Roman" w:hAnsi="Times New Roman"/>
        </w:rPr>
        <w:br w:type="page"/>
      </w:r>
    </w:p>
    <w:tbl>
      <w:tblPr>
        <w:tblW w:w="9527" w:type="dxa"/>
        <w:tblLayout w:type="fixed"/>
        <w:tblCellMar>
          <w:left w:w="115" w:type="dxa"/>
          <w:right w:w="115" w:type="dxa"/>
        </w:tblCellMar>
        <w:tblLook w:val="0000" w:firstRow="0" w:lastRow="0" w:firstColumn="0" w:lastColumn="0" w:noHBand="0" w:noVBand="0"/>
      </w:tblPr>
      <w:tblGrid>
        <w:gridCol w:w="2553"/>
        <w:gridCol w:w="7"/>
        <w:gridCol w:w="6967"/>
      </w:tblGrid>
      <w:tr w:rsidR="009B2F5A" w:rsidRPr="0081187F" w14:paraId="235F423E" w14:textId="77777777" w:rsidTr="00DD6465">
        <w:trPr>
          <w:cantSplit/>
          <w:trHeight w:val="625"/>
        </w:trPr>
        <w:tc>
          <w:tcPr>
            <w:tcW w:w="9527" w:type="dxa"/>
            <w:gridSpan w:val="3"/>
            <w:tcBorders>
              <w:top w:val="nil"/>
              <w:left w:val="nil"/>
              <w:bottom w:val="nil"/>
              <w:right w:val="nil"/>
            </w:tcBorders>
            <w:vAlign w:val="center"/>
          </w:tcPr>
          <w:p w14:paraId="235F423D" w14:textId="77777777" w:rsidR="009B2F5A" w:rsidRPr="0081187F" w:rsidRDefault="009B2F5A">
            <w:pPr>
              <w:pStyle w:val="Heading1"/>
              <w:spacing w:before="0" w:after="0"/>
              <w:rPr>
                <w:rFonts w:ascii="Times New Roman" w:hAnsi="Times New Roman"/>
              </w:rPr>
            </w:pPr>
            <w:bookmarkStart w:id="62" w:name="_Toc459727370"/>
            <w:r w:rsidRPr="0081187F">
              <w:rPr>
                <w:rFonts w:ascii="Times New Roman" w:hAnsi="Times New Roman"/>
              </w:rPr>
              <w:t>Practical Exercise</w:t>
            </w:r>
            <w:bookmarkEnd w:id="62"/>
          </w:p>
        </w:tc>
      </w:tr>
      <w:tr w:rsidR="009B2F5A" w:rsidRPr="0081187F" w14:paraId="235F4241" w14:textId="77777777" w:rsidTr="00DD6465">
        <w:trPr>
          <w:cantSplit/>
        </w:trPr>
        <w:tc>
          <w:tcPr>
            <w:tcW w:w="2560" w:type="dxa"/>
            <w:gridSpan w:val="2"/>
            <w:tcBorders>
              <w:top w:val="nil"/>
              <w:left w:val="nil"/>
              <w:bottom w:val="nil"/>
              <w:right w:val="nil"/>
            </w:tcBorders>
          </w:tcPr>
          <w:p w14:paraId="235F423F" w14:textId="77777777" w:rsidR="009B2F5A" w:rsidRPr="0081187F" w:rsidRDefault="009B2F5A">
            <w:pPr>
              <w:pStyle w:val="VBALevel1Heading"/>
            </w:pPr>
            <w:bookmarkStart w:id="63" w:name="_Toc269888423"/>
            <w:bookmarkStart w:id="64" w:name="_Toc269888766"/>
            <w:r w:rsidRPr="0081187F">
              <w:t>Time Required</w:t>
            </w:r>
            <w:bookmarkEnd w:id="63"/>
            <w:bookmarkEnd w:id="64"/>
          </w:p>
        </w:tc>
        <w:tc>
          <w:tcPr>
            <w:tcW w:w="6967" w:type="dxa"/>
            <w:tcBorders>
              <w:top w:val="nil"/>
              <w:left w:val="nil"/>
              <w:bottom w:val="nil"/>
              <w:right w:val="nil"/>
            </w:tcBorders>
          </w:tcPr>
          <w:p w14:paraId="235F4240" w14:textId="08BC76AB" w:rsidR="009B2F5A" w:rsidRPr="0081187F" w:rsidRDefault="000F7899">
            <w:pPr>
              <w:pStyle w:val="VBATimeReq"/>
              <w:rPr>
                <w:color w:val="auto"/>
                <w:szCs w:val="24"/>
              </w:rPr>
            </w:pPr>
            <w:r>
              <w:rPr>
                <w:color w:val="auto"/>
              </w:rPr>
              <w:t>0</w:t>
            </w:r>
            <w:r w:rsidR="007312C4" w:rsidRPr="0081187F">
              <w:rPr>
                <w:color w:val="auto"/>
              </w:rPr>
              <w:t>.25</w:t>
            </w:r>
            <w:r w:rsidR="009B2F5A" w:rsidRPr="0081187F">
              <w:rPr>
                <w:color w:val="auto"/>
              </w:rPr>
              <w:t xml:space="preserve"> hours</w:t>
            </w:r>
          </w:p>
        </w:tc>
      </w:tr>
      <w:tr w:rsidR="009B2F5A" w:rsidRPr="0081187F" w14:paraId="235F4245" w14:textId="77777777" w:rsidTr="00DD6465">
        <w:trPr>
          <w:cantSplit/>
          <w:trHeight w:val="1683"/>
        </w:trPr>
        <w:tc>
          <w:tcPr>
            <w:tcW w:w="2560" w:type="dxa"/>
            <w:gridSpan w:val="2"/>
            <w:tcBorders>
              <w:top w:val="nil"/>
              <w:left w:val="nil"/>
              <w:bottom w:val="nil"/>
              <w:right w:val="nil"/>
            </w:tcBorders>
          </w:tcPr>
          <w:p w14:paraId="4D99A9ED" w14:textId="77777777" w:rsidR="009B2F5A" w:rsidRPr="0081187F" w:rsidRDefault="009B2F5A">
            <w:pPr>
              <w:pStyle w:val="VBAEXERCISE"/>
            </w:pPr>
            <w:bookmarkStart w:id="65" w:name="_Toc269888424"/>
            <w:bookmarkStart w:id="66" w:name="_Toc269888767"/>
            <w:r w:rsidRPr="0081187F">
              <w:t>EXERCISE</w:t>
            </w:r>
            <w:bookmarkEnd w:id="65"/>
            <w:bookmarkEnd w:id="66"/>
          </w:p>
          <w:p w14:paraId="1B18D6CC" w14:textId="77777777" w:rsidR="008A53BE" w:rsidRPr="0081187F" w:rsidRDefault="008A53BE">
            <w:pPr>
              <w:pStyle w:val="VBAEXERCISE"/>
            </w:pPr>
          </w:p>
          <w:p w14:paraId="235F4242" w14:textId="6EC272C9" w:rsidR="008A53BE" w:rsidRPr="0081187F" w:rsidRDefault="00DD6465" w:rsidP="00DD6465">
            <w:pPr>
              <w:rPr>
                <w:i/>
              </w:rPr>
            </w:pPr>
            <w:r>
              <w:rPr>
                <w:i/>
              </w:rPr>
              <w:t>Handout 20</w:t>
            </w:r>
          </w:p>
        </w:tc>
        <w:tc>
          <w:tcPr>
            <w:tcW w:w="6967" w:type="dxa"/>
            <w:tcBorders>
              <w:top w:val="nil"/>
              <w:left w:val="nil"/>
              <w:bottom w:val="nil"/>
              <w:right w:val="nil"/>
            </w:tcBorders>
          </w:tcPr>
          <w:p w14:paraId="2E71F064" w14:textId="32AEFE4A" w:rsidR="007312C4" w:rsidRPr="0081187F" w:rsidRDefault="007312C4" w:rsidP="000F7899">
            <w:pPr>
              <w:numPr>
                <w:ilvl w:val="12"/>
                <w:numId w:val="0"/>
              </w:numPr>
              <w:rPr>
                <w:bCs/>
                <w:i/>
                <w:noProof/>
                <w:color w:val="000000"/>
              </w:rPr>
            </w:pPr>
            <w:r w:rsidRPr="0081187F">
              <w:rPr>
                <w:bCs/>
                <w:i/>
                <w:noProof/>
                <w:color w:val="000000"/>
              </w:rPr>
              <w:t>Inform the students to complete the practical exerise. You should allow them 15 minutes to complete this task.</w:t>
            </w:r>
          </w:p>
          <w:p w14:paraId="235F4244" w14:textId="77777777" w:rsidR="009B2F5A" w:rsidRPr="0081187F" w:rsidRDefault="009B2F5A">
            <w:pPr>
              <w:spacing w:after="120"/>
              <w:rPr>
                <w:b/>
                <w:bCs/>
                <w:sz w:val="28"/>
              </w:rPr>
            </w:pPr>
            <w:r w:rsidRPr="0081187F">
              <w:rPr>
                <w:color w:val="000000"/>
                <w:szCs w:val="18"/>
              </w:rPr>
              <w:t>Ask if there are any questions about the information presented in the exercise, and then proceed to the Review.</w:t>
            </w:r>
            <w:r w:rsidRPr="0081187F">
              <w:rPr>
                <w:b/>
                <w:bCs/>
                <w:sz w:val="28"/>
              </w:rPr>
              <w:t xml:space="preserve"> </w:t>
            </w:r>
          </w:p>
        </w:tc>
      </w:tr>
      <w:tr w:rsidR="009B2F5A" w:rsidRPr="0081187F" w14:paraId="235F424F" w14:textId="77777777" w:rsidTr="008A53BE">
        <w:trPr>
          <w:trHeight w:val="212"/>
        </w:trPr>
        <w:tc>
          <w:tcPr>
            <w:tcW w:w="9527" w:type="dxa"/>
            <w:gridSpan w:val="3"/>
            <w:tcBorders>
              <w:top w:val="nil"/>
              <w:left w:val="nil"/>
              <w:bottom w:val="nil"/>
              <w:right w:val="nil"/>
            </w:tcBorders>
          </w:tcPr>
          <w:p w14:paraId="235F424E" w14:textId="77777777" w:rsidR="009B2F5A" w:rsidRPr="0081187F" w:rsidRDefault="009B2F5A">
            <w:pPr>
              <w:pStyle w:val="Heading1"/>
              <w:rPr>
                <w:rFonts w:ascii="Times New Roman" w:hAnsi="Times New Roman"/>
              </w:rPr>
            </w:pPr>
            <w:bookmarkStart w:id="67" w:name="_Toc269888426"/>
            <w:bookmarkStart w:id="68" w:name="_Toc269888769"/>
            <w:bookmarkStart w:id="69" w:name="_Toc269888792"/>
            <w:bookmarkStart w:id="70" w:name="_Toc459727371"/>
            <w:r w:rsidRPr="0081187F">
              <w:rPr>
                <w:rFonts w:ascii="Times New Roman" w:hAnsi="Times New Roman"/>
              </w:rPr>
              <w:t>Lesson Review, Assessment, and Wrap-up</w:t>
            </w:r>
            <w:bookmarkEnd w:id="67"/>
            <w:bookmarkEnd w:id="68"/>
            <w:bookmarkEnd w:id="69"/>
            <w:bookmarkEnd w:id="70"/>
          </w:p>
        </w:tc>
      </w:tr>
      <w:tr w:rsidR="009B2F5A" w:rsidRPr="0081187F" w14:paraId="235F4254" w14:textId="77777777" w:rsidTr="00344B6E">
        <w:trPr>
          <w:trHeight w:val="1297"/>
        </w:trPr>
        <w:tc>
          <w:tcPr>
            <w:tcW w:w="2553" w:type="dxa"/>
            <w:tcBorders>
              <w:top w:val="nil"/>
              <w:left w:val="nil"/>
              <w:bottom w:val="nil"/>
              <w:right w:val="nil"/>
            </w:tcBorders>
          </w:tcPr>
          <w:p w14:paraId="235F4250" w14:textId="77777777" w:rsidR="009B2F5A" w:rsidRPr="0081187F" w:rsidRDefault="009B2F5A">
            <w:pPr>
              <w:pStyle w:val="VBALevel1Heading"/>
            </w:pPr>
            <w:bookmarkStart w:id="71" w:name="_Toc269888427"/>
            <w:bookmarkStart w:id="72" w:name="_Toc269888770"/>
            <w:r w:rsidRPr="0081187F">
              <w:t>Introduction</w:t>
            </w:r>
            <w:bookmarkEnd w:id="71"/>
            <w:bookmarkEnd w:id="72"/>
          </w:p>
          <w:p w14:paraId="235F4251" w14:textId="77777777" w:rsidR="009B2F5A" w:rsidRPr="0081187F" w:rsidRDefault="009B2F5A">
            <w:pPr>
              <w:pStyle w:val="VBAInstructorExplanation"/>
              <w:rPr>
                <w:color w:val="auto"/>
              </w:rPr>
            </w:pPr>
            <w:r w:rsidRPr="0081187F">
              <w:rPr>
                <w:color w:val="auto"/>
              </w:rPr>
              <w:t>Discuss the following:</w:t>
            </w:r>
          </w:p>
        </w:tc>
        <w:tc>
          <w:tcPr>
            <w:tcW w:w="6974" w:type="dxa"/>
            <w:gridSpan w:val="2"/>
            <w:tcBorders>
              <w:top w:val="nil"/>
              <w:left w:val="nil"/>
              <w:bottom w:val="nil"/>
              <w:right w:val="nil"/>
            </w:tcBorders>
          </w:tcPr>
          <w:p w14:paraId="235F4252" w14:textId="6D1B0C6E" w:rsidR="009B2F5A" w:rsidRPr="0081187F" w:rsidRDefault="009B2F5A">
            <w:pPr>
              <w:pStyle w:val="VBABodyText"/>
              <w:rPr>
                <w:color w:val="auto"/>
              </w:rPr>
            </w:pPr>
            <w:r w:rsidRPr="0081187F">
              <w:rPr>
                <w:color w:val="auto"/>
              </w:rPr>
              <w:t xml:space="preserve">The </w:t>
            </w:r>
            <w:r w:rsidR="00F93F80" w:rsidRPr="0081187F">
              <w:rPr>
                <w:color w:val="auto"/>
              </w:rPr>
              <w:t>38 U.S.C. §1151 Claims</w:t>
            </w:r>
            <w:r w:rsidRPr="0081187F">
              <w:rPr>
                <w:color w:val="auto"/>
              </w:rPr>
              <w:t xml:space="preserve"> lesson is complete. </w:t>
            </w:r>
          </w:p>
          <w:p w14:paraId="235F4253" w14:textId="77777777" w:rsidR="009B2F5A" w:rsidRPr="0081187F" w:rsidRDefault="009B2F5A">
            <w:pPr>
              <w:pStyle w:val="VBABodyText"/>
              <w:spacing w:after="120"/>
              <w:rPr>
                <w:color w:val="auto"/>
              </w:rPr>
            </w:pPr>
            <w:r w:rsidRPr="0081187F">
              <w:rPr>
                <w:color w:val="auto"/>
              </w:rPr>
              <w:t>Review each lesson objective and ask the trainees for any questions or comments.</w:t>
            </w:r>
          </w:p>
        </w:tc>
      </w:tr>
      <w:tr w:rsidR="009B2F5A" w:rsidRPr="0081187F" w14:paraId="235F4257" w14:textId="77777777" w:rsidTr="008A53BE">
        <w:tc>
          <w:tcPr>
            <w:tcW w:w="2553" w:type="dxa"/>
            <w:tcBorders>
              <w:top w:val="nil"/>
              <w:left w:val="nil"/>
              <w:bottom w:val="nil"/>
              <w:right w:val="nil"/>
            </w:tcBorders>
          </w:tcPr>
          <w:p w14:paraId="235F4255" w14:textId="77777777" w:rsidR="009B2F5A" w:rsidRPr="0081187F" w:rsidRDefault="009B2F5A">
            <w:pPr>
              <w:pStyle w:val="VBALevel1Heading"/>
            </w:pPr>
            <w:bookmarkStart w:id="73" w:name="_Toc269888428"/>
            <w:bookmarkStart w:id="74" w:name="_Toc269888771"/>
            <w:r w:rsidRPr="0081187F">
              <w:t>Time Required</w:t>
            </w:r>
            <w:bookmarkEnd w:id="73"/>
            <w:bookmarkEnd w:id="74"/>
          </w:p>
        </w:tc>
        <w:tc>
          <w:tcPr>
            <w:tcW w:w="6974" w:type="dxa"/>
            <w:gridSpan w:val="2"/>
            <w:tcBorders>
              <w:top w:val="nil"/>
              <w:left w:val="nil"/>
              <w:bottom w:val="nil"/>
              <w:right w:val="nil"/>
            </w:tcBorders>
          </w:tcPr>
          <w:p w14:paraId="235F4256" w14:textId="412139B0" w:rsidR="009B2F5A" w:rsidRPr="0081187F" w:rsidRDefault="000F7899">
            <w:pPr>
              <w:pStyle w:val="VBABodyText"/>
              <w:spacing w:after="120"/>
              <w:rPr>
                <w:b/>
              </w:rPr>
            </w:pPr>
            <w:r>
              <w:rPr>
                <w:bCs/>
                <w:color w:val="auto"/>
              </w:rPr>
              <w:t>0</w:t>
            </w:r>
            <w:r w:rsidR="00F93F80" w:rsidRPr="0081187F">
              <w:rPr>
                <w:bCs/>
                <w:color w:val="auto"/>
              </w:rPr>
              <w:t xml:space="preserve">.25 </w:t>
            </w:r>
            <w:r w:rsidR="009B2F5A" w:rsidRPr="0081187F">
              <w:rPr>
                <w:bCs/>
                <w:color w:val="auto"/>
              </w:rPr>
              <w:t xml:space="preserve">hours </w:t>
            </w:r>
          </w:p>
        </w:tc>
      </w:tr>
      <w:tr w:rsidR="009B2F5A" w:rsidRPr="0081187F" w14:paraId="235F425E" w14:textId="77777777" w:rsidTr="008A53BE">
        <w:trPr>
          <w:trHeight w:val="212"/>
        </w:trPr>
        <w:tc>
          <w:tcPr>
            <w:tcW w:w="2553" w:type="dxa"/>
            <w:tcBorders>
              <w:top w:val="nil"/>
              <w:left w:val="nil"/>
              <w:bottom w:val="nil"/>
              <w:right w:val="nil"/>
            </w:tcBorders>
          </w:tcPr>
          <w:p w14:paraId="235F4258" w14:textId="77777777" w:rsidR="009B2F5A" w:rsidRPr="0081187F" w:rsidRDefault="009B2F5A">
            <w:pPr>
              <w:pStyle w:val="VBALevel1Heading"/>
            </w:pPr>
            <w:bookmarkStart w:id="75" w:name="_Toc269888429"/>
            <w:bookmarkStart w:id="76" w:name="_Toc269888772"/>
            <w:r w:rsidRPr="0081187F">
              <w:t>Lesson Objectives</w:t>
            </w:r>
            <w:bookmarkEnd w:id="75"/>
            <w:bookmarkEnd w:id="76"/>
          </w:p>
        </w:tc>
        <w:tc>
          <w:tcPr>
            <w:tcW w:w="6974" w:type="dxa"/>
            <w:gridSpan w:val="2"/>
            <w:tcBorders>
              <w:top w:val="nil"/>
              <w:left w:val="nil"/>
              <w:bottom w:val="nil"/>
              <w:right w:val="nil"/>
            </w:tcBorders>
          </w:tcPr>
          <w:p w14:paraId="235F4259" w14:textId="36260F05" w:rsidR="009B2F5A" w:rsidRPr="0081187F" w:rsidRDefault="009B2F5A">
            <w:pPr>
              <w:spacing w:after="120"/>
            </w:pPr>
            <w:r w:rsidRPr="0081187F">
              <w:t xml:space="preserve">You have completed the </w:t>
            </w:r>
            <w:r w:rsidR="00F93F80" w:rsidRPr="0081187F">
              <w:t>3</w:t>
            </w:r>
            <w:r w:rsidR="00F93F80" w:rsidRPr="0081187F">
              <w:rPr>
                <w:szCs w:val="24"/>
              </w:rPr>
              <w:t>8 U.S.C.</w:t>
            </w:r>
            <w:r w:rsidR="00F93F80" w:rsidRPr="0081187F">
              <w:rPr>
                <w:spacing w:val="1"/>
                <w:szCs w:val="24"/>
              </w:rPr>
              <w:t xml:space="preserve"> </w:t>
            </w:r>
            <w:r w:rsidR="00F93F80" w:rsidRPr="0081187F">
              <w:rPr>
                <w:szCs w:val="24"/>
              </w:rPr>
              <w:t>§1151 Claims</w:t>
            </w:r>
            <w:r w:rsidRPr="0081187F">
              <w:t xml:space="preserve"> lesson. </w:t>
            </w:r>
          </w:p>
          <w:p w14:paraId="235F425A" w14:textId="77777777" w:rsidR="009B2F5A" w:rsidRPr="0081187F" w:rsidRDefault="009B2F5A">
            <w:pPr>
              <w:spacing w:after="120"/>
            </w:pPr>
            <w:r w:rsidRPr="0081187F">
              <w:t xml:space="preserve">The trainee should be able to:  </w:t>
            </w:r>
          </w:p>
          <w:p w14:paraId="460BF356" w14:textId="555D74FF" w:rsidR="004D0336" w:rsidRPr="0081187F" w:rsidRDefault="004D0336" w:rsidP="004D0336">
            <w:pPr>
              <w:pStyle w:val="VBAFirstLevelBullet"/>
              <w:rPr>
                <w:bCs/>
              </w:rPr>
            </w:pPr>
            <w:r w:rsidRPr="0081187F">
              <w:t>Identify the criteria and associated laws for 38 U.S.C. §1151</w:t>
            </w:r>
            <w:r w:rsidR="002A721D">
              <w:t xml:space="preserve"> </w:t>
            </w:r>
            <w:r w:rsidRPr="0081187F">
              <w:t>with 80% accuracy</w:t>
            </w:r>
          </w:p>
          <w:p w14:paraId="53830055" w14:textId="77777777" w:rsidR="004D0336" w:rsidRPr="0081187F" w:rsidRDefault="004D0336" w:rsidP="004D0336">
            <w:pPr>
              <w:pStyle w:val="VBAFirstLevelBullet"/>
              <w:rPr>
                <w:bCs/>
              </w:rPr>
            </w:pPr>
            <w:r w:rsidRPr="0081187F">
              <w:t>Distinguish which benefits are applicable for 38 U.S.C §1151 claims, with 80% accuracy</w:t>
            </w:r>
            <w:r w:rsidRPr="0081187F">
              <w:rPr>
                <w:bCs/>
              </w:rPr>
              <w:t xml:space="preserve"> </w:t>
            </w:r>
          </w:p>
          <w:p w14:paraId="63B0B1C4" w14:textId="77777777" w:rsidR="004D0336" w:rsidRPr="0081187F" w:rsidRDefault="004D0336" w:rsidP="004D0336">
            <w:pPr>
              <w:pStyle w:val="VBAFirstLevelBullet"/>
              <w:rPr>
                <w:bCs/>
              </w:rPr>
            </w:pPr>
            <w:r w:rsidRPr="0081187F">
              <w:rPr>
                <w:bCs/>
              </w:rPr>
              <w:t xml:space="preserve">Identify proper development procedures when adjudicating </w:t>
            </w:r>
            <w:r w:rsidRPr="0081187F">
              <w:t xml:space="preserve">U.S.C </w:t>
            </w:r>
            <w:r w:rsidRPr="0081187F">
              <w:rPr>
                <w:b/>
                <w:bCs/>
              </w:rPr>
              <w:t>§</w:t>
            </w:r>
            <w:r w:rsidRPr="0081187F">
              <w:rPr>
                <w:bCs/>
              </w:rPr>
              <w:t>1151 claims with 80% accuracy</w:t>
            </w:r>
          </w:p>
          <w:p w14:paraId="0CA093D5" w14:textId="77777777" w:rsidR="004D0336" w:rsidRPr="0081187F" w:rsidRDefault="004D0336" w:rsidP="004D0336">
            <w:pPr>
              <w:pStyle w:val="VBAFirstLevelBullet"/>
              <w:rPr>
                <w:bCs/>
              </w:rPr>
            </w:pPr>
            <w:r w:rsidRPr="0081187F">
              <w:rPr>
                <w:bCs/>
              </w:rPr>
              <w:t xml:space="preserve">Recognize correct effective dates for </w:t>
            </w:r>
            <w:r w:rsidRPr="0081187F">
              <w:t xml:space="preserve">U.S.C </w:t>
            </w:r>
            <w:r w:rsidRPr="0081187F">
              <w:rPr>
                <w:b/>
                <w:bCs/>
              </w:rPr>
              <w:t>§</w:t>
            </w:r>
            <w:r w:rsidRPr="0081187F">
              <w:rPr>
                <w:bCs/>
              </w:rPr>
              <w:t>1151 claims with 80% accuracy</w:t>
            </w:r>
          </w:p>
          <w:p w14:paraId="07540DE0" w14:textId="23B448C5" w:rsidR="004D0336" w:rsidRPr="0081187F" w:rsidRDefault="004D0336" w:rsidP="004D0336">
            <w:pPr>
              <w:pStyle w:val="VBAFirstLevelBullet"/>
            </w:pPr>
            <w:r w:rsidRPr="0081187F">
              <w:t xml:space="preserve">Distinguish which promulgation actions are applicable for 38 U.S.C </w:t>
            </w:r>
            <w:r w:rsidRPr="0081187F">
              <w:rPr>
                <w:b/>
                <w:bCs/>
              </w:rPr>
              <w:t>§</w:t>
            </w:r>
            <w:r w:rsidR="003B191D">
              <w:t>1151 claims</w:t>
            </w:r>
            <w:r w:rsidRPr="0081187F">
              <w:t xml:space="preserve"> with 80% accuracy</w:t>
            </w:r>
          </w:p>
          <w:p w14:paraId="7EE82F67" w14:textId="77777777" w:rsidR="009B2F5A" w:rsidRPr="0081187F" w:rsidRDefault="004D0336" w:rsidP="00E65DEF">
            <w:pPr>
              <w:pStyle w:val="VBAFirstLevelBullet"/>
              <w:rPr>
                <w:bCs/>
              </w:rPr>
            </w:pPr>
            <w:r w:rsidRPr="0081187F">
              <w:rPr>
                <w:bCs/>
              </w:rPr>
              <w:t xml:space="preserve">Prepare the correct notification letter for claims involving entitlement to </w:t>
            </w:r>
            <w:r w:rsidRPr="0081187F">
              <w:t xml:space="preserve">U.S.C </w:t>
            </w:r>
            <w:r w:rsidRPr="0081187F">
              <w:rPr>
                <w:b/>
                <w:bCs/>
              </w:rPr>
              <w:t>§</w:t>
            </w:r>
            <w:r w:rsidRPr="0081187F">
              <w:rPr>
                <w:bCs/>
              </w:rPr>
              <w:t>1151 benefits with 80% accuracy</w:t>
            </w:r>
          </w:p>
          <w:p w14:paraId="235F425D" w14:textId="0294D465" w:rsidR="00344B6E" w:rsidRPr="0081187F" w:rsidRDefault="00344B6E" w:rsidP="00344B6E">
            <w:pPr>
              <w:pStyle w:val="VBAFirstLevelBullet"/>
              <w:numPr>
                <w:ilvl w:val="0"/>
                <w:numId w:val="0"/>
              </w:numPr>
              <w:ind w:left="720"/>
              <w:rPr>
                <w:bCs/>
              </w:rPr>
            </w:pPr>
          </w:p>
        </w:tc>
      </w:tr>
      <w:tr w:rsidR="009B2F5A" w:rsidRPr="0081187F" w14:paraId="235F4263" w14:textId="77777777" w:rsidTr="008A53BE">
        <w:trPr>
          <w:trHeight w:val="212"/>
        </w:trPr>
        <w:tc>
          <w:tcPr>
            <w:tcW w:w="2553" w:type="dxa"/>
            <w:tcBorders>
              <w:top w:val="nil"/>
              <w:left w:val="nil"/>
              <w:bottom w:val="nil"/>
              <w:right w:val="nil"/>
            </w:tcBorders>
          </w:tcPr>
          <w:p w14:paraId="235F425F" w14:textId="77777777" w:rsidR="009B2F5A" w:rsidRPr="0081187F" w:rsidRDefault="009B2F5A">
            <w:pPr>
              <w:pStyle w:val="VBALevel1Heading"/>
              <w:spacing w:after="120"/>
            </w:pPr>
            <w:r w:rsidRPr="0081187F">
              <w:t xml:space="preserve">Assessment </w:t>
            </w:r>
          </w:p>
          <w:p w14:paraId="235F4260" w14:textId="77777777" w:rsidR="009B2F5A" w:rsidRPr="0081187F" w:rsidRDefault="009B2F5A">
            <w:pPr>
              <w:pStyle w:val="VBALevel3Heading"/>
              <w:rPr>
                <w:i w:val="0"/>
              </w:rPr>
            </w:pPr>
          </w:p>
        </w:tc>
        <w:tc>
          <w:tcPr>
            <w:tcW w:w="6974" w:type="dxa"/>
            <w:gridSpan w:val="2"/>
            <w:tcBorders>
              <w:top w:val="nil"/>
              <w:left w:val="nil"/>
              <w:bottom w:val="nil"/>
              <w:right w:val="nil"/>
            </w:tcBorders>
          </w:tcPr>
          <w:p w14:paraId="235F4261" w14:textId="77777777" w:rsidR="009B2F5A" w:rsidRPr="0081187F" w:rsidRDefault="009B2F5A">
            <w:pPr>
              <w:pStyle w:val="VBABodyText"/>
              <w:spacing w:after="120"/>
              <w:rPr>
                <w:color w:val="auto"/>
              </w:rPr>
            </w:pPr>
            <w:r w:rsidRPr="0081187F">
              <w:rPr>
                <w:color w:val="auto"/>
              </w:rPr>
              <w:t>Remind the trainees to complete the on-line assessment in TMS to receive credit for completion of the course.</w:t>
            </w:r>
          </w:p>
          <w:p w14:paraId="235F4262" w14:textId="77777777" w:rsidR="009B2F5A" w:rsidRPr="0081187F" w:rsidRDefault="009B2F5A">
            <w:pPr>
              <w:pStyle w:val="VBABodyText"/>
              <w:spacing w:after="120"/>
              <w:rPr>
                <w:b/>
              </w:rPr>
            </w:pPr>
            <w:r w:rsidRPr="0081187F">
              <w:rPr>
                <w:color w:val="auto"/>
              </w:rPr>
              <w:t>The assessment will allow the participants to demonstrate their understanding of the information presented in this lesson.</w:t>
            </w:r>
          </w:p>
        </w:tc>
      </w:tr>
    </w:tbl>
    <w:p w14:paraId="116A858E" w14:textId="03E784D0" w:rsidR="0051171E" w:rsidRPr="0081187F" w:rsidRDefault="0051171E" w:rsidP="00E65DEF">
      <w:pPr>
        <w:tabs>
          <w:tab w:val="left" w:pos="240"/>
        </w:tabs>
        <w:jc w:val="center"/>
      </w:pPr>
      <w:bookmarkStart w:id="77" w:name="_QUICK_REFERENCE_–"/>
      <w:bookmarkStart w:id="78" w:name="_Toc459719743"/>
      <w:bookmarkEnd w:id="77"/>
      <w:r w:rsidRPr="0081187F">
        <w:br w:type="page"/>
      </w:r>
      <w:r w:rsidRPr="0081187F">
        <w:rPr>
          <w:b/>
        </w:rPr>
        <w:t>38 U.S.C. §1151 Claims</w:t>
      </w:r>
      <w:r w:rsidR="00AD789A">
        <w:rPr>
          <w:b/>
        </w:rPr>
        <w:t xml:space="preserve"> </w:t>
      </w:r>
      <w:proofErr w:type="spellStart"/>
      <w:r w:rsidR="00AD789A">
        <w:rPr>
          <w:b/>
        </w:rPr>
        <w:t>Practtical</w:t>
      </w:r>
      <w:proofErr w:type="spellEnd"/>
      <w:r w:rsidR="00F84D7A">
        <w:rPr>
          <w:b/>
        </w:rPr>
        <w:t xml:space="preserve"> Exercise </w:t>
      </w:r>
      <w:r w:rsidRPr="0081187F">
        <w:rPr>
          <w:b/>
        </w:rPr>
        <w:t>Answer Key</w:t>
      </w:r>
    </w:p>
    <w:p w14:paraId="3E925D25" w14:textId="77777777" w:rsidR="0051171E" w:rsidRPr="0081187F" w:rsidRDefault="0051171E" w:rsidP="0051171E">
      <w:pPr>
        <w:pStyle w:val="BodyText"/>
      </w:pPr>
    </w:p>
    <w:p w14:paraId="100C3600" w14:textId="77777777" w:rsidR="0051171E" w:rsidRPr="0081187F" w:rsidRDefault="0051171E" w:rsidP="0051171E">
      <w:pPr>
        <w:pStyle w:val="VBAbodytext0"/>
        <w:rPr>
          <w:szCs w:val="24"/>
        </w:rPr>
      </w:pPr>
      <w:bookmarkStart w:id="79" w:name="_Answer_Key"/>
      <w:bookmarkEnd w:id="79"/>
      <w:r w:rsidRPr="0081187F">
        <w:rPr>
          <w:szCs w:val="24"/>
        </w:rPr>
        <w:t>Instructions: Allow the trainees 15 minutes time to complete the training exercise and then review their responses.</w:t>
      </w:r>
    </w:p>
    <w:p w14:paraId="3F806482" w14:textId="77777777" w:rsidR="0051171E" w:rsidRPr="0081187F" w:rsidRDefault="0051171E" w:rsidP="0051171E">
      <w:pPr>
        <w:pStyle w:val="BodyText"/>
        <w:spacing w:before="213" w:line="246" w:lineRule="auto"/>
        <w:ind w:right="245"/>
      </w:pPr>
    </w:p>
    <w:p w14:paraId="2493B4E0" w14:textId="77777777" w:rsidR="00B974A1" w:rsidRPr="00CF7BF6" w:rsidRDefault="00B974A1" w:rsidP="00B974A1">
      <w:pPr>
        <w:pStyle w:val="VBAbodytext0"/>
        <w:numPr>
          <w:ilvl w:val="0"/>
          <w:numId w:val="42"/>
        </w:numPr>
        <w:tabs>
          <w:tab w:val="clear" w:pos="720"/>
          <w:tab w:val="num" w:pos="-360"/>
        </w:tabs>
        <w:spacing w:before="0" w:after="0"/>
        <w:ind w:left="360"/>
        <w:textAlignment w:val="baseline"/>
        <w:rPr>
          <w:bCs/>
          <w:iCs/>
          <w:color w:val="000000"/>
        </w:rPr>
      </w:pPr>
      <w:r w:rsidRPr="00CF7BF6">
        <w:rPr>
          <w:bCs/>
          <w:iCs/>
          <w:color w:val="000000"/>
        </w:rPr>
        <w:t>What 38 CFR reference applies to 38 U.S.C. 1151 claims received on or after   October 1, 1997?  What are the provisions of this reference?</w:t>
      </w:r>
    </w:p>
    <w:p w14:paraId="518EBB82" w14:textId="77777777" w:rsidR="00B974A1" w:rsidRPr="00CF7BF6" w:rsidRDefault="00B974A1" w:rsidP="00B974A1">
      <w:pPr>
        <w:pStyle w:val="VBAbodytext0"/>
        <w:spacing w:before="0" w:after="0"/>
        <w:rPr>
          <w:bCs/>
          <w:iCs/>
          <w:color w:val="000000"/>
        </w:rPr>
      </w:pPr>
    </w:p>
    <w:p w14:paraId="6BBC44AA" w14:textId="77777777" w:rsidR="00B974A1" w:rsidRPr="00CF7BF6" w:rsidRDefault="00B974A1" w:rsidP="00B974A1">
      <w:pPr>
        <w:pStyle w:val="VBAbodytext0"/>
        <w:spacing w:before="0" w:after="0"/>
        <w:ind w:left="360"/>
        <w:rPr>
          <w:b/>
          <w:i/>
          <w:iCs/>
          <w:color w:val="0000FF"/>
        </w:rPr>
      </w:pPr>
      <w:r w:rsidRPr="00CF7BF6">
        <w:rPr>
          <w:b/>
          <w:i/>
          <w:iCs/>
          <w:smallCaps/>
          <w:color w:val="0000FF"/>
        </w:rPr>
        <w:t>§</w:t>
      </w:r>
      <w:r w:rsidRPr="00CF7BF6">
        <w:rPr>
          <w:b/>
          <w:i/>
          <w:iCs/>
          <w:color w:val="0000FF"/>
        </w:rPr>
        <w:t>3.361 – After this date, the fault requirement on part of VA applies.</w:t>
      </w:r>
    </w:p>
    <w:p w14:paraId="30A310D0" w14:textId="77777777" w:rsidR="00B974A1" w:rsidRPr="00CF7BF6" w:rsidRDefault="00B974A1" w:rsidP="00B974A1">
      <w:pPr>
        <w:pStyle w:val="VBAbodytext0"/>
        <w:spacing w:before="0" w:after="0"/>
        <w:rPr>
          <w:bCs/>
          <w:iCs/>
          <w:color w:val="000000"/>
        </w:rPr>
      </w:pPr>
    </w:p>
    <w:p w14:paraId="7AC8DA58" w14:textId="77777777" w:rsidR="00B974A1" w:rsidRPr="008A0947" w:rsidRDefault="00B974A1" w:rsidP="00B974A1">
      <w:pPr>
        <w:pStyle w:val="VBAbodytext0"/>
        <w:spacing w:before="0" w:after="0"/>
        <w:rPr>
          <w:bCs/>
          <w:iCs/>
        </w:rPr>
      </w:pPr>
      <w:r w:rsidRPr="00CF7BF6">
        <w:rPr>
          <w:bCs/>
          <w:iCs/>
          <w:color w:val="000000"/>
        </w:rPr>
        <w:t>References:</w:t>
      </w:r>
      <w:r>
        <w:rPr>
          <w:bCs/>
          <w:iCs/>
          <w:color w:val="000000"/>
        </w:rPr>
        <w:t xml:space="preserve"> </w:t>
      </w:r>
      <w:r w:rsidRPr="008A0947">
        <w:rPr>
          <w:bCs/>
          <w:iCs/>
        </w:rPr>
        <w:t>38 CFR §3.361 Benefits under 38 U.S.C. 1151(a) for additional disability or death due to hospital care, medical or surgical treatment, examination, training and rehabilitation services, or compensated work therapy program.</w:t>
      </w:r>
    </w:p>
    <w:p w14:paraId="066D598F" w14:textId="77777777" w:rsidR="00B974A1" w:rsidRPr="00CF7BF6" w:rsidRDefault="00B974A1" w:rsidP="00B974A1">
      <w:pPr>
        <w:pStyle w:val="VBAbodytext0"/>
        <w:spacing w:before="0" w:after="0"/>
        <w:rPr>
          <w:bCs/>
          <w:iCs/>
          <w:color w:val="000000"/>
        </w:rPr>
      </w:pPr>
    </w:p>
    <w:p w14:paraId="2C117288" w14:textId="77777777" w:rsidR="00B974A1" w:rsidRPr="00CF7BF6" w:rsidRDefault="00B974A1" w:rsidP="00B974A1">
      <w:pPr>
        <w:pStyle w:val="VBAbodytext0"/>
        <w:numPr>
          <w:ilvl w:val="0"/>
          <w:numId w:val="42"/>
        </w:numPr>
        <w:tabs>
          <w:tab w:val="clear" w:pos="720"/>
          <w:tab w:val="num" w:pos="-360"/>
        </w:tabs>
        <w:spacing w:before="0" w:after="0"/>
        <w:ind w:left="360"/>
        <w:textAlignment w:val="baseline"/>
        <w:rPr>
          <w:bCs/>
          <w:iCs/>
          <w:color w:val="000000"/>
        </w:rPr>
      </w:pPr>
      <w:r w:rsidRPr="00CF7BF6">
        <w:rPr>
          <w:bCs/>
          <w:iCs/>
          <w:color w:val="000000"/>
        </w:rPr>
        <w:t>True or False.  When compensation is granted for a disability under 38 U.S.C. 1151, the claimant’s compensation is payable as if it were service-connected.</w:t>
      </w:r>
    </w:p>
    <w:p w14:paraId="34638BFF" w14:textId="77777777" w:rsidR="00B974A1" w:rsidRPr="00CF7BF6" w:rsidRDefault="00B974A1" w:rsidP="00B974A1">
      <w:pPr>
        <w:pStyle w:val="VBAbodytext0"/>
        <w:spacing w:before="0" w:after="0"/>
        <w:rPr>
          <w:bCs/>
          <w:iCs/>
          <w:color w:val="000000"/>
        </w:rPr>
      </w:pPr>
    </w:p>
    <w:p w14:paraId="69FE7F24" w14:textId="77777777" w:rsidR="00B974A1" w:rsidRPr="00CF7BF6" w:rsidRDefault="00B974A1" w:rsidP="00B974A1">
      <w:pPr>
        <w:pStyle w:val="VBAbodytext0"/>
        <w:spacing w:before="0" w:after="0"/>
        <w:ind w:left="360"/>
        <w:rPr>
          <w:b/>
          <w:i/>
          <w:color w:val="0000FF"/>
        </w:rPr>
      </w:pPr>
      <w:r w:rsidRPr="00CF7BF6">
        <w:rPr>
          <w:b/>
          <w:i/>
          <w:color w:val="0000FF"/>
        </w:rPr>
        <w:t>True</w:t>
      </w:r>
    </w:p>
    <w:p w14:paraId="6360692F" w14:textId="77777777" w:rsidR="00B974A1" w:rsidRPr="00CF7BF6" w:rsidRDefault="00B974A1" w:rsidP="00B974A1">
      <w:pPr>
        <w:pStyle w:val="VBAbodytext0"/>
        <w:spacing w:before="0" w:after="0"/>
        <w:rPr>
          <w:bCs/>
          <w:iCs/>
          <w:color w:val="000000"/>
        </w:rPr>
      </w:pPr>
    </w:p>
    <w:p w14:paraId="04B01981" w14:textId="77777777" w:rsidR="00B974A1" w:rsidRPr="0081187F" w:rsidRDefault="00B974A1" w:rsidP="00B974A1">
      <w:pPr>
        <w:pStyle w:val="TableParagraph"/>
        <w:spacing w:line="237" w:lineRule="auto"/>
        <w:ind w:right="314"/>
        <w:rPr>
          <w:spacing w:val="-1"/>
          <w:szCs w:val="24"/>
        </w:rPr>
      </w:pPr>
      <w:r>
        <w:rPr>
          <w:bCs/>
          <w:iCs/>
          <w:color w:val="000000"/>
        </w:rPr>
        <w:t xml:space="preserve">References: </w:t>
      </w:r>
      <w:r w:rsidRPr="0081187F">
        <w:rPr>
          <w:spacing w:val="-1"/>
          <w:szCs w:val="24"/>
        </w:rPr>
        <w:t>M21-1,</w:t>
      </w:r>
      <w:r w:rsidRPr="0081187F">
        <w:rPr>
          <w:spacing w:val="-13"/>
          <w:szCs w:val="24"/>
        </w:rPr>
        <w:t xml:space="preserve"> </w:t>
      </w:r>
      <w:r w:rsidRPr="0081187F">
        <w:rPr>
          <w:spacing w:val="-1"/>
          <w:szCs w:val="24"/>
        </w:rPr>
        <w:t>IV.ii.1.A and</w:t>
      </w:r>
      <w:r>
        <w:rPr>
          <w:spacing w:val="-1"/>
          <w:szCs w:val="24"/>
        </w:rPr>
        <w:t xml:space="preserve"> </w:t>
      </w:r>
      <w:r w:rsidRPr="0081187F">
        <w:rPr>
          <w:spacing w:val="-1"/>
          <w:szCs w:val="24"/>
        </w:rPr>
        <w:t>M21-1,</w:t>
      </w:r>
      <w:r>
        <w:rPr>
          <w:spacing w:val="-1"/>
          <w:szCs w:val="24"/>
        </w:rPr>
        <w:t xml:space="preserve"> </w:t>
      </w:r>
      <w:r w:rsidRPr="0081187F">
        <w:rPr>
          <w:spacing w:val="-1"/>
          <w:szCs w:val="24"/>
        </w:rPr>
        <w:t>IV.ii.2.G</w:t>
      </w:r>
    </w:p>
    <w:p w14:paraId="72CF0CC7" w14:textId="77777777" w:rsidR="00B974A1" w:rsidRPr="00CF7BF6" w:rsidRDefault="00B974A1" w:rsidP="00B974A1">
      <w:pPr>
        <w:pStyle w:val="VBAbodytext0"/>
        <w:spacing w:before="0" w:after="0"/>
        <w:rPr>
          <w:bCs/>
          <w:iCs/>
          <w:color w:val="000000"/>
        </w:rPr>
      </w:pPr>
    </w:p>
    <w:p w14:paraId="0C2A20DD" w14:textId="77777777" w:rsidR="00B974A1" w:rsidRPr="00CF7BF6" w:rsidRDefault="00B974A1" w:rsidP="00B974A1">
      <w:pPr>
        <w:pStyle w:val="VBAbodytext0"/>
        <w:spacing w:before="0" w:after="0"/>
        <w:rPr>
          <w:bCs/>
          <w:iCs/>
          <w:color w:val="000000"/>
        </w:rPr>
      </w:pPr>
    </w:p>
    <w:p w14:paraId="473B676C" w14:textId="77777777" w:rsidR="00B974A1" w:rsidRPr="00CF7BF6" w:rsidRDefault="00B974A1" w:rsidP="00B974A1">
      <w:pPr>
        <w:pStyle w:val="VBAbodytext0"/>
        <w:numPr>
          <w:ilvl w:val="0"/>
          <w:numId w:val="42"/>
        </w:numPr>
        <w:tabs>
          <w:tab w:val="clear" w:pos="720"/>
          <w:tab w:val="num" w:pos="-360"/>
        </w:tabs>
        <w:spacing w:before="0" w:after="0"/>
        <w:ind w:left="360"/>
        <w:textAlignment w:val="baseline"/>
        <w:rPr>
          <w:bCs/>
          <w:iCs/>
          <w:color w:val="000000"/>
        </w:rPr>
      </w:pPr>
      <w:r w:rsidRPr="00CF7BF6">
        <w:rPr>
          <w:bCs/>
          <w:iCs/>
          <w:color w:val="000000"/>
        </w:rPr>
        <w:t>____________ is consent that has been clearly stated either orally or in writing.</w:t>
      </w:r>
    </w:p>
    <w:p w14:paraId="4CFB695C" w14:textId="77777777" w:rsidR="00B974A1" w:rsidRPr="00CF7BF6" w:rsidRDefault="00B974A1" w:rsidP="00B974A1">
      <w:pPr>
        <w:pStyle w:val="VBAbodytext0"/>
        <w:spacing w:before="0" w:after="0"/>
        <w:rPr>
          <w:bCs/>
          <w:iCs/>
          <w:color w:val="000000"/>
        </w:rPr>
      </w:pPr>
    </w:p>
    <w:p w14:paraId="6405C111" w14:textId="77777777" w:rsidR="00B974A1" w:rsidRPr="00CF7BF6" w:rsidRDefault="00B974A1" w:rsidP="00B974A1">
      <w:pPr>
        <w:pStyle w:val="VBAbodytext0"/>
        <w:spacing w:before="0" w:after="0"/>
        <w:ind w:left="360"/>
        <w:rPr>
          <w:b/>
          <w:i/>
          <w:color w:val="0000FF"/>
        </w:rPr>
      </w:pPr>
      <w:r w:rsidRPr="00CF7BF6">
        <w:rPr>
          <w:b/>
          <w:i/>
          <w:color w:val="0000FF"/>
        </w:rPr>
        <w:t>Expressed Consent</w:t>
      </w:r>
    </w:p>
    <w:p w14:paraId="4BCC906D" w14:textId="77777777" w:rsidR="00B974A1" w:rsidRPr="00CF7BF6" w:rsidRDefault="00B974A1" w:rsidP="00B974A1">
      <w:pPr>
        <w:pStyle w:val="VBAbodytext0"/>
        <w:spacing w:before="0" w:after="0"/>
        <w:rPr>
          <w:bCs/>
          <w:iCs/>
          <w:color w:val="000000"/>
        </w:rPr>
      </w:pPr>
    </w:p>
    <w:p w14:paraId="01CD8AFB" w14:textId="77777777" w:rsidR="00B974A1" w:rsidRPr="008A0947" w:rsidRDefault="00B974A1" w:rsidP="00B974A1">
      <w:pPr>
        <w:pStyle w:val="VBAbodytext0"/>
        <w:rPr>
          <w:bCs/>
          <w:iCs/>
          <w:color w:val="000000"/>
        </w:rPr>
      </w:pPr>
      <w:r>
        <w:rPr>
          <w:bCs/>
          <w:iCs/>
          <w:color w:val="000000"/>
        </w:rPr>
        <w:t xml:space="preserve">References: </w:t>
      </w:r>
      <w:r w:rsidRPr="008A0947">
        <w:rPr>
          <w:bCs/>
          <w:iCs/>
          <w:color w:val="000000"/>
        </w:rPr>
        <w:t>M21-1, IV.ii.2.G</w:t>
      </w:r>
    </w:p>
    <w:p w14:paraId="45596971" w14:textId="77777777" w:rsidR="00B974A1" w:rsidRPr="00CF7BF6" w:rsidRDefault="00B974A1" w:rsidP="00B974A1">
      <w:pPr>
        <w:pStyle w:val="VBAbodytext0"/>
        <w:spacing w:before="0" w:after="0"/>
        <w:rPr>
          <w:bCs/>
          <w:iCs/>
          <w:color w:val="000000"/>
        </w:rPr>
      </w:pPr>
    </w:p>
    <w:p w14:paraId="122EFEFB" w14:textId="77777777" w:rsidR="00B974A1" w:rsidRPr="00CF7BF6" w:rsidRDefault="00B974A1" w:rsidP="00B974A1">
      <w:pPr>
        <w:pStyle w:val="VBAbodytext0"/>
        <w:numPr>
          <w:ilvl w:val="0"/>
          <w:numId w:val="42"/>
        </w:numPr>
        <w:tabs>
          <w:tab w:val="clear" w:pos="720"/>
          <w:tab w:val="num" w:pos="-360"/>
        </w:tabs>
        <w:spacing w:before="0" w:after="0"/>
        <w:ind w:left="360"/>
        <w:textAlignment w:val="baseline"/>
        <w:rPr>
          <w:bCs/>
          <w:iCs/>
          <w:color w:val="000000"/>
        </w:rPr>
      </w:pPr>
      <w:r w:rsidRPr="00CF7BF6">
        <w:rPr>
          <w:bCs/>
          <w:iCs/>
          <w:color w:val="000000"/>
        </w:rPr>
        <w:t>True or False.  When a Veteran is injured under circumstances that result in possible entitlement to benefits under 38 U.S.C. 1151, they may also seek a judgment against the U.S. in a civil action.</w:t>
      </w:r>
    </w:p>
    <w:p w14:paraId="2FF88F05" w14:textId="77777777" w:rsidR="00B974A1" w:rsidRPr="00CF7BF6" w:rsidRDefault="00B974A1" w:rsidP="00B974A1">
      <w:pPr>
        <w:pStyle w:val="VBAbodytext0"/>
        <w:spacing w:before="0" w:after="0"/>
        <w:rPr>
          <w:bCs/>
          <w:iCs/>
          <w:color w:val="000000"/>
        </w:rPr>
      </w:pPr>
    </w:p>
    <w:p w14:paraId="6D937041" w14:textId="77777777" w:rsidR="00B974A1" w:rsidRPr="00CF7BF6" w:rsidRDefault="00B974A1" w:rsidP="00B974A1">
      <w:pPr>
        <w:pStyle w:val="VBAbodytext0"/>
        <w:spacing w:before="0" w:after="0"/>
        <w:ind w:left="360"/>
        <w:rPr>
          <w:b/>
          <w:i/>
          <w:color w:val="0000FF"/>
        </w:rPr>
      </w:pPr>
      <w:r w:rsidRPr="00CF7BF6">
        <w:rPr>
          <w:b/>
          <w:i/>
          <w:color w:val="0000FF"/>
        </w:rPr>
        <w:t>True</w:t>
      </w:r>
    </w:p>
    <w:p w14:paraId="4C466BB8" w14:textId="77777777" w:rsidR="00B974A1" w:rsidRPr="00CF7BF6" w:rsidRDefault="00B974A1" w:rsidP="00B974A1">
      <w:pPr>
        <w:pStyle w:val="VBAbodytext0"/>
        <w:spacing w:before="0" w:after="0"/>
        <w:rPr>
          <w:bCs/>
          <w:iCs/>
          <w:color w:val="000000"/>
        </w:rPr>
      </w:pPr>
    </w:p>
    <w:p w14:paraId="449F404B" w14:textId="77777777" w:rsidR="00B974A1" w:rsidRPr="00BC208A" w:rsidRDefault="00B974A1" w:rsidP="00B974A1">
      <w:pPr>
        <w:pStyle w:val="VBAbodytext0"/>
        <w:textAlignment w:val="baseline"/>
        <w:rPr>
          <w:bCs/>
          <w:iCs/>
          <w:color w:val="000000"/>
        </w:rPr>
      </w:pPr>
      <w:r>
        <w:rPr>
          <w:bCs/>
          <w:iCs/>
          <w:color w:val="000000"/>
        </w:rPr>
        <w:t xml:space="preserve">References: </w:t>
      </w:r>
      <w:r w:rsidRPr="00BC208A">
        <w:rPr>
          <w:bCs/>
          <w:iCs/>
          <w:color w:val="000000"/>
        </w:rPr>
        <w:t>M21-1</w:t>
      </w:r>
      <w:proofErr w:type="gramStart"/>
      <w:r w:rsidRPr="00BC208A">
        <w:rPr>
          <w:bCs/>
          <w:iCs/>
          <w:color w:val="000000"/>
        </w:rPr>
        <w:t>,IV.ii.2.G</w:t>
      </w:r>
      <w:proofErr w:type="gramEnd"/>
    </w:p>
    <w:p w14:paraId="2C725DE8" w14:textId="77777777" w:rsidR="00B974A1" w:rsidRPr="00CF7BF6" w:rsidRDefault="00B974A1" w:rsidP="00B974A1">
      <w:pPr>
        <w:pStyle w:val="VBAbodytext0"/>
        <w:numPr>
          <w:ilvl w:val="0"/>
          <w:numId w:val="42"/>
        </w:numPr>
        <w:tabs>
          <w:tab w:val="clear" w:pos="720"/>
          <w:tab w:val="num" w:pos="-360"/>
        </w:tabs>
        <w:spacing w:before="0" w:after="0"/>
        <w:ind w:left="360"/>
        <w:textAlignment w:val="baseline"/>
        <w:rPr>
          <w:bCs/>
          <w:iCs/>
          <w:color w:val="000000"/>
        </w:rPr>
      </w:pPr>
      <w:r w:rsidRPr="00CF7BF6">
        <w:rPr>
          <w:bCs/>
          <w:iCs/>
          <w:color w:val="000000"/>
        </w:rPr>
        <w:t>List the four primary sources of information you should consider obtaining information from when developing a 38 U.S.C. 1151 claim.</w:t>
      </w:r>
    </w:p>
    <w:p w14:paraId="3A894CE5" w14:textId="77777777" w:rsidR="00B974A1" w:rsidRPr="00CF7BF6" w:rsidRDefault="00B974A1" w:rsidP="00B974A1">
      <w:pPr>
        <w:pStyle w:val="VBAbodytext0"/>
        <w:spacing w:before="0" w:after="0"/>
        <w:rPr>
          <w:bCs/>
          <w:i/>
          <w:iCs/>
          <w:color w:val="000000"/>
        </w:rPr>
      </w:pPr>
    </w:p>
    <w:p w14:paraId="4057CF33" w14:textId="77777777" w:rsidR="00B974A1" w:rsidRPr="00CF7BF6" w:rsidRDefault="00B974A1" w:rsidP="00B974A1">
      <w:pPr>
        <w:numPr>
          <w:ilvl w:val="0"/>
          <w:numId w:val="24"/>
        </w:numPr>
        <w:tabs>
          <w:tab w:val="left" w:pos="720"/>
        </w:tabs>
        <w:spacing w:before="0"/>
        <w:ind w:left="360" w:firstLine="0"/>
        <w:jc w:val="both"/>
        <w:rPr>
          <w:b/>
          <w:i/>
          <w:iCs/>
          <w:color w:val="0000FF"/>
        </w:rPr>
      </w:pPr>
      <w:r w:rsidRPr="00CF7BF6">
        <w:rPr>
          <w:b/>
          <w:i/>
          <w:iCs/>
          <w:color w:val="0000FF"/>
        </w:rPr>
        <w:t>medical records</w:t>
      </w:r>
    </w:p>
    <w:p w14:paraId="03B4A17C" w14:textId="77777777" w:rsidR="00B974A1" w:rsidRPr="00CF7BF6" w:rsidRDefault="00B974A1" w:rsidP="00B974A1">
      <w:pPr>
        <w:numPr>
          <w:ilvl w:val="0"/>
          <w:numId w:val="24"/>
        </w:numPr>
        <w:tabs>
          <w:tab w:val="left" w:pos="720"/>
        </w:tabs>
        <w:spacing w:before="0"/>
        <w:ind w:left="360" w:firstLine="0"/>
        <w:jc w:val="both"/>
        <w:rPr>
          <w:b/>
          <w:i/>
          <w:iCs/>
          <w:color w:val="0000FF"/>
        </w:rPr>
      </w:pPr>
      <w:r w:rsidRPr="00CF7BF6">
        <w:rPr>
          <w:b/>
          <w:i/>
          <w:iCs/>
          <w:color w:val="0000FF"/>
        </w:rPr>
        <w:t>surgical records</w:t>
      </w:r>
    </w:p>
    <w:p w14:paraId="43A3D03D" w14:textId="77777777" w:rsidR="00B974A1" w:rsidRPr="00CF7BF6" w:rsidRDefault="00B974A1" w:rsidP="00B974A1">
      <w:pPr>
        <w:numPr>
          <w:ilvl w:val="0"/>
          <w:numId w:val="24"/>
        </w:numPr>
        <w:tabs>
          <w:tab w:val="left" w:pos="720"/>
        </w:tabs>
        <w:spacing w:before="0"/>
        <w:ind w:left="360" w:firstLine="0"/>
        <w:jc w:val="both"/>
        <w:rPr>
          <w:b/>
          <w:i/>
          <w:iCs/>
          <w:color w:val="0000FF"/>
        </w:rPr>
      </w:pPr>
      <w:r w:rsidRPr="00CF7BF6">
        <w:rPr>
          <w:b/>
          <w:i/>
          <w:iCs/>
          <w:color w:val="0000FF"/>
        </w:rPr>
        <w:t>hospital clinical records, or</w:t>
      </w:r>
    </w:p>
    <w:p w14:paraId="7E7884DB" w14:textId="77777777" w:rsidR="00B974A1" w:rsidRPr="00CF7BF6" w:rsidRDefault="00B974A1" w:rsidP="00B974A1">
      <w:pPr>
        <w:numPr>
          <w:ilvl w:val="0"/>
          <w:numId w:val="24"/>
        </w:numPr>
        <w:tabs>
          <w:tab w:val="left" w:pos="720"/>
        </w:tabs>
        <w:spacing w:before="0"/>
        <w:ind w:left="360" w:firstLine="0"/>
        <w:jc w:val="both"/>
        <w:rPr>
          <w:b/>
          <w:i/>
          <w:iCs/>
          <w:color w:val="0000FF"/>
        </w:rPr>
      </w:pPr>
      <w:r w:rsidRPr="00CF7BF6">
        <w:rPr>
          <w:b/>
          <w:i/>
          <w:iCs/>
          <w:color w:val="0000FF"/>
        </w:rPr>
        <w:t>nurses' notes</w:t>
      </w:r>
    </w:p>
    <w:p w14:paraId="708DB772" w14:textId="77777777" w:rsidR="00B974A1" w:rsidRDefault="00B974A1" w:rsidP="00B974A1">
      <w:pPr>
        <w:pStyle w:val="VBAbodytext0"/>
        <w:spacing w:before="0" w:after="0"/>
        <w:rPr>
          <w:bCs/>
          <w:i/>
          <w:iCs/>
          <w:color w:val="000000"/>
        </w:rPr>
      </w:pPr>
    </w:p>
    <w:p w14:paraId="07C39437" w14:textId="77777777" w:rsidR="00B974A1" w:rsidRPr="00BC208A" w:rsidRDefault="00B974A1" w:rsidP="00B974A1">
      <w:pPr>
        <w:pStyle w:val="VBAbodytext0"/>
        <w:rPr>
          <w:bCs/>
          <w:iCs/>
          <w:color w:val="000000"/>
        </w:rPr>
      </w:pPr>
      <w:r>
        <w:rPr>
          <w:bCs/>
          <w:iCs/>
          <w:color w:val="000000"/>
        </w:rPr>
        <w:t xml:space="preserve">References: </w:t>
      </w:r>
      <w:r w:rsidRPr="00BC208A">
        <w:rPr>
          <w:bCs/>
          <w:iCs/>
          <w:color w:val="000000"/>
        </w:rPr>
        <w:t>M21-1, IV, ii.1.A, and M21-1, IV.ii.2.G and §3.154</w:t>
      </w:r>
    </w:p>
    <w:p w14:paraId="7519C8EF" w14:textId="77777777" w:rsidR="00B974A1" w:rsidRPr="00CF7BF6" w:rsidRDefault="00B974A1" w:rsidP="00B974A1">
      <w:pPr>
        <w:pStyle w:val="VBAbodytext0"/>
        <w:numPr>
          <w:ilvl w:val="0"/>
          <w:numId w:val="42"/>
        </w:numPr>
        <w:tabs>
          <w:tab w:val="clear" w:pos="720"/>
          <w:tab w:val="num" w:pos="-360"/>
        </w:tabs>
        <w:spacing w:before="0" w:after="0"/>
        <w:ind w:left="360"/>
        <w:textAlignment w:val="baseline"/>
        <w:rPr>
          <w:bCs/>
          <w:iCs/>
          <w:color w:val="000000"/>
        </w:rPr>
      </w:pPr>
      <w:r w:rsidRPr="00CF7BF6">
        <w:rPr>
          <w:bCs/>
          <w:iCs/>
          <w:color w:val="000000"/>
        </w:rPr>
        <w:t>True or False.  You should always request quality assurance investigative reports when investigating a 38 U.S.C. 1151 claim.</w:t>
      </w:r>
    </w:p>
    <w:p w14:paraId="793E798C" w14:textId="77777777" w:rsidR="00B974A1" w:rsidRPr="00CF7BF6" w:rsidRDefault="00B974A1" w:rsidP="00B974A1">
      <w:pPr>
        <w:pStyle w:val="VBAbodytext0"/>
        <w:spacing w:before="0" w:after="0"/>
        <w:rPr>
          <w:bCs/>
          <w:iCs/>
          <w:color w:val="000000"/>
        </w:rPr>
      </w:pPr>
    </w:p>
    <w:p w14:paraId="6CC9F24F" w14:textId="77777777" w:rsidR="00B974A1" w:rsidRPr="00CF7BF6" w:rsidRDefault="00B974A1" w:rsidP="00B974A1">
      <w:pPr>
        <w:pStyle w:val="VBAbodytext0"/>
        <w:spacing w:before="0" w:after="0"/>
        <w:ind w:left="360"/>
        <w:rPr>
          <w:b/>
          <w:i/>
          <w:color w:val="0000FF"/>
        </w:rPr>
      </w:pPr>
      <w:r w:rsidRPr="00CF7BF6">
        <w:rPr>
          <w:b/>
          <w:i/>
          <w:color w:val="0000FF"/>
        </w:rPr>
        <w:t>False</w:t>
      </w:r>
    </w:p>
    <w:p w14:paraId="1A61A3AF" w14:textId="77777777" w:rsidR="00B974A1" w:rsidRPr="00CF7BF6" w:rsidRDefault="00B974A1" w:rsidP="00B974A1">
      <w:pPr>
        <w:pStyle w:val="VBAbodytext0"/>
        <w:spacing w:before="0" w:after="0"/>
        <w:rPr>
          <w:bCs/>
          <w:iCs/>
          <w:color w:val="000000"/>
        </w:rPr>
      </w:pPr>
    </w:p>
    <w:p w14:paraId="2ED1221A" w14:textId="77777777" w:rsidR="00B974A1" w:rsidRPr="00CF7BF6" w:rsidRDefault="00B974A1" w:rsidP="00B974A1">
      <w:pPr>
        <w:pStyle w:val="VBAbodytext0"/>
        <w:spacing w:before="0" w:after="0"/>
        <w:rPr>
          <w:bCs/>
          <w:iCs/>
          <w:color w:val="000000"/>
        </w:rPr>
      </w:pPr>
    </w:p>
    <w:p w14:paraId="28161BC2" w14:textId="77777777" w:rsidR="00B974A1" w:rsidRPr="00F551A3" w:rsidRDefault="00B974A1" w:rsidP="00B974A1">
      <w:pPr>
        <w:pStyle w:val="VBAbodytext0"/>
        <w:rPr>
          <w:bCs/>
          <w:iCs/>
          <w:color w:val="000000"/>
        </w:rPr>
      </w:pPr>
      <w:r>
        <w:rPr>
          <w:bCs/>
          <w:iCs/>
          <w:color w:val="000000"/>
        </w:rPr>
        <w:t xml:space="preserve">References: </w:t>
      </w:r>
      <w:r w:rsidRPr="00F551A3">
        <w:rPr>
          <w:bCs/>
          <w:iCs/>
          <w:color w:val="000000"/>
        </w:rPr>
        <w:t>M21-1, IV, ii.1.A, and M21-1, IV.ii.2.G and §3.154</w:t>
      </w:r>
    </w:p>
    <w:p w14:paraId="7333B2EC" w14:textId="77777777" w:rsidR="00B974A1" w:rsidRPr="00CF7BF6" w:rsidRDefault="00B974A1" w:rsidP="00B974A1">
      <w:pPr>
        <w:pStyle w:val="VBAbodytext0"/>
        <w:numPr>
          <w:ilvl w:val="0"/>
          <w:numId w:val="42"/>
        </w:numPr>
        <w:tabs>
          <w:tab w:val="clear" w:pos="720"/>
          <w:tab w:val="num" w:pos="0"/>
        </w:tabs>
        <w:spacing w:before="0" w:after="0"/>
        <w:ind w:left="360"/>
        <w:textAlignment w:val="baseline"/>
        <w:rPr>
          <w:bCs/>
          <w:iCs/>
          <w:color w:val="000000"/>
        </w:rPr>
      </w:pPr>
      <w:r w:rsidRPr="00CF7BF6">
        <w:rPr>
          <w:bCs/>
          <w:iCs/>
          <w:color w:val="000000"/>
        </w:rPr>
        <w:t xml:space="preserve"> _____________ is consent that may be inferred from the circumstances in the case.</w:t>
      </w:r>
    </w:p>
    <w:p w14:paraId="2163F296" w14:textId="77777777" w:rsidR="00B974A1" w:rsidRPr="00CF7BF6" w:rsidRDefault="00B974A1" w:rsidP="00B974A1">
      <w:pPr>
        <w:pStyle w:val="VBAbodytext0"/>
        <w:spacing w:before="0" w:after="0"/>
        <w:rPr>
          <w:bCs/>
          <w:iCs/>
          <w:color w:val="000000"/>
        </w:rPr>
      </w:pPr>
    </w:p>
    <w:p w14:paraId="125E18B8" w14:textId="77777777" w:rsidR="00B974A1" w:rsidRPr="00CF7BF6" w:rsidRDefault="00B974A1" w:rsidP="00B974A1">
      <w:pPr>
        <w:pStyle w:val="VBAbodytext0"/>
        <w:spacing w:before="0" w:after="0"/>
        <w:ind w:left="450"/>
        <w:rPr>
          <w:b/>
          <w:i/>
          <w:color w:val="0000FF"/>
        </w:rPr>
      </w:pPr>
      <w:r w:rsidRPr="00CF7BF6">
        <w:rPr>
          <w:b/>
          <w:i/>
          <w:color w:val="0000FF"/>
        </w:rPr>
        <w:t>Implied Consent</w:t>
      </w:r>
    </w:p>
    <w:p w14:paraId="3EE71579" w14:textId="77777777" w:rsidR="00B974A1" w:rsidRPr="00CF7BF6" w:rsidRDefault="00B974A1" w:rsidP="00B974A1">
      <w:pPr>
        <w:pStyle w:val="VBAbodytext0"/>
        <w:spacing w:before="0" w:after="0"/>
        <w:rPr>
          <w:bCs/>
          <w:iCs/>
          <w:color w:val="000000"/>
        </w:rPr>
      </w:pPr>
    </w:p>
    <w:p w14:paraId="422F9980" w14:textId="77777777" w:rsidR="00B974A1" w:rsidRPr="00CF7BF6" w:rsidRDefault="00B974A1" w:rsidP="00B974A1">
      <w:pPr>
        <w:pStyle w:val="VBAbodytext0"/>
        <w:rPr>
          <w:bCs/>
          <w:iCs/>
          <w:color w:val="000000"/>
        </w:rPr>
      </w:pPr>
      <w:r>
        <w:rPr>
          <w:bCs/>
          <w:iCs/>
          <w:color w:val="000000"/>
        </w:rPr>
        <w:t xml:space="preserve">References: </w:t>
      </w:r>
      <w:r w:rsidRPr="008A0947">
        <w:rPr>
          <w:bCs/>
          <w:iCs/>
          <w:color w:val="000000"/>
        </w:rPr>
        <w:t>M21-1, IV.ii.2.G</w:t>
      </w:r>
    </w:p>
    <w:p w14:paraId="37209579" w14:textId="77777777" w:rsidR="00B974A1" w:rsidRPr="00CF7BF6" w:rsidRDefault="00B974A1" w:rsidP="00B974A1">
      <w:pPr>
        <w:pStyle w:val="VBAbodytext0"/>
        <w:numPr>
          <w:ilvl w:val="0"/>
          <w:numId w:val="42"/>
        </w:numPr>
        <w:tabs>
          <w:tab w:val="clear" w:pos="720"/>
          <w:tab w:val="num" w:pos="-1080"/>
        </w:tabs>
        <w:spacing w:before="0" w:after="0"/>
        <w:ind w:left="360"/>
        <w:textAlignment w:val="baseline"/>
        <w:rPr>
          <w:bCs/>
          <w:iCs/>
          <w:color w:val="000000"/>
        </w:rPr>
      </w:pPr>
      <w:r w:rsidRPr="00CF7BF6">
        <w:rPr>
          <w:bCs/>
          <w:iCs/>
          <w:color w:val="000000"/>
        </w:rPr>
        <w:t xml:space="preserve">True or False.  A Veteran who is service connected at 20% for a right knee condition, files a claim under 38 U.S.C. 1151.  The evaluation is increased to 30% due to aggravation as a result of surgical treatment at the VAMC, and he/she successfully sues the hospital for damages.  In this situation, we must offset the award due to the increase in the service connected disability under 38 U.S.C. 1151. </w:t>
      </w:r>
    </w:p>
    <w:p w14:paraId="781311DA" w14:textId="77777777" w:rsidR="00B974A1" w:rsidRPr="00CF7BF6" w:rsidRDefault="00B974A1" w:rsidP="00B974A1">
      <w:pPr>
        <w:pStyle w:val="VBAbodytext0"/>
        <w:spacing w:before="0" w:after="0"/>
        <w:rPr>
          <w:bCs/>
          <w:iCs/>
          <w:color w:val="000000"/>
        </w:rPr>
      </w:pPr>
    </w:p>
    <w:p w14:paraId="0EA0E2AB" w14:textId="77777777" w:rsidR="00B974A1" w:rsidRPr="00CF7BF6" w:rsidRDefault="00B974A1" w:rsidP="00B974A1">
      <w:pPr>
        <w:pStyle w:val="VBAbodytext0"/>
        <w:spacing w:before="0" w:after="0"/>
        <w:ind w:left="360"/>
        <w:rPr>
          <w:b/>
          <w:i/>
          <w:color w:val="0000FF"/>
        </w:rPr>
      </w:pPr>
      <w:proofErr w:type="gramStart"/>
      <w:r w:rsidRPr="00CF7BF6">
        <w:rPr>
          <w:b/>
          <w:i/>
          <w:color w:val="0000FF"/>
        </w:rPr>
        <w:t>False.</w:t>
      </w:r>
      <w:proofErr w:type="gramEnd"/>
      <w:r w:rsidRPr="00CF7BF6">
        <w:rPr>
          <w:b/>
          <w:i/>
          <w:color w:val="0000FF"/>
        </w:rPr>
        <w:t xml:space="preserve"> Since he is already service connected for this disability, no offset is warranted.</w:t>
      </w:r>
    </w:p>
    <w:p w14:paraId="4D246102" w14:textId="77777777" w:rsidR="00B974A1" w:rsidRPr="00CF7BF6" w:rsidRDefault="00B974A1" w:rsidP="00B974A1">
      <w:pPr>
        <w:pStyle w:val="VBAbodytext0"/>
        <w:spacing w:before="0" w:after="0"/>
        <w:rPr>
          <w:bCs/>
          <w:iCs/>
          <w:color w:val="000000"/>
        </w:rPr>
      </w:pPr>
    </w:p>
    <w:p w14:paraId="07AA6DFC" w14:textId="77777777" w:rsidR="00B974A1" w:rsidRDefault="00B974A1" w:rsidP="00B974A1">
      <w:pPr>
        <w:pStyle w:val="VBAbodytext0"/>
        <w:spacing w:before="0" w:after="0"/>
        <w:rPr>
          <w:bCs/>
          <w:iCs/>
          <w:color w:val="000000"/>
        </w:rPr>
      </w:pPr>
      <w:r>
        <w:rPr>
          <w:bCs/>
          <w:iCs/>
          <w:color w:val="000000"/>
        </w:rPr>
        <w:t xml:space="preserve">References: </w:t>
      </w:r>
      <w:r w:rsidRPr="00F551A3">
        <w:rPr>
          <w:bCs/>
          <w:iCs/>
          <w:color w:val="000000"/>
        </w:rPr>
        <w:t>M21-1, IV.ii.3.D</w:t>
      </w:r>
    </w:p>
    <w:p w14:paraId="304A115F" w14:textId="77777777" w:rsidR="00B974A1" w:rsidRPr="00CF7BF6" w:rsidRDefault="00B974A1" w:rsidP="00B974A1">
      <w:pPr>
        <w:pStyle w:val="VBAbodytext0"/>
        <w:spacing w:before="0" w:after="0"/>
        <w:rPr>
          <w:bCs/>
          <w:iCs/>
          <w:color w:val="000000"/>
        </w:rPr>
      </w:pPr>
    </w:p>
    <w:p w14:paraId="24894587" w14:textId="77777777" w:rsidR="00B974A1" w:rsidRPr="00CF7BF6" w:rsidRDefault="00B974A1" w:rsidP="00B974A1">
      <w:pPr>
        <w:pStyle w:val="VBAbodytext0"/>
        <w:numPr>
          <w:ilvl w:val="0"/>
          <w:numId w:val="42"/>
        </w:numPr>
        <w:tabs>
          <w:tab w:val="clear" w:pos="720"/>
          <w:tab w:val="num" w:pos="-1440"/>
        </w:tabs>
        <w:spacing w:before="0" w:after="0"/>
        <w:ind w:left="360"/>
        <w:textAlignment w:val="baseline"/>
        <w:rPr>
          <w:bCs/>
          <w:iCs/>
          <w:color w:val="000000"/>
        </w:rPr>
      </w:pPr>
      <w:r w:rsidRPr="00CF7BF6">
        <w:rPr>
          <w:bCs/>
          <w:iCs/>
          <w:color w:val="000000"/>
        </w:rPr>
        <w:t>What are the ancillary benefits that a claimant would be entitled to when granted compensation under the provisions of 38 U.S.C. 1151?</w:t>
      </w:r>
    </w:p>
    <w:p w14:paraId="413D019E" w14:textId="77777777" w:rsidR="00B974A1" w:rsidRPr="00CF7BF6" w:rsidRDefault="00B974A1" w:rsidP="00B974A1">
      <w:pPr>
        <w:pStyle w:val="VBAbodytext0"/>
        <w:spacing w:before="0" w:after="0"/>
        <w:rPr>
          <w:bCs/>
          <w:iCs/>
          <w:color w:val="0000FF"/>
        </w:rPr>
      </w:pPr>
    </w:p>
    <w:p w14:paraId="5C73DF5E" w14:textId="77777777" w:rsidR="00B974A1" w:rsidRPr="00CF7BF6" w:rsidRDefault="00B974A1" w:rsidP="00B974A1">
      <w:pPr>
        <w:numPr>
          <w:ilvl w:val="0"/>
          <w:numId w:val="43"/>
        </w:numPr>
        <w:tabs>
          <w:tab w:val="clear" w:pos="720"/>
          <w:tab w:val="num" w:pos="-1080"/>
          <w:tab w:val="left" w:pos="1170"/>
        </w:tabs>
        <w:spacing w:before="0"/>
        <w:ind w:left="360" w:firstLine="0"/>
        <w:rPr>
          <w:b/>
          <w:i/>
          <w:iCs/>
          <w:color w:val="0000FF"/>
        </w:rPr>
      </w:pPr>
      <w:r w:rsidRPr="00CF7BF6">
        <w:rPr>
          <w:b/>
          <w:i/>
          <w:iCs/>
          <w:color w:val="0000FF"/>
        </w:rPr>
        <w:t>a clothing allowance</w:t>
      </w:r>
    </w:p>
    <w:p w14:paraId="644CF23C" w14:textId="77777777" w:rsidR="00B974A1" w:rsidRPr="00CF7BF6" w:rsidRDefault="00B974A1" w:rsidP="00B974A1">
      <w:pPr>
        <w:numPr>
          <w:ilvl w:val="0"/>
          <w:numId w:val="43"/>
        </w:numPr>
        <w:tabs>
          <w:tab w:val="clear" w:pos="720"/>
          <w:tab w:val="num" w:pos="-720"/>
          <w:tab w:val="left" w:pos="1170"/>
        </w:tabs>
        <w:spacing w:before="0"/>
        <w:ind w:left="360" w:firstLine="0"/>
        <w:rPr>
          <w:b/>
          <w:i/>
          <w:iCs/>
          <w:color w:val="0000FF"/>
        </w:rPr>
      </w:pPr>
      <w:r w:rsidRPr="00CF7BF6">
        <w:rPr>
          <w:b/>
          <w:i/>
          <w:iCs/>
          <w:color w:val="0000FF"/>
        </w:rPr>
        <w:t>specially adapted housing benefits, and</w:t>
      </w:r>
    </w:p>
    <w:p w14:paraId="76F5E6DF" w14:textId="77777777" w:rsidR="00B974A1" w:rsidRPr="00CF7BF6" w:rsidRDefault="00B974A1" w:rsidP="00B974A1">
      <w:pPr>
        <w:numPr>
          <w:ilvl w:val="0"/>
          <w:numId w:val="43"/>
        </w:numPr>
        <w:tabs>
          <w:tab w:val="clear" w:pos="720"/>
          <w:tab w:val="num" w:pos="-360"/>
          <w:tab w:val="left" w:pos="1170"/>
        </w:tabs>
        <w:spacing w:before="0"/>
        <w:ind w:left="360" w:firstLine="0"/>
        <w:rPr>
          <w:bCs/>
          <w:color w:val="0000FF"/>
        </w:rPr>
      </w:pPr>
      <w:r w:rsidRPr="00CF7BF6">
        <w:rPr>
          <w:b/>
          <w:i/>
          <w:iCs/>
          <w:color w:val="0000FF"/>
        </w:rPr>
        <w:t>an automobile or adaptive equipment</w:t>
      </w:r>
    </w:p>
    <w:p w14:paraId="52A6FB9C" w14:textId="77777777" w:rsidR="00B974A1" w:rsidRPr="00CF7BF6" w:rsidRDefault="00B974A1" w:rsidP="00B974A1">
      <w:pPr>
        <w:pStyle w:val="VBAbodytext0"/>
        <w:spacing w:before="0" w:after="0"/>
        <w:rPr>
          <w:bCs/>
          <w:iCs/>
          <w:color w:val="0000FF"/>
        </w:rPr>
      </w:pPr>
    </w:p>
    <w:p w14:paraId="6B0F8096" w14:textId="77777777" w:rsidR="00B974A1" w:rsidRPr="00F551A3" w:rsidRDefault="00B974A1" w:rsidP="00B974A1">
      <w:pPr>
        <w:pStyle w:val="VBAbodytext0"/>
        <w:textAlignment w:val="baseline"/>
        <w:rPr>
          <w:bCs/>
          <w:iCs/>
          <w:color w:val="000000"/>
        </w:rPr>
      </w:pPr>
      <w:r>
        <w:rPr>
          <w:bCs/>
          <w:iCs/>
          <w:color w:val="000000"/>
        </w:rPr>
        <w:t xml:space="preserve">References: </w:t>
      </w:r>
      <w:r w:rsidRPr="00F551A3">
        <w:rPr>
          <w:bCs/>
          <w:iCs/>
          <w:color w:val="000000"/>
        </w:rPr>
        <w:t>M21-1,</w:t>
      </w:r>
      <w:r>
        <w:rPr>
          <w:bCs/>
          <w:iCs/>
          <w:color w:val="000000"/>
        </w:rPr>
        <w:t xml:space="preserve"> </w:t>
      </w:r>
      <w:r w:rsidRPr="00F551A3">
        <w:rPr>
          <w:bCs/>
          <w:iCs/>
          <w:color w:val="000000"/>
        </w:rPr>
        <w:t>IV.ii.2.G</w:t>
      </w:r>
    </w:p>
    <w:p w14:paraId="4CC4F06E" w14:textId="77777777" w:rsidR="00B974A1" w:rsidRPr="00CF7BF6" w:rsidRDefault="00B974A1" w:rsidP="00B974A1">
      <w:pPr>
        <w:pStyle w:val="VBAbodytext0"/>
        <w:numPr>
          <w:ilvl w:val="0"/>
          <w:numId w:val="42"/>
        </w:numPr>
        <w:tabs>
          <w:tab w:val="clear" w:pos="720"/>
          <w:tab w:val="num" w:pos="0"/>
        </w:tabs>
        <w:spacing w:before="0" w:after="0"/>
        <w:ind w:left="360"/>
        <w:textAlignment w:val="baseline"/>
        <w:rPr>
          <w:bCs/>
          <w:iCs/>
          <w:color w:val="000000"/>
        </w:rPr>
      </w:pPr>
      <w:r w:rsidRPr="00CF7BF6">
        <w:rPr>
          <w:bCs/>
          <w:iCs/>
          <w:color w:val="000000"/>
        </w:rPr>
        <w:t xml:space="preserve">To establish fault on the part of the VA in furnishing medical care, treatment or examination, was the proximate cause of a Veteran’s disability or death, the evidence must show what? </w:t>
      </w:r>
    </w:p>
    <w:p w14:paraId="3A48820E" w14:textId="77777777" w:rsidR="00B974A1" w:rsidRPr="00CF7BF6" w:rsidRDefault="00B974A1" w:rsidP="00B974A1">
      <w:pPr>
        <w:pStyle w:val="VBAbodytext0"/>
        <w:spacing w:before="0" w:after="0"/>
        <w:rPr>
          <w:bCs/>
          <w:iCs/>
          <w:color w:val="000000"/>
        </w:rPr>
      </w:pPr>
    </w:p>
    <w:p w14:paraId="0AB2219D" w14:textId="77777777" w:rsidR="00B974A1" w:rsidRPr="00CF7BF6" w:rsidRDefault="00B974A1" w:rsidP="00B974A1">
      <w:pPr>
        <w:pStyle w:val="NormalWeb"/>
        <w:spacing w:after="0"/>
        <w:ind w:left="360"/>
        <w:rPr>
          <w:b/>
          <w:i/>
          <w:iCs/>
          <w:color w:val="0000FF"/>
        </w:rPr>
      </w:pPr>
      <w:r w:rsidRPr="00CF7BF6">
        <w:rPr>
          <w:b/>
          <w:i/>
          <w:iCs/>
          <w:color w:val="0000FF"/>
        </w:rPr>
        <w:t>(</w:t>
      </w:r>
      <w:proofErr w:type="spellStart"/>
      <w:r w:rsidRPr="00CF7BF6">
        <w:rPr>
          <w:b/>
          <w:i/>
          <w:iCs/>
          <w:color w:val="0000FF"/>
        </w:rPr>
        <w:t>i</w:t>
      </w:r>
      <w:proofErr w:type="spellEnd"/>
      <w:r w:rsidRPr="00CF7BF6">
        <w:rPr>
          <w:b/>
          <w:i/>
          <w:iCs/>
          <w:color w:val="0000FF"/>
        </w:rPr>
        <w:t>) VA failed to exercise the degree of care that would be expected of a reasonable health care provider; or</w:t>
      </w:r>
    </w:p>
    <w:p w14:paraId="6EC0454C" w14:textId="77777777" w:rsidR="00B974A1" w:rsidRPr="00CF7BF6" w:rsidRDefault="00B974A1" w:rsidP="00B974A1">
      <w:pPr>
        <w:pStyle w:val="VBAbodytext0"/>
        <w:spacing w:before="0" w:after="0"/>
        <w:ind w:left="360"/>
        <w:rPr>
          <w:b/>
          <w:i/>
          <w:iCs/>
          <w:color w:val="0000FF"/>
        </w:rPr>
      </w:pPr>
      <w:r w:rsidRPr="00CF7BF6">
        <w:rPr>
          <w:b/>
          <w:i/>
          <w:iCs/>
          <w:color w:val="0000FF"/>
        </w:rPr>
        <w:t>(ii) VA furnished the hospital care, medical or surgical treatment, or examination without the veteran's or, in appropriate cases, the Veteran's representative's informed consent.</w:t>
      </w:r>
    </w:p>
    <w:p w14:paraId="612F5677" w14:textId="77777777" w:rsidR="00B974A1" w:rsidRPr="00CF7BF6" w:rsidRDefault="00B974A1" w:rsidP="00B974A1">
      <w:pPr>
        <w:pStyle w:val="VBAbodytext0"/>
        <w:spacing w:before="0" w:after="0"/>
        <w:rPr>
          <w:bCs/>
          <w:iCs/>
          <w:color w:val="000000"/>
        </w:rPr>
      </w:pPr>
    </w:p>
    <w:p w14:paraId="7014F59C" w14:textId="77777777" w:rsidR="00B974A1" w:rsidRPr="008A1A57" w:rsidRDefault="00B974A1" w:rsidP="00B974A1">
      <w:pPr>
        <w:pStyle w:val="VBAbodytext0"/>
        <w:rPr>
          <w:bCs/>
          <w:iCs/>
          <w:color w:val="000000"/>
        </w:rPr>
      </w:pPr>
      <w:r>
        <w:rPr>
          <w:bCs/>
          <w:iCs/>
          <w:color w:val="000000"/>
        </w:rPr>
        <w:t xml:space="preserve">References: </w:t>
      </w:r>
      <w:r w:rsidRPr="008A1A57">
        <w:rPr>
          <w:bCs/>
          <w:iCs/>
          <w:color w:val="000000"/>
        </w:rPr>
        <w:t>§3.361 (d)</w:t>
      </w:r>
      <w:r>
        <w:rPr>
          <w:bCs/>
          <w:iCs/>
          <w:color w:val="000000"/>
        </w:rPr>
        <w:t xml:space="preserve">; </w:t>
      </w:r>
      <w:r w:rsidRPr="008A1A57">
        <w:rPr>
          <w:bCs/>
          <w:iCs/>
          <w:color w:val="000000"/>
        </w:rPr>
        <w:t>M21-1, IV.ii.2.G</w:t>
      </w:r>
    </w:p>
    <w:p w14:paraId="6F1F4E77" w14:textId="77777777" w:rsidR="00B974A1" w:rsidRPr="00CF7BF6" w:rsidRDefault="00B974A1" w:rsidP="00B974A1">
      <w:pPr>
        <w:numPr>
          <w:ilvl w:val="0"/>
          <w:numId w:val="42"/>
        </w:numPr>
        <w:tabs>
          <w:tab w:val="clear" w:pos="720"/>
          <w:tab w:val="num" w:pos="0"/>
        </w:tabs>
        <w:spacing w:before="0"/>
        <w:ind w:left="360"/>
        <w:rPr>
          <w:bCs/>
          <w:iCs/>
          <w:color w:val="000000"/>
        </w:rPr>
      </w:pPr>
      <w:r w:rsidRPr="00CF7BF6">
        <w:rPr>
          <w:bCs/>
          <w:iCs/>
          <w:color w:val="000000"/>
        </w:rPr>
        <w:t xml:space="preserve">Upon receipt of a 38 U.S.C. 1151 claim you should send a letter to whom, </w:t>
      </w:r>
      <w:r w:rsidRPr="00CF7BF6">
        <w:rPr>
          <w:bCs/>
          <w:color w:val="000000"/>
        </w:rPr>
        <w:t>requesting information about the incident and documents pertinent to the incident upon which you are investigating.</w:t>
      </w:r>
    </w:p>
    <w:p w14:paraId="1F12218B" w14:textId="77777777" w:rsidR="00B974A1" w:rsidRPr="00CF7BF6" w:rsidRDefault="00B974A1" w:rsidP="00B974A1">
      <w:pPr>
        <w:rPr>
          <w:szCs w:val="24"/>
        </w:rPr>
      </w:pPr>
    </w:p>
    <w:p w14:paraId="159DA425" w14:textId="77777777" w:rsidR="00B974A1" w:rsidRPr="00CF7BF6" w:rsidRDefault="00B974A1" w:rsidP="00B974A1">
      <w:pPr>
        <w:ind w:left="360"/>
        <w:rPr>
          <w:b/>
          <w:bCs/>
          <w:i/>
          <w:iCs/>
          <w:color w:val="0000FF"/>
          <w:szCs w:val="24"/>
        </w:rPr>
      </w:pPr>
      <w:proofErr w:type="gramStart"/>
      <w:r w:rsidRPr="00CF7BF6">
        <w:rPr>
          <w:b/>
          <w:bCs/>
          <w:i/>
          <w:iCs/>
          <w:color w:val="0000FF"/>
          <w:szCs w:val="24"/>
        </w:rPr>
        <w:t>VAMC in which the alleged incident incurred.</w:t>
      </w:r>
      <w:proofErr w:type="gramEnd"/>
      <w:r w:rsidRPr="00CF7BF6">
        <w:rPr>
          <w:b/>
          <w:bCs/>
          <w:i/>
          <w:iCs/>
          <w:color w:val="0000FF"/>
          <w:szCs w:val="24"/>
        </w:rPr>
        <w:t xml:space="preserve"> </w:t>
      </w:r>
    </w:p>
    <w:p w14:paraId="5BAEE054" w14:textId="77777777" w:rsidR="00B974A1" w:rsidRDefault="00B974A1" w:rsidP="00B974A1">
      <w:pPr>
        <w:rPr>
          <w:szCs w:val="24"/>
        </w:rPr>
      </w:pPr>
    </w:p>
    <w:p w14:paraId="5EE0DBE4" w14:textId="77777777" w:rsidR="00B974A1" w:rsidRPr="00C17370" w:rsidRDefault="00B974A1" w:rsidP="00B974A1">
      <w:pPr>
        <w:rPr>
          <w:szCs w:val="24"/>
        </w:rPr>
      </w:pPr>
      <w:r>
        <w:rPr>
          <w:szCs w:val="24"/>
        </w:rPr>
        <w:t xml:space="preserve">References: </w:t>
      </w:r>
      <w:r w:rsidRPr="00C17370">
        <w:rPr>
          <w:szCs w:val="24"/>
        </w:rPr>
        <w:t>M21-1, IV, ii.1.A, and M21-1, IV.ii.2.G and §3.154</w:t>
      </w:r>
    </w:p>
    <w:p w14:paraId="5C0D9DC5" w14:textId="77777777" w:rsidR="0051171E" w:rsidRPr="0081187F" w:rsidRDefault="0051171E">
      <w:pPr>
        <w:overflowPunct/>
        <w:autoSpaceDE/>
        <w:autoSpaceDN/>
        <w:adjustRightInd/>
        <w:spacing w:before="0"/>
        <w:textAlignment w:val="auto"/>
        <w:rPr>
          <w:b/>
          <w:smallCaps/>
          <w:sz w:val="28"/>
          <w:szCs w:val="36"/>
        </w:rPr>
      </w:pPr>
    </w:p>
    <w:p w14:paraId="16E5221A" w14:textId="77777777" w:rsidR="00B974A1" w:rsidRDefault="00B974A1">
      <w:pPr>
        <w:overflowPunct/>
        <w:autoSpaceDE/>
        <w:autoSpaceDN/>
        <w:adjustRightInd/>
        <w:spacing w:before="0"/>
        <w:textAlignment w:val="auto"/>
        <w:rPr>
          <w:b/>
          <w:smallCaps/>
          <w:sz w:val="28"/>
          <w:szCs w:val="36"/>
        </w:rPr>
      </w:pPr>
      <w:bookmarkStart w:id="80" w:name="_QUICK_REFERENCE_–_1"/>
      <w:bookmarkEnd w:id="80"/>
      <w:r>
        <w:br w:type="page"/>
      </w:r>
    </w:p>
    <w:p w14:paraId="4054CC57" w14:textId="63783DBB" w:rsidR="00263CCD" w:rsidRPr="0081187F" w:rsidRDefault="00263CCD" w:rsidP="00921AFC">
      <w:pPr>
        <w:pStyle w:val="Heading1"/>
        <w:rPr>
          <w:rFonts w:ascii="Times New Roman" w:hAnsi="Times New Roman"/>
        </w:rPr>
      </w:pPr>
      <w:r w:rsidRPr="0081187F">
        <w:rPr>
          <w:rFonts w:ascii="Times New Roman" w:hAnsi="Times New Roman"/>
        </w:rPr>
        <w:t>QUICK REFERENCE – DEVELOPMENT GUIDE</w:t>
      </w:r>
      <w:bookmarkEnd w:id="78"/>
    </w:p>
    <w:p w14:paraId="10300CB6" w14:textId="77777777" w:rsidR="00263CCD" w:rsidRPr="0081187F" w:rsidRDefault="00263CCD" w:rsidP="00263CCD">
      <w:pPr>
        <w:rPr>
          <w:bCs/>
          <w:color w:val="000000"/>
        </w:rPr>
      </w:pPr>
    </w:p>
    <w:p w14:paraId="1E645333" w14:textId="77777777" w:rsidR="00263CCD" w:rsidRPr="0081187F" w:rsidRDefault="00263CCD" w:rsidP="007B18CB">
      <w:pPr>
        <w:numPr>
          <w:ilvl w:val="0"/>
          <w:numId w:val="27"/>
        </w:numPr>
        <w:tabs>
          <w:tab w:val="clear" w:pos="720"/>
          <w:tab w:val="num" w:pos="360"/>
        </w:tabs>
        <w:ind w:hanging="720"/>
        <w:textAlignment w:val="auto"/>
        <w:rPr>
          <w:bCs/>
          <w:color w:val="000000"/>
        </w:rPr>
      </w:pPr>
      <w:r w:rsidRPr="0081187F">
        <w:rPr>
          <w:bCs/>
          <w:color w:val="000000"/>
        </w:rPr>
        <w:t>Edit letters as usual.</w:t>
      </w:r>
    </w:p>
    <w:p w14:paraId="09D87E08" w14:textId="77777777" w:rsidR="00263CCD" w:rsidRPr="0081187F" w:rsidRDefault="00263CCD" w:rsidP="00263CCD">
      <w:pPr>
        <w:tabs>
          <w:tab w:val="num" w:pos="360"/>
        </w:tabs>
        <w:ind w:left="360" w:hanging="720"/>
        <w:rPr>
          <w:bCs/>
          <w:color w:val="000000"/>
        </w:rPr>
      </w:pPr>
    </w:p>
    <w:p w14:paraId="5167BCB7" w14:textId="77777777" w:rsidR="00263CCD" w:rsidRPr="0081187F" w:rsidRDefault="00263CCD" w:rsidP="007B18CB">
      <w:pPr>
        <w:numPr>
          <w:ilvl w:val="0"/>
          <w:numId w:val="27"/>
        </w:numPr>
        <w:tabs>
          <w:tab w:val="clear" w:pos="720"/>
          <w:tab w:val="num" w:pos="360"/>
        </w:tabs>
        <w:ind w:hanging="720"/>
        <w:textAlignment w:val="auto"/>
        <w:rPr>
          <w:bCs/>
          <w:color w:val="000000"/>
        </w:rPr>
      </w:pPr>
      <w:r w:rsidRPr="0081187F">
        <w:rPr>
          <w:bCs/>
          <w:color w:val="000000"/>
        </w:rPr>
        <w:t>Track VAMC treatment records and/or any requests made for VAMC records.</w:t>
      </w:r>
    </w:p>
    <w:p w14:paraId="13BFA115" w14:textId="77777777" w:rsidR="00263CCD" w:rsidRPr="0081187F" w:rsidRDefault="00263CCD" w:rsidP="00263CCD">
      <w:pPr>
        <w:tabs>
          <w:tab w:val="num" w:pos="360"/>
        </w:tabs>
        <w:ind w:left="360" w:hanging="720"/>
        <w:rPr>
          <w:bCs/>
          <w:color w:val="000000"/>
        </w:rPr>
      </w:pPr>
    </w:p>
    <w:p w14:paraId="39936BFC" w14:textId="77777777" w:rsidR="00263CCD" w:rsidRPr="0081187F" w:rsidRDefault="00263CCD" w:rsidP="007B18CB">
      <w:pPr>
        <w:numPr>
          <w:ilvl w:val="0"/>
          <w:numId w:val="27"/>
        </w:numPr>
        <w:tabs>
          <w:tab w:val="clear" w:pos="720"/>
          <w:tab w:val="num" w:pos="360"/>
        </w:tabs>
        <w:ind w:left="360"/>
        <w:textAlignment w:val="auto"/>
        <w:rPr>
          <w:bCs/>
          <w:color w:val="000000"/>
        </w:rPr>
      </w:pPr>
      <w:r w:rsidRPr="0081187F">
        <w:rPr>
          <w:bCs/>
          <w:color w:val="000000"/>
        </w:rPr>
        <w:t>If the dates and/or location of the treatment at the VAMC are unknown (and cannot be identified through CAPRI), we must request this information from the Veteran in the Section 5103 notification letter.</w:t>
      </w:r>
    </w:p>
    <w:p w14:paraId="67A275B7" w14:textId="77777777" w:rsidR="00263CCD" w:rsidRPr="0081187F" w:rsidRDefault="00263CCD" w:rsidP="00263CCD">
      <w:pPr>
        <w:tabs>
          <w:tab w:val="num" w:pos="360"/>
        </w:tabs>
        <w:ind w:left="360" w:hanging="720"/>
        <w:rPr>
          <w:bCs/>
          <w:color w:val="000000"/>
        </w:rPr>
      </w:pPr>
    </w:p>
    <w:p w14:paraId="5E8ADF25" w14:textId="77777777" w:rsidR="00263CCD" w:rsidRPr="0081187F" w:rsidRDefault="00263CCD" w:rsidP="007B18CB">
      <w:pPr>
        <w:numPr>
          <w:ilvl w:val="0"/>
          <w:numId w:val="27"/>
        </w:numPr>
        <w:tabs>
          <w:tab w:val="clear" w:pos="720"/>
          <w:tab w:val="num" w:pos="360"/>
        </w:tabs>
        <w:ind w:left="360"/>
        <w:textAlignment w:val="auto"/>
        <w:rPr>
          <w:bCs/>
          <w:color w:val="000000"/>
        </w:rPr>
      </w:pPr>
      <w:r w:rsidRPr="0081187F">
        <w:rPr>
          <w:bCs/>
          <w:color w:val="000000"/>
        </w:rPr>
        <w:t>When treatment records are requested from a VAMC, remember to include the following statement in the Section 5103 notification letter:</w:t>
      </w:r>
    </w:p>
    <w:p w14:paraId="109F7D57" w14:textId="77777777" w:rsidR="00263CCD" w:rsidRPr="0081187F" w:rsidRDefault="00263CCD" w:rsidP="00263CCD">
      <w:pPr>
        <w:tabs>
          <w:tab w:val="num" w:pos="360"/>
        </w:tabs>
        <w:ind w:hanging="720"/>
        <w:rPr>
          <w:bCs/>
          <w:color w:val="000000"/>
        </w:rPr>
      </w:pPr>
    </w:p>
    <w:p w14:paraId="51981F7D" w14:textId="77777777" w:rsidR="00263CCD" w:rsidRPr="0081187F" w:rsidRDefault="00263CCD" w:rsidP="00263CCD">
      <w:pPr>
        <w:tabs>
          <w:tab w:val="num" w:pos="360"/>
        </w:tabs>
        <w:ind w:left="360"/>
        <w:rPr>
          <w:b/>
          <w:bCs/>
          <w:i/>
          <w:color w:val="000000"/>
        </w:rPr>
      </w:pPr>
      <w:r w:rsidRPr="0081187F">
        <w:rPr>
          <w:b/>
          <w:bCs/>
          <w:i/>
          <w:color w:val="000000"/>
        </w:rPr>
        <w:t>“We have requested your treatment records from the [LOCATION OF THE VAMC] VA Medical Center.  If you have copies of these records, please send them to us.”</w:t>
      </w:r>
    </w:p>
    <w:p w14:paraId="53FCD0AE" w14:textId="77777777" w:rsidR="00263CCD" w:rsidRPr="0081187F" w:rsidRDefault="00263CCD" w:rsidP="00263CCD">
      <w:pPr>
        <w:tabs>
          <w:tab w:val="num" w:pos="360"/>
        </w:tabs>
        <w:ind w:left="720" w:hanging="720"/>
        <w:rPr>
          <w:bCs/>
          <w:color w:val="000000"/>
        </w:rPr>
      </w:pPr>
    </w:p>
    <w:p w14:paraId="24DE8DFC" w14:textId="77777777" w:rsidR="00263CCD" w:rsidRPr="0081187F" w:rsidRDefault="00263CCD" w:rsidP="007B18CB">
      <w:pPr>
        <w:numPr>
          <w:ilvl w:val="0"/>
          <w:numId w:val="27"/>
        </w:numPr>
        <w:tabs>
          <w:tab w:val="clear" w:pos="720"/>
          <w:tab w:val="num" w:pos="360"/>
        </w:tabs>
        <w:ind w:left="360"/>
        <w:textAlignment w:val="auto"/>
        <w:rPr>
          <w:bCs/>
          <w:color w:val="000000"/>
        </w:rPr>
      </w:pPr>
      <w:r w:rsidRPr="0081187F">
        <w:rPr>
          <w:bCs/>
          <w:color w:val="000000"/>
        </w:rPr>
        <w:t>After the Section 5103 notification is sent, forward the file for review when there are relevant VAMC records in the file.</w:t>
      </w:r>
    </w:p>
    <w:p w14:paraId="08F9D02C" w14:textId="77777777" w:rsidR="00263CCD" w:rsidRPr="0081187F" w:rsidRDefault="00263CCD" w:rsidP="00263CCD">
      <w:pPr>
        <w:rPr>
          <w:bCs/>
          <w:color w:val="000000"/>
        </w:rPr>
      </w:pPr>
    </w:p>
    <w:p w14:paraId="72B3D05E" w14:textId="77777777" w:rsidR="00263CCD" w:rsidRPr="0081187F" w:rsidRDefault="00263CCD" w:rsidP="00263CCD">
      <w:pPr>
        <w:rPr>
          <w:bCs/>
          <w:color w:val="000000"/>
        </w:rPr>
      </w:pPr>
    </w:p>
    <w:p w14:paraId="774DA2AD" w14:textId="77777777" w:rsidR="00263CCD" w:rsidRPr="0081187F" w:rsidRDefault="00263CCD" w:rsidP="00263CCD">
      <w:pPr>
        <w:rPr>
          <w:sz w:val="20"/>
        </w:rPr>
      </w:pPr>
    </w:p>
    <w:p w14:paraId="7866C2B3" w14:textId="77777777" w:rsidR="00263CCD" w:rsidRPr="0081187F" w:rsidRDefault="00263CCD" w:rsidP="00921AFC">
      <w:pPr>
        <w:pStyle w:val="Heading1"/>
        <w:rPr>
          <w:rFonts w:ascii="Times New Roman" w:hAnsi="Times New Roman"/>
        </w:rPr>
      </w:pPr>
      <w:bookmarkStart w:id="81" w:name="_SAMPLE_1151_DEVELOPMENT"/>
      <w:bookmarkStart w:id="82" w:name="_Toc242176361"/>
      <w:bookmarkStart w:id="83" w:name="_Toc242176657"/>
      <w:bookmarkStart w:id="84" w:name="_Toc242177146"/>
      <w:bookmarkStart w:id="85" w:name="_Toc242177613"/>
      <w:bookmarkStart w:id="86" w:name="_Toc242181149"/>
      <w:bookmarkEnd w:id="81"/>
      <w:r w:rsidRPr="0081187F">
        <w:rPr>
          <w:rFonts w:ascii="Times New Roman" w:hAnsi="Times New Roman"/>
        </w:rPr>
        <w:br w:type="page"/>
      </w:r>
      <w:bookmarkStart w:id="87" w:name="_Toc459719744"/>
      <w:r w:rsidRPr="0081187F">
        <w:rPr>
          <w:rFonts w:ascii="Times New Roman" w:hAnsi="Times New Roman"/>
        </w:rPr>
        <w:t xml:space="preserve">SAMPLE 1151 DEVELOPMENT </w:t>
      </w:r>
      <w:bookmarkEnd w:id="82"/>
      <w:bookmarkEnd w:id="83"/>
      <w:bookmarkEnd w:id="84"/>
      <w:bookmarkEnd w:id="85"/>
      <w:bookmarkEnd w:id="86"/>
      <w:r w:rsidRPr="0081187F">
        <w:rPr>
          <w:rFonts w:ascii="Times New Roman" w:hAnsi="Times New Roman"/>
        </w:rPr>
        <w:t>NOTIFICATION</w:t>
      </w:r>
      <w:bookmarkEnd w:id="87"/>
    </w:p>
    <w:p w14:paraId="194856F9" w14:textId="77777777" w:rsidR="00263CCD" w:rsidRPr="0081187F" w:rsidRDefault="00263CCD" w:rsidP="00263CCD">
      <w:pPr>
        <w:spacing w:before="100" w:beforeAutospacing="1" w:after="100" w:afterAutospacing="1"/>
        <w:rPr>
          <w:sz w:val="32"/>
        </w:rPr>
      </w:pPr>
      <w:r w:rsidRPr="0081187F">
        <w:rPr>
          <w:szCs w:val="21"/>
        </w:rPr>
        <w:t>When requesting information from the medical facility, provide as much information as possible about the claimed incident.</w:t>
      </w:r>
    </w:p>
    <w:p w14:paraId="073D515F" w14:textId="77777777" w:rsidR="00263CCD" w:rsidRPr="0081187F" w:rsidRDefault="00263CCD" w:rsidP="00263CCD">
      <w:pPr>
        <w:spacing w:before="100" w:beforeAutospacing="1" w:after="100" w:afterAutospacing="1"/>
        <w:rPr>
          <w:sz w:val="32"/>
        </w:rPr>
      </w:pPr>
      <w:r w:rsidRPr="0081187F">
        <w:rPr>
          <w:szCs w:val="21"/>
        </w:rPr>
        <w:t xml:space="preserve">The electronic VA Form 10-7131, </w:t>
      </w:r>
      <w:r w:rsidRPr="0081187F">
        <w:rPr>
          <w:i/>
          <w:iCs/>
          <w:szCs w:val="21"/>
        </w:rPr>
        <w:t>Exchange of Beneficiary Information and Request for Administrative and Adjudicative Action</w:t>
      </w:r>
      <w:r w:rsidRPr="0081187F">
        <w:rPr>
          <w:szCs w:val="21"/>
        </w:rPr>
        <w:t xml:space="preserve"> request functionality in the Compensation and Pension Record Interchange (CAPRI) supports text entry up to four pages and maintains tracking information regarding the status of requests.</w:t>
      </w:r>
    </w:p>
    <w:p w14:paraId="566764DB" w14:textId="77777777" w:rsidR="00263CCD" w:rsidRPr="0081187F" w:rsidRDefault="00263CCD" w:rsidP="00263CCD">
      <w:r w:rsidRPr="0081187F">
        <w:t xml:space="preserve">Use the </w:t>
      </w:r>
      <w:r w:rsidRPr="0081187F">
        <w:rPr>
          <w:i/>
          <w:iCs/>
        </w:rPr>
        <w:t>7131 Request</w:t>
      </w:r>
      <w:r w:rsidRPr="0081187F">
        <w:t xml:space="preserve"> tab in the patient record. Copy and paste the following text into the general comments area and add the necessary details about the claimant to the text, as applicable. </w:t>
      </w:r>
    </w:p>
    <w:p w14:paraId="5794FA00" w14:textId="77777777" w:rsidR="00263CCD" w:rsidRPr="0081187F" w:rsidRDefault="00263CCD" w:rsidP="00263CCD"/>
    <w:p w14:paraId="0947C70B" w14:textId="77777777" w:rsidR="00263CCD" w:rsidRPr="0081187F" w:rsidRDefault="00263CCD" w:rsidP="00263CCD">
      <w:r w:rsidRPr="0081187F">
        <w:t>Request all evidence and documents pertinent to the incident upon which the claim is based.  Possible sources of information about the incident may include</w:t>
      </w:r>
    </w:p>
    <w:p w14:paraId="21AB99D6" w14:textId="77777777" w:rsidR="00263CCD" w:rsidRPr="0081187F" w:rsidRDefault="00263CCD" w:rsidP="007B18CB">
      <w:pPr>
        <w:numPr>
          <w:ilvl w:val="0"/>
          <w:numId w:val="28"/>
        </w:numPr>
        <w:textAlignment w:val="auto"/>
      </w:pPr>
      <w:r w:rsidRPr="0081187F">
        <w:t>medical records</w:t>
      </w:r>
    </w:p>
    <w:p w14:paraId="4F3959FE" w14:textId="77777777" w:rsidR="00263CCD" w:rsidRPr="0081187F" w:rsidRDefault="00263CCD" w:rsidP="007B18CB">
      <w:pPr>
        <w:numPr>
          <w:ilvl w:val="0"/>
          <w:numId w:val="28"/>
        </w:numPr>
        <w:textAlignment w:val="auto"/>
      </w:pPr>
      <w:r w:rsidRPr="0081187F">
        <w:t>surgical records</w:t>
      </w:r>
    </w:p>
    <w:p w14:paraId="663E4867" w14:textId="77777777" w:rsidR="00263CCD" w:rsidRPr="0081187F" w:rsidRDefault="00263CCD" w:rsidP="007B18CB">
      <w:pPr>
        <w:numPr>
          <w:ilvl w:val="0"/>
          <w:numId w:val="28"/>
        </w:numPr>
        <w:textAlignment w:val="auto"/>
      </w:pPr>
      <w:r w:rsidRPr="0081187F">
        <w:t>hospital clinical records, or</w:t>
      </w:r>
    </w:p>
    <w:p w14:paraId="7E6C7D2B" w14:textId="77777777" w:rsidR="00263CCD" w:rsidRPr="0081187F" w:rsidRDefault="00263CCD" w:rsidP="007B18CB">
      <w:pPr>
        <w:numPr>
          <w:ilvl w:val="0"/>
          <w:numId w:val="28"/>
        </w:numPr>
        <w:textAlignment w:val="auto"/>
      </w:pPr>
      <w:r w:rsidRPr="0081187F">
        <w:t>nurses’ notes</w:t>
      </w:r>
    </w:p>
    <w:p w14:paraId="230ACE16" w14:textId="77777777" w:rsidR="00263CCD" w:rsidRPr="0081187F" w:rsidRDefault="00263CCD" w:rsidP="00263CCD"/>
    <w:p w14:paraId="7090F862" w14:textId="77777777" w:rsidR="00263CCD" w:rsidRPr="0081187F" w:rsidRDefault="00263CCD" w:rsidP="00263CCD"/>
    <w:p w14:paraId="0495B201" w14:textId="77777777" w:rsidR="00263CCD" w:rsidRPr="0081187F" w:rsidRDefault="00263CCD" w:rsidP="00263CCD">
      <w:r w:rsidRPr="0081187F">
        <w:t>See required text template on next page.</w:t>
      </w:r>
    </w:p>
    <w:p w14:paraId="7DDA8123" w14:textId="77777777" w:rsidR="00263CCD" w:rsidRPr="0081187F" w:rsidRDefault="00263CCD" w:rsidP="00263CCD">
      <w:pPr>
        <w:pStyle w:val="Heading4"/>
      </w:pPr>
      <w:r w:rsidRPr="0081187F">
        <w:br w:type="page"/>
      </w:r>
    </w:p>
    <w:p w14:paraId="4299256F" w14:textId="77777777" w:rsidR="00263CCD" w:rsidRPr="0081187F" w:rsidRDefault="00263CCD" w:rsidP="00263CCD">
      <w:pPr>
        <w:jc w:val="center"/>
        <w:rPr>
          <w:b/>
          <w:u w:val="single"/>
        </w:rPr>
      </w:pPr>
      <w:r w:rsidRPr="0081187F">
        <w:rPr>
          <w:b/>
          <w:u w:val="single"/>
        </w:rPr>
        <w:t>SAMPLE 1151 DEVELOPMENT NOTIFICATION TEXT</w:t>
      </w:r>
    </w:p>
    <w:p w14:paraId="083DE79F" w14:textId="77777777" w:rsidR="00263CCD" w:rsidRPr="0081187F" w:rsidRDefault="00263CCD" w:rsidP="00263CCD"/>
    <w:p w14:paraId="49EB7F80" w14:textId="77777777" w:rsidR="00263CCD" w:rsidRPr="0081187F" w:rsidRDefault="00263CCD" w:rsidP="00263CCD">
      <w:pPr>
        <w:pStyle w:val="BodyText"/>
        <w:rPr>
          <w:b/>
        </w:rPr>
      </w:pPr>
      <w:r w:rsidRPr="0081187F">
        <w:rPr>
          <w:b/>
        </w:rPr>
        <w:t xml:space="preserve">We have received a claim from the person identified below for benefits </w:t>
      </w:r>
      <w:proofErr w:type="gramStart"/>
      <w:r w:rsidRPr="0081187F">
        <w:rPr>
          <w:b/>
        </w:rPr>
        <w:t>under</w:t>
      </w:r>
      <w:proofErr w:type="gramEnd"/>
      <w:r w:rsidRPr="0081187F">
        <w:rPr>
          <w:b/>
        </w:rPr>
        <w:t xml:space="preserve"> 38 U.S.C 1151 based on alleged injury while at your facility.</w:t>
      </w:r>
    </w:p>
    <w:p w14:paraId="6A8728F0" w14:textId="77777777" w:rsidR="00263CCD" w:rsidRPr="0081187F" w:rsidRDefault="00263CCD" w:rsidP="00263CCD">
      <w:pPr>
        <w:pStyle w:val="BodyText"/>
        <w:rPr>
          <w:b/>
        </w:rPr>
      </w:pPr>
    </w:p>
    <w:p w14:paraId="5E3A7E6A" w14:textId="77777777" w:rsidR="00263CCD" w:rsidRPr="0081187F" w:rsidRDefault="00263CCD" w:rsidP="00263CCD">
      <w:pPr>
        <w:pStyle w:val="BodyText"/>
        <w:rPr>
          <w:b/>
        </w:rPr>
      </w:pPr>
      <w:r w:rsidRPr="0081187F">
        <w:rPr>
          <w:b/>
        </w:rPr>
        <w:tab/>
        <w:t xml:space="preserve">Name:  XXXXX </w:t>
      </w:r>
      <w:proofErr w:type="spellStart"/>
      <w:r w:rsidRPr="0081187F">
        <w:rPr>
          <w:b/>
        </w:rPr>
        <w:t>XXXXX</w:t>
      </w:r>
      <w:proofErr w:type="spellEnd"/>
    </w:p>
    <w:p w14:paraId="051092AF" w14:textId="77777777" w:rsidR="00263CCD" w:rsidRPr="0081187F" w:rsidRDefault="00263CCD" w:rsidP="00263CCD">
      <w:pPr>
        <w:pStyle w:val="BodyText"/>
        <w:rPr>
          <w:b/>
        </w:rPr>
      </w:pPr>
      <w:r w:rsidRPr="0081187F">
        <w:rPr>
          <w:b/>
        </w:rPr>
        <w:tab/>
        <w:t xml:space="preserve">File Number:  XX XXX </w:t>
      </w:r>
      <w:proofErr w:type="spellStart"/>
      <w:r w:rsidRPr="0081187F">
        <w:rPr>
          <w:b/>
        </w:rPr>
        <w:t>XXX</w:t>
      </w:r>
      <w:proofErr w:type="spellEnd"/>
    </w:p>
    <w:p w14:paraId="67D805CF" w14:textId="77777777" w:rsidR="00263CCD" w:rsidRPr="0081187F" w:rsidRDefault="00263CCD" w:rsidP="00263CCD">
      <w:pPr>
        <w:pStyle w:val="BodyText"/>
        <w:rPr>
          <w:b/>
        </w:rPr>
      </w:pPr>
      <w:r w:rsidRPr="0081187F">
        <w:rPr>
          <w:b/>
        </w:rPr>
        <w:tab/>
        <w:t>SS Number:  XXX-XX-XXXX</w:t>
      </w:r>
    </w:p>
    <w:p w14:paraId="6563C5EA" w14:textId="77777777" w:rsidR="00263CCD" w:rsidRPr="0081187F" w:rsidRDefault="00263CCD" w:rsidP="00263CCD">
      <w:pPr>
        <w:pStyle w:val="BodyText"/>
        <w:rPr>
          <w:b/>
        </w:rPr>
      </w:pPr>
      <w:r w:rsidRPr="0081187F">
        <w:rPr>
          <w:b/>
        </w:rPr>
        <w:tab/>
        <w:t>Date of Birth:  XX-XX-XXXX</w:t>
      </w:r>
    </w:p>
    <w:p w14:paraId="3FAC9B8B" w14:textId="77777777" w:rsidR="00263CCD" w:rsidRPr="0081187F" w:rsidRDefault="00263CCD" w:rsidP="00263CCD">
      <w:pPr>
        <w:pStyle w:val="BodyText"/>
        <w:rPr>
          <w:b/>
        </w:rPr>
      </w:pPr>
    </w:p>
    <w:p w14:paraId="5BD7EECC" w14:textId="77777777" w:rsidR="00263CCD" w:rsidRPr="0081187F" w:rsidRDefault="00263CCD" w:rsidP="00263CCD">
      <w:pPr>
        <w:pStyle w:val="BodyText"/>
        <w:rPr>
          <w:b/>
        </w:rPr>
      </w:pPr>
      <w:r w:rsidRPr="0081187F">
        <w:rPr>
          <w:b/>
        </w:rPr>
        <w:t>The claimant alleges sustaining an injury to his/her [CONDITION].  This injury occurred in [MM-DD-YYYY].</w:t>
      </w:r>
    </w:p>
    <w:p w14:paraId="05F0F702" w14:textId="77777777" w:rsidR="00263CCD" w:rsidRPr="0081187F" w:rsidRDefault="00263CCD" w:rsidP="00263CCD">
      <w:pPr>
        <w:pStyle w:val="BodyText"/>
        <w:rPr>
          <w:b/>
        </w:rPr>
      </w:pPr>
    </w:p>
    <w:p w14:paraId="0840B49D" w14:textId="77777777" w:rsidR="00263CCD" w:rsidRPr="0081187F" w:rsidRDefault="00263CCD" w:rsidP="00263CCD">
      <w:pPr>
        <w:pStyle w:val="BodyText"/>
        <w:rPr>
          <w:b/>
        </w:rPr>
      </w:pPr>
      <w:r w:rsidRPr="0081187F">
        <w:rPr>
          <w:b/>
        </w:rPr>
        <w:t>To assist us in making a determination, please furnish all of the following evidence, if available, for this patient for the period of medical care from [MM-DD-YYYY] to [MM-DD-YYYY].</w:t>
      </w:r>
    </w:p>
    <w:p w14:paraId="355D96F2" w14:textId="77777777" w:rsidR="00263CCD" w:rsidRPr="0081187F" w:rsidRDefault="00263CCD" w:rsidP="00263CCD">
      <w:pPr>
        <w:pStyle w:val="BodyText"/>
        <w:rPr>
          <w:b/>
        </w:rPr>
      </w:pPr>
    </w:p>
    <w:p w14:paraId="62748652" w14:textId="77777777" w:rsidR="00263CCD" w:rsidRPr="0081187F" w:rsidRDefault="00263CCD" w:rsidP="00263CCD">
      <w:pPr>
        <w:pStyle w:val="MAPDListBullet"/>
        <w:tabs>
          <w:tab w:val="left" w:pos="720"/>
        </w:tabs>
        <w:rPr>
          <w:bCs/>
          <w:color w:val="000000"/>
        </w:rPr>
      </w:pPr>
      <w:r w:rsidRPr="0081187F">
        <w:rPr>
          <w:bCs/>
          <w:color w:val="000000"/>
        </w:rPr>
        <w:t>Medical records</w:t>
      </w:r>
    </w:p>
    <w:p w14:paraId="2B51F1C6" w14:textId="77777777" w:rsidR="00263CCD" w:rsidRPr="0081187F" w:rsidRDefault="00263CCD" w:rsidP="00263CCD">
      <w:pPr>
        <w:pStyle w:val="MAPDListBullet"/>
        <w:tabs>
          <w:tab w:val="left" w:pos="720"/>
        </w:tabs>
        <w:rPr>
          <w:bCs/>
          <w:color w:val="000000"/>
        </w:rPr>
      </w:pPr>
      <w:r w:rsidRPr="0081187F">
        <w:rPr>
          <w:bCs/>
          <w:color w:val="000000"/>
        </w:rPr>
        <w:t>Surgical records</w:t>
      </w:r>
    </w:p>
    <w:p w14:paraId="01B507AF" w14:textId="77777777" w:rsidR="00263CCD" w:rsidRPr="0081187F" w:rsidRDefault="00263CCD" w:rsidP="00263CCD">
      <w:pPr>
        <w:pStyle w:val="MAPDListBullet"/>
        <w:tabs>
          <w:tab w:val="left" w:pos="720"/>
        </w:tabs>
        <w:rPr>
          <w:bCs/>
          <w:color w:val="000000"/>
        </w:rPr>
      </w:pPr>
      <w:r w:rsidRPr="0081187F">
        <w:rPr>
          <w:bCs/>
          <w:color w:val="000000"/>
        </w:rPr>
        <w:t>Hospital clinical records</w:t>
      </w:r>
    </w:p>
    <w:p w14:paraId="18F47462" w14:textId="77777777" w:rsidR="00263CCD" w:rsidRPr="0081187F" w:rsidRDefault="00263CCD" w:rsidP="00263CCD">
      <w:pPr>
        <w:pStyle w:val="MAPDListBullet"/>
        <w:tabs>
          <w:tab w:val="left" w:pos="720"/>
        </w:tabs>
        <w:rPr>
          <w:bCs/>
          <w:color w:val="000000"/>
        </w:rPr>
      </w:pPr>
      <w:r w:rsidRPr="0081187F">
        <w:rPr>
          <w:bCs/>
          <w:color w:val="000000"/>
        </w:rPr>
        <w:t>Nurses' notes</w:t>
      </w:r>
    </w:p>
    <w:p w14:paraId="752182BB" w14:textId="77777777" w:rsidR="00263CCD" w:rsidRPr="0081187F" w:rsidRDefault="00263CCD" w:rsidP="00263CCD">
      <w:pPr>
        <w:pStyle w:val="MAPDListBullet"/>
        <w:tabs>
          <w:tab w:val="left" w:pos="720"/>
        </w:tabs>
        <w:rPr>
          <w:bCs/>
          <w:color w:val="000000"/>
        </w:rPr>
      </w:pPr>
      <w:r w:rsidRPr="0081187F">
        <w:rPr>
          <w:bCs/>
          <w:color w:val="000000"/>
        </w:rPr>
        <w:t>Any other documentation of patient injury.</w:t>
      </w:r>
    </w:p>
    <w:p w14:paraId="05017E26" w14:textId="77777777" w:rsidR="009B2F5A" w:rsidRPr="0081187F" w:rsidRDefault="009B2F5A">
      <w:pPr>
        <w:tabs>
          <w:tab w:val="left" w:pos="240"/>
        </w:tabs>
        <w:rPr>
          <w:b/>
        </w:rPr>
      </w:pPr>
    </w:p>
    <w:sectPr w:rsidR="009B2F5A" w:rsidRPr="0081187F">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1E49A" w14:textId="77777777" w:rsidR="008255C1" w:rsidRDefault="008255C1">
      <w:r>
        <w:separator/>
      </w:r>
    </w:p>
  </w:endnote>
  <w:endnote w:type="continuationSeparator" w:id="0">
    <w:p w14:paraId="460CDAFF" w14:textId="77777777" w:rsidR="008255C1" w:rsidRDefault="0082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28771"/>
      <w:docPartObj>
        <w:docPartGallery w:val="Page Numbers (Bottom of Page)"/>
        <w:docPartUnique/>
      </w:docPartObj>
    </w:sdtPr>
    <w:sdtEndPr>
      <w:rPr>
        <w:noProof/>
      </w:rPr>
    </w:sdtEndPr>
    <w:sdtContent>
      <w:p w14:paraId="0009688A" w14:textId="6231EAF1" w:rsidR="000F7899" w:rsidRDefault="000F7899" w:rsidP="00B974A1">
        <w:pPr>
          <w:pStyle w:val="Footer"/>
          <w:ind w:firstLine="720"/>
          <w:jc w:val="right"/>
        </w:pPr>
        <w:r>
          <w:t>September 2016</w:t>
        </w:r>
        <w:r>
          <w:tab/>
        </w:r>
        <w:r>
          <w:tab/>
        </w:r>
        <w:r>
          <w:fldChar w:fldCharType="begin"/>
        </w:r>
        <w:r>
          <w:instrText xml:space="preserve"> PAGE   \* MERGEFORMAT </w:instrText>
        </w:r>
        <w:r>
          <w:fldChar w:fldCharType="separate"/>
        </w:r>
        <w:r w:rsidR="00E102EB">
          <w:rPr>
            <w:noProof/>
          </w:rPr>
          <w:t>23</w:t>
        </w:r>
        <w:r>
          <w:rPr>
            <w:noProof/>
          </w:rPr>
          <w:fldChar w:fldCharType="end"/>
        </w:r>
      </w:p>
    </w:sdtContent>
  </w:sdt>
  <w:p w14:paraId="235F426A" w14:textId="77777777" w:rsidR="000F7899" w:rsidRDefault="000F7899">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10537" w14:textId="77777777" w:rsidR="008255C1" w:rsidRDefault="008255C1">
      <w:r>
        <w:separator/>
      </w:r>
    </w:p>
  </w:footnote>
  <w:footnote w:type="continuationSeparator" w:id="0">
    <w:p w14:paraId="2F59328D" w14:textId="77777777" w:rsidR="008255C1" w:rsidRDefault="00825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0CB4A"/>
    <w:lvl w:ilvl="0">
      <w:numFmt w:val="decimal"/>
      <w:lvlText w:val="*"/>
      <w:lvlJc w:val="left"/>
    </w:lvl>
  </w:abstractNum>
  <w:abstractNum w:abstractNumId="1">
    <w:nsid w:val="02F77B21"/>
    <w:multiLevelType w:val="hybridMultilevel"/>
    <w:tmpl w:val="ED5A5F4E"/>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
    <w:nsid w:val="0BFF6ABB"/>
    <w:multiLevelType w:val="hybridMultilevel"/>
    <w:tmpl w:val="49D84C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F2E06"/>
    <w:multiLevelType w:val="hybridMultilevel"/>
    <w:tmpl w:val="8B28E1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FC596D"/>
    <w:multiLevelType w:val="hybridMultilevel"/>
    <w:tmpl w:val="C0C4ADA8"/>
    <w:lvl w:ilvl="0" w:tplc="58EE3D86">
      <w:start w:val="1"/>
      <w:numFmt w:val="bullet"/>
      <w:lvlText w:val=""/>
      <w:lvlJc w:val="left"/>
      <w:pPr>
        <w:ind w:left="158" w:hanging="200"/>
      </w:pPr>
      <w:rPr>
        <w:rFonts w:ascii="Symbol" w:eastAsia="Symbol" w:hAnsi="Symbol" w:hint="default"/>
        <w:sz w:val="24"/>
        <w:szCs w:val="24"/>
      </w:rPr>
    </w:lvl>
    <w:lvl w:ilvl="1" w:tplc="80D86560">
      <w:start w:val="1"/>
      <w:numFmt w:val="bullet"/>
      <w:lvlText w:val="•"/>
      <w:lvlJc w:val="left"/>
      <w:pPr>
        <w:ind w:left="790" w:hanging="200"/>
      </w:pPr>
      <w:rPr>
        <w:rFonts w:hint="default"/>
      </w:rPr>
    </w:lvl>
    <w:lvl w:ilvl="2" w:tplc="6E1C9DFA">
      <w:start w:val="1"/>
      <w:numFmt w:val="bullet"/>
      <w:lvlText w:val="•"/>
      <w:lvlJc w:val="left"/>
      <w:pPr>
        <w:ind w:left="1422" w:hanging="200"/>
      </w:pPr>
      <w:rPr>
        <w:rFonts w:hint="default"/>
      </w:rPr>
    </w:lvl>
    <w:lvl w:ilvl="3" w:tplc="08808552">
      <w:start w:val="1"/>
      <w:numFmt w:val="bullet"/>
      <w:lvlText w:val="•"/>
      <w:lvlJc w:val="left"/>
      <w:pPr>
        <w:ind w:left="2054" w:hanging="200"/>
      </w:pPr>
      <w:rPr>
        <w:rFonts w:hint="default"/>
      </w:rPr>
    </w:lvl>
    <w:lvl w:ilvl="4" w:tplc="191CB7BE">
      <w:start w:val="1"/>
      <w:numFmt w:val="bullet"/>
      <w:lvlText w:val="•"/>
      <w:lvlJc w:val="left"/>
      <w:pPr>
        <w:ind w:left="2686" w:hanging="200"/>
      </w:pPr>
      <w:rPr>
        <w:rFonts w:hint="default"/>
      </w:rPr>
    </w:lvl>
    <w:lvl w:ilvl="5" w:tplc="8F869C5C">
      <w:start w:val="1"/>
      <w:numFmt w:val="bullet"/>
      <w:lvlText w:val="•"/>
      <w:lvlJc w:val="left"/>
      <w:pPr>
        <w:ind w:left="3318" w:hanging="200"/>
      </w:pPr>
      <w:rPr>
        <w:rFonts w:hint="default"/>
      </w:rPr>
    </w:lvl>
    <w:lvl w:ilvl="6" w:tplc="DEB0B3E8">
      <w:start w:val="1"/>
      <w:numFmt w:val="bullet"/>
      <w:lvlText w:val="•"/>
      <w:lvlJc w:val="left"/>
      <w:pPr>
        <w:ind w:left="3950" w:hanging="200"/>
      </w:pPr>
      <w:rPr>
        <w:rFonts w:hint="default"/>
      </w:rPr>
    </w:lvl>
    <w:lvl w:ilvl="7" w:tplc="4DF2A84E">
      <w:start w:val="1"/>
      <w:numFmt w:val="bullet"/>
      <w:lvlText w:val="•"/>
      <w:lvlJc w:val="left"/>
      <w:pPr>
        <w:ind w:left="4582" w:hanging="200"/>
      </w:pPr>
      <w:rPr>
        <w:rFonts w:hint="default"/>
      </w:rPr>
    </w:lvl>
    <w:lvl w:ilvl="8" w:tplc="343EA9EE">
      <w:start w:val="1"/>
      <w:numFmt w:val="bullet"/>
      <w:lvlText w:val="•"/>
      <w:lvlJc w:val="left"/>
      <w:pPr>
        <w:ind w:left="5214" w:hanging="200"/>
      </w:pPr>
      <w:rPr>
        <w:rFonts w:hint="default"/>
      </w:rPr>
    </w:lvl>
  </w:abstractNum>
  <w:abstractNum w:abstractNumId="5">
    <w:nsid w:val="136B1C95"/>
    <w:multiLevelType w:val="hybridMultilevel"/>
    <w:tmpl w:val="65640F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B6078E"/>
    <w:multiLevelType w:val="hybridMultilevel"/>
    <w:tmpl w:val="05D2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5699"/>
    <w:multiLevelType w:val="multilevel"/>
    <w:tmpl w:val="FE34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0317F"/>
    <w:multiLevelType w:val="hybridMultilevel"/>
    <w:tmpl w:val="5D04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00B86"/>
    <w:multiLevelType w:val="hybridMultilevel"/>
    <w:tmpl w:val="08889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715ECE"/>
    <w:multiLevelType w:val="multilevel"/>
    <w:tmpl w:val="8E2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368A7"/>
    <w:multiLevelType w:val="hybridMultilevel"/>
    <w:tmpl w:val="184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B3C49"/>
    <w:multiLevelType w:val="hybridMultilevel"/>
    <w:tmpl w:val="95C059C8"/>
    <w:lvl w:ilvl="0" w:tplc="B8DC4FEA">
      <w:start w:val="1"/>
      <w:numFmt w:val="bullet"/>
      <w:pStyle w:val="MAPDList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20552"/>
    <w:multiLevelType w:val="hybridMultilevel"/>
    <w:tmpl w:val="77266EA4"/>
    <w:lvl w:ilvl="0" w:tplc="58EE3D86">
      <w:start w:val="1"/>
      <w:numFmt w:val="bullet"/>
      <w:lvlText w:val=""/>
      <w:lvlJc w:val="left"/>
      <w:pPr>
        <w:ind w:left="158" w:hanging="140"/>
      </w:pPr>
      <w:rPr>
        <w:rFonts w:ascii="Symbol" w:eastAsia="Symbol" w:hAnsi="Symbol" w:hint="default"/>
        <w:sz w:val="24"/>
        <w:szCs w:val="24"/>
      </w:rPr>
    </w:lvl>
    <w:lvl w:ilvl="1" w:tplc="99A4C830">
      <w:start w:val="1"/>
      <w:numFmt w:val="bullet"/>
      <w:lvlText w:val="•"/>
      <w:lvlJc w:val="left"/>
      <w:pPr>
        <w:ind w:left="790" w:hanging="140"/>
      </w:pPr>
      <w:rPr>
        <w:rFonts w:hint="default"/>
      </w:rPr>
    </w:lvl>
    <w:lvl w:ilvl="2" w:tplc="770EF12A">
      <w:start w:val="1"/>
      <w:numFmt w:val="bullet"/>
      <w:lvlText w:val="•"/>
      <w:lvlJc w:val="left"/>
      <w:pPr>
        <w:ind w:left="1422" w:hanging="140"/>
      </w:pPr>
      <w:rPr>
        <w:rFonts w:hint="default"/>
      </w:rPr>
    </w:lvl>
    <w:lvl w:ilvl="3" w:tplc="89BEB6B6">
      <w:start w:val="1"/>
      <w:numFmt w:val="bullet"/>
      <w:lvlText w:val="•"/>
      <w:lvlJc w:val="left"/>
      <w:pPr>
        <w:ind w:left="2054" w:hanging="140"/>
      </w:pPr>
      <w:rPr>
        <w:rFonts w:hint="default"/>
      </w:rPr>
    </w:lvl>
    <w:lvl w:ilvl="4" w:tplc="E4B8FF0A">
      <w:start w:val="1"/>
      <w:numFmt w:val="bullet"/>
      <w:lvlText w:val="•"/>
      <w:lvlJc w:val="left"/>
      <w:pPr>
        <w:ind w:left="2686" w:hanging="140"/>
      </w:pPr>
      <w:rPr>
        <w:rFonts w:hint="default"/>
      </w:rPr>
    </w:lvl>
    <w:lvl w:ilvl="5" w:tplc="ED8A6A0C">
      <w:start w:val="1"/>
      <w:numFmt w:val="bullet"/>
      <w:lvlText w:val="•"/>
      <w:lvlJc w:val="left"/>
      <w:pPr>
        <w:ind w:left="3318" w:hanging="140"/>
      </w:pPr>
      <w:rPr>
        <w:rFonts w:hint="default"/>
      </w:rPr>
    </w:lvl>
    <w:lvl w:ilvl="6" w:tplc="EE84D8E6">
      <w:start w:val="1"/>
      <w:numFmt w:val="bullet"/>
      <w:lvlText w:val="•"/>
      <w:lvlJc w:val="left"/>
      <w:pPr>
        <w:ind w:left="3950" w:hanging="140"/>
      </w:pPr>
      <w:rPr>
        <w:rFonts w:hint="default"/>
      </w:rPr>
    </w:lvl>
    <w:lvl w:ilvl="7" w:tplc="8250CD82">
      <w:start w:val="1"/>
      <w:numFmt w:val="bullet"/>
      <w:lvlText w:val="•"/>
      <w:lvlJc w:val="left"/>
      <w:pPr>
        <w:ind w:left="4582" w:hanging="140"/>
      </w:pPr>
      <w:rPr>
        <w:rFonts w:hint="default"/>
      </w:rPr>
    </w:lvl>
    <w:lvl w:ilvl="8" w:tplc="81E24AE2">
      <w:start w:val="1"/>
      <w:numFmt w:val="bullet"/>
      <w:lvlText w:val="•"/>
      <w:lvlJc w:val="left"/>
      <w:pPr>
        <w:ind w:left="5214" w:hanging="140"/>
      </w:pPr>
      <w:rPr>
        <w:rFonts w:hint="default"/>
      </w:rPr>
    </w:lvl>
  </w:abstractNum>
  <w:abstractNum w:abstractNumId="15">
    <w:nsid w:val="25ED361B"/>
    <w:multiLevelType w:val="hybridMultilevel"/>
    <w:tmpl w:val="E86E8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186871"/>
    <w:multiLevelType w:val="hybridMultilevel"/>
    <w:tmpl w:val="76A64B52"/>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B7E26"/>
    <w:multiLevelType w:val="hybridMultilevel"/>
    <w:tmpl w:val="1CFA0F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1029BC"/>
    <w:multiLevelType w:val="hybridMultilevel"/>
    <w:tmpl w:val="9020AD9E"/>
    <w:lvl w:ilvl="0" w:tplc="093A724A">
      <w:start w:val="1"/>
      <w:numFmt w:val="bullet"/>
      <w:lvlText w:val=""/>
      <w:lvlJc w:val="left"/>
      <w:pPr>
        <w:ind w:left="720" w:hanging="360"/>
      </w:pPr>
      <w:rPr>
        <w:rFonts w:ascii="Symbol" w:hAnsi="Symbol" w:hint="default"/>
        <w:color w:val="auto"/>
      </w:rPr>
    </w:lvl>
    <w:lvl w:ilvl="1" w:tplc="ED882A7A">
      <w:start w:val="3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1B4C4D"/>
    <w:multiLevelType w:val="multilevel"/>
    <w:tmpl w:val="DD2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F3530B"/>
    <w:multiLevelType w:val="hybridMultilevel"/>
    <w:tmpl w:val="155CA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604B11"/>
    <w:multiLevelType w:val="hybridMultilevel"/>
    <w:tmpl w:val="3EF80D6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2">
    <w:nsid w:val="39DB40E1"/>
    <w:multiLevelType w:val="hybridMultilevel"/>
    <w:tmpl w:val="418CF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421563AA"/>
    <w:multiLevelType w:val="hybridMultilevel"/>
    <w:tmpl w:val="06928E3C"/>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CB3A70"/>
    <w:multiLevelType w:val="hybridMultilevel"/>
    <w:tmpl w:val="2AAED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0E546C"/>
    <w:multiLevelType w:val="hybridMultilevel"/>
    <w:tmpl w:val="03A2A1E4"/>
    <w:lvl w:ilvl="0" w:tplc="04090001">
      <w:start w:val="1"/>
      <w:numFmt w:val="bullet"/>
      <w:lvlText w:val=""/>
      <w:lvlJc w:val="left"/>
      <w:pPr>
        <w:ind w:left="357" w:hanging="140"/>
      </w:pPr>
      <w:rPr>
        <w:rFonts w:ascii="Symbol" w:hAnsi="Symbol" w:hint="default"/>
        <w:sz w:val="24"/>
        <w:szCs w:val="24"/>
      </w:rPr>
    </w:lvl>
    <w:lvl w:ilvl="1" w:tplc="6E44A888">
      <w:start w:val="1"/>
      <w:numFmt w:val="bullet"/>
      <w:lvlText w:val="•"/>
      <w:lvlJc w:val="left"/>
      <w:pPr>
        <w:ind w:left="996" w:hanging="140"/>
      </w:pPr>
      <w:rPr>
        <w:rFonts w:hint="default"/>
      </w:rPr>
    </w:lvl>
    <w:lvl w:ilvl="2" w:tplc="0E681552">
      <w:start w:val="1"/>
      <w:numFmt w:val="bullet"/>
      <w:lvlText w:val="•"/>
      <w:lvlJc w:val="left"/>
      <w:pPr>
        <w:ind w:left="1635" w:hanging="140"/>
      </w:pPr>
      <w:rPr>
        <w:rFonts w:hint="default"/>
      </w:rPr>
    </w:lvl>
    <w:lvl w:ilvl="3" w:tplc="56C2C5B4">
      <w:start w:val="1"/>
      <w:numFmt w:val="bullet"/>
      <w:lvlText w:val="•"/>
      <w:lvlJc w:val="left"/>
      <w:pPr>
        <w:ind w:left="2274" w:hanging="140"/>
      </w:pPr>
      <w:rPr>
        <w:rFonts w:hint="default"/>
      </w:rPr>
    </w:lvl>
    <w:lvl w:ilvl="4" w:tplc="09C4DDEE">
      <w:start w:val="1"/>
      <w:numFmt w:val="bullet"/>
      <w:lvlText w:val="•"/>
      <w:lvlJc w:val="left"/>
      <w:pPr>
        <w:ind w:left="2913" w:hanging="140"/>
      </w:pPr>
      <w:rPr>
        <w:rFonts w:hint="default"/>
      </w:rPr>
    </w:lvl>
    <w:lvl w:ilvl="5" w:tplc="A9C4333A">
      <w:start w:val="1"/>
      <w:numFmt w:val="bullet"/>
      <w:lvlText w:val="•"/>
      <w:lvlJc w:val="left"/>
      <w:pPr>
        <w:ind w:left="3552" w:hanging="140"/>
      </w:pPr>
      <w:rPr>
        <w:rFonts w:hint="default"/>
      </w:rPr>
    </w:lvl>
    <w:lvl w:ilvl="6" w:tplc="A7AAB844">
      <w:start w:val="1"/>
      <w:numFmt w:val="bullet"/>
      <w:lvlText w:val="•"/>
      <w:lvlJc w:val="left"/>
      <w:pPr>
        <w:ind w:left="4191" w:hanging="140"/>
      </w:pPr>
      <w:rPr>
        <w:rFonts w:hint="default"/>
      </w:rPr>
    </w:lvl>
    <w:lvl w:ilvl="7" w:tplc="8E5CE7D8">
      <w:start w:val="1"/>
      <w:numFmt w:val="bullet"/>
      <w:lvlText w:val="•"/>
      <w:lvlJc w:val="left"/>
      <w:pPr>
        <w:ind w:left="4830" w:hanging="140"/>
      </w:pPr>
      <w:rPr>
        <w:rFonts w:hint="default"/>
      </w:rPr>
    </w:lvl>
    <w:lvl w:ilvl="8" w:tplc="0BA0610E">
      <w:start w:val="1"/>
      <w:numFmt w:val="bullet"/>
      <w:lvlText w:val="•"/>
      <w:lvlJc w:val="left"/>
      <w:pPr>
        <w:ind w:left="5469" w:hanging="140"/>
      </w:pPr>
      <w:rPr>
        <w:rFonts w:hint="default"/>
      </w:rPr>
    </w:lvl>
  </w:abstractNum>
  <w:abstractNum w:abstractNumId="26">
    <w:nsid w:val="461F46B0"/>
    <w:multiLevelType w:val="hybridMultilevel"/>
    <w:tmpl w:val="1B26DDB8"/>
    <w:lvl w:ilvl="0" w:tplc="04090001">
      <w:start w:val="1"/>
      <w:numFmt w:val="bullet"/>
      <w:lvlText w:val=""/>
      <w:lvlJc w:val="left"/>
      <w:pPr>
        <w:ind w:left="357" w:hanging="140"/>
      </w:pPr>
      <w:rPr>
        <w:rFonts w:ascii="Symbol" w:hAnsi="Symbol" w:hint="default"/>
        <w:sz w:val="24"/>
        <w:szCs w:val="24"/>
      </w:rPr>
    </w:lvl>
    <w:lvl w:ilvl="1" w:tplc="21D8BA0E">
      <w:start w:val="1"/>
      <w:numFmt w:val="bullet"/>
      <w:lvlText w:val="•"/>
      <w:lvlJc w:val="left"/>
      <w:pPr>
        <w:ind w:left="996" w:hanging="140"/>
      </w:pPr>
      <w:rPr>
        <w:rFonts w:hint="default"/>
      </w:rPr>
    </w:lvl>
    <w:lvl w:ilvl="2" w:tplc="1A045C8A">
      <w:start w:val="1"/>
      <w:numFmt w:val="bullet"/>
      <w:lvlText w:val="•"/>
      <w:lvlJc w:val="left"/>
      <w:pPr>
        <w:ind w:left="1635" w:hanging="140"/>
      </w:pPr>
      <w:rPr>
        <w:rFonts w:hint="default"/>
      </w:rPr>
    </w:lvl>
    <w:lvl w:ilvl="3" w:tplc="6C4C370A">
      <w:start w:val="1"/>
      <w:numFmt w:val="bullet"/>
      <w:lvlText w:val="•"/>
      <w:lvlJc w:val="left"/>
      <w:pPr>
        <w:ind w:left="2274" w:hanging="140"/>
      </w:pPr>
      <w:rPr>
        <w:rFonts w:hint="default"/>
      </w:rPr>
    </w:lvl>
    <w:lvl w:ilvl="4" w:tplc="E2743256">
      <w:start w:val="1"/>
      <w:numFmt w:val="bullet"/>
      <w:lvlText w:val="•"/>
      <w:lvlJc w:val="left"/>
      <w:pPr>
        <w:ind w:left="2913" w:hanging="140"/>
      </w:pPr>
      <w:rPr>
        <w:rFonts w:hint="default"/>
      </w:rPr>
    </w:lvl>
    <w:lvl w:ilvl="5" w:tplc="564C2F56">
      <w:start w:val="1"/>
      <w:numFmt w:val="bullet"/>
      <w:lvlText w:val="•"/>
      <w:lvlJc w:val="left"/>
      <w:pPr>
        <w:ind w:left="3552" w:hanging="140"/>
      </w:pPr>
      <w:rPr>
        <w:rFonts w:hint="default"/>
      </w:rPr>
    </w:lvl>
    <w:lvl w:ilvl="6" w:tplc="6FA0A694">
      <w:start w:val="1"/>
      <w:numFmt w:val="bullet"/>
      <w:lvlText w:val="•"/>
      <w:lvlJc w:val="left"/>
      <w:pPr>
        <w:ind w:left="4191" w:hanging="140"/>
      </w:pPr>
      <w:rPr>
        <w:rFonts w:hint="default"/>
      </w:rPr>
    </w:lvl>
    <w:lvl w:ilvl="7" w:tplc="EEEC5570">
      <w:start w:val="1"/>
      <w:numFmt w:val="bullet"/>
      <w:lvlText w:val="•"/>
      <w:lvlJc w:val="left"/>
      <w:pPr>
        <w:ind w:left="4830" w:hanging="140"/>
      </w:pPr>
      <w:rPr>
        <w:rFonts w:hint="default"/>
      </w:rPr>
    </w:lvl>
    <w:lvl w:ilvl="8" w:tplc="405A2182">
      <w:start w:val="1"/>
      <w:numFmt w:val="bullet"/>
      <w:lvlText w:val="•"/>
      <w:lvlJc w:val="left"/>
      <w:pPr>
        <w:ind w:left="5469" w:hanging="140"/>
      </w:pPr>
      <w:rPr>
        <w:rFonts w:hint="default"/>
      </w:rPr>
    </w:lvl>
  </w:abstractNum>
  <w:abstractNum w:abstractNumId="2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524C64B8"/>
    <w:multiLevelType w:val="hybridMultilevel"/>
    <w:tmpl w:val="C6BCB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0">
    <w:nsid w:val="5AB938A1"/>
    <w:multiLevelType w:val="multilevel"/>
    <w:tmpl w:val="5E08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627AF"/>
    <w:multiLevelType w:val="hybridMultilevel"/>
    <w:tmpl w:val="190E9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8F3F18"/>
    <w:multiLevelType w:val="hybridMultilevel"/>
    <w:tmpl w:val="7E74A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1530B"/>
    <w:multiLevelType w:val="hybridMultilevel"/>
    <w:tmpl w:val="36DE4154"/>
    <w:lvl w:ilvl="0" w:tplc="04090001">
      <w:start w:val="1"/>
      <w:numFmt w:val="bullet"/>
      <w:lvlText w:val=""/>
      <w:lvlJc w:val="left"/>
      <w:pPr>
        <w:ind w:left="357" w:hanging="140"/>
      </w:pPr>
      <w:rPr>
        <w:rFonts w:ascii="Symbol" w:hAnsi="Symbol" w:hint="default"/>
        <w:sz w:val="24"/>
        <w:szCs w:val="24"/>
      </w:rPr>
    </w:lvl>
    <w:lvl w:ilvl="1" w:tplc="3616434A">
      <w:start w:val="1"/>
      <w:numFmt w:val="bullet"/>
      <w:lvlText w:val="•"/>
      <w:lvlJc w:val="left"/>
      <w:pPr>
        <w:ind w:left="996" w:hanging="140"/>
      </w:pPr>
      <w:rPr>
        <w:rFonts w:hint="default"/>
      </w:rPr>
    </w:lvl>
    <w:lvl w:ilvl="2" w:tplc="D4A43036">
      <w:start w:val="1"/>
      <w:numFmt w:val="bullet"/>
      <w:lvlText w:val="•"/>
      <w:lvlJc w:val="left"/>
      <w:pPr>
        <w:ind w:left="1635" w:hanging="140"/>
      </w:pPr>
      <w:rPr>
        <w:rFonts w:hint="default"/>
      </w:rPr>
    </w:lvl>
    <w:lvl w:ilvl="3" w:tplc="DC347702">
      <w:start w:val="1"/>
      <w:numFmt w:val="bullet"/>
      <w:lvlText w:val="•"/>
      <w:lvlJc w:val="left"/>
      <w:pPr>
        <w:ind w:left="2274" w:hanging="140"/>
      </w:pPr>
      <w:rPr>
        <w:rFonts w:hint="default"/>
      </w:rPr>
    </w:lvl>
    <w:lvl w:ilvl="4" w:tplc="04BE465C">
      <w:start w:val="1"/>
      <w:numFmt w:val="bullet"/>
      <w:lvlText w:val="•"/>
      <w:lvlJc w:val="left"/>
      <w:pPr>
        <w:ind w:left="2913" w:hanging="140"/>
      </w:pPr>
      <w:rPr>
        <w:rFonts w:hint="default"/>
      </w:rPr>
    </w:lvl>
    <w:lvl w:ilvl="5" w:tplc="B7387C54">
      <w:start w:val="1"/>
      <w:numFmt w:val="bullet"/>
      <w:lvlText w:val="•"/>
      <w:lvlJc w:val="left"/>
      <w:pPr>
        <w:ind w:left="3552" w:hanging="140"/>
      </w:pPr>
      <w:rPr>
        <w:rFonts w:hint="default"/>
      </w:rPr>
    </w:lvl>
    <w:lvl w:ilvl="6" w:tplc="17DE0088">
      <w:start w:val="1"/>
      <w:numFmt w:val="bullet"/>
      <w:lvlText w:val="•"/>
      <w:lvlJc w:val="left"/>
      <w:pPr>
        <w:ind w:left="4191" w:hanging="140"/>
      </w:pPr>
      <w:rPr>
        <w:rFonts w:hint="default"/>
      </w:rPr>
    </w:lvl>
    <w:lvl w:ilvl="7" w:tplc="C6DCA210">
      <w:start w:val="1"/>
      <w:numFmt w:val="bullet"/>
      <w:lvlText w:val="•"/>
      <w:lvlJc w:val="left"/>
      <w:pPr>
        <w:ind w:left="4830" w:hanging="140"/>
      </w:pPr>
      <w:rPr>
        <w:rFonts w:hint="default"/>
      </w:rPr>
    </w:lvl>
    <w:lvl w:ilvl="8" w:tplc="ACC213E0">
      <w:start w:val="1"/>
      <w:numFmt w:val="bullet"/>
      <w:lvlText w:val="•"/>
      <w:lvlJc w:val="left"/>
      <w:pPr>
        <w:ind w:left="5469" w:hanging="140"/>
      </w:pPr>
      <w:rPr>
        <w:rFonts w:hint="default"/>
      </w:rPr>
    </w:lvl>
  </w:abstractNum>
  <w:abstractNum w:abstractNumId="35">
    <w:nsid w:val="6CFB1E13"/>
    <w:multiLevelType w:val="hybridMultilevel"/>
    <w:tmpl w:val="7CDC877C"/>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36">
    <w:nsid w:val="6D9C58AF"/>
    <w:multiLevelType w:val="multilevel"/>
    <w:tmpl w:val="FDC6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410800"/>
    <w:multiLevelType w:val="hybridMultilevel"/>
    <w:tmpl w:val="431A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DD5869"/>
    <w:multiLevelType w:val="hybridMultilevel"/>
    <w:tmpl w:val="D61C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311E7D"/>
    <w:multiLevelType w:val="hybridMultilevel"/>
    <w:tmpl w:val="B64E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992576"/>
    <w:multiLevelType w:val="hybridMultilevel"/>
    <w:tmpl w:val="B70483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8A0BCB"/>
    <w:multiLevelType w:val="multilevel"/>
    <w:tmpl w:val="422E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255C29"/>
    <w:multiLevelType w:val="hybridMultilevel"/>
    <w:tmpl w:val="DBB40EB2"/>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6322B"/>
    <w:multiLevelType w:val="hybridMultilevel"/>
    <w:tmpl w:val="CFCEA706"/>
    <w:lvl w:ilvl="0" w:tplc="04090001">
      <w:start w:val="1"/>
      <w:numFmt w:val="bullet"/>
      <w:lvlText w:val=""/>
      <w:lvlJc w:val="left"/>
      <w:pPr>
        <w:ind w:left="307" w:hanging="140"/>
      </w:pPr>
      <w:rPr>
        <w:rFonts w:ascii="Symbol" w:hAnsi="Symbol" w:hint="default"/>
        <w:sz w:val="24"/>
        <w:szCs w:val="24"/>
      </w:rPr>
    </w:lvl>
    <w:lvl w:ilvl="1" w:tplc="C13222C2">
      <w:start w:val="1"/>
      <w:numFmt w:val="bullet"/>
      <w:lvlText w:val="•"/>
      <w:lvlJc w:val="left"/>
      <w:pPr>
        <w:ind w:left="925" w:hanging="140"/>
      </w:pPr>
      <w:rPr>
        <w:rFonts w:hint="default"/>
      </w:rPr>
    </w:lvl>
    <w:lvl w:ilvl="2" w:tplc="E0107862">
      <w:start w:val="1"/>
      <w:numFmt w:val="bullet"/>
      <w:lvlText w:val="•"/>
      <w:lvlJc w:val="left"/>
      <w:pPr>
        <w:ind w:left="1543" w:hanging="140"/>
      </w:pPr>
      <w:rPr>
        <w:rFonts w:hint="default"/>
      </w:rPr>
    </w:lvl>
    <w:lvl w:ilvl="3" w:tplc="D272EDB0">
      <w:start w:val="1"/>
      <w:numFmt w:val="bullet"/>
      <w:lvlText w:val="•"/>
      <w:lvlJc w:val="left"/>
      <w:pPr>
        <w:ind w:left="2161" w:hanging="140"/>
      </w:pPr>
      <w:rPr>
        <w:rFonts w:hint="default"/>
      </w:rPr>
    </w:lvl>
    <w:lvl w:ilvl="4" w:tplc="0F8E3C22">
      <w:start w:val="1"/>
      <w:numFmt w:val="bullet"/>
      <w:lvlText w:val="•"/>
      <w:lvlJc w:val="left"/>
      <w:pPr>
        <w:ind w:left="2780" w:hanging="140"/>
      </w:pPr>
      <w:rPr>
        <w:rFonts w:hint="default"/>
      </w:rPr>
    </w:lvl>
    <w:lvl w:ilvl="5" w:tplc="780619A2">
      <w:start w:val="1"/>
      <w:numFmt w:val="bullet"/>
      <w:lvlText w:val="•"/>
      <w:lvlJc w:val="left"/>
      <w:pPr>
        <w:ind w:left="3398" w:hanging="140"/>
      </w:pPr>
      <w:rPr>
        <w:rFonts w:hint="default"/>
      </w:rPr>
    </w:lvl>
    <w:lvl w:ilvl="6" w:tplc="B5643E7C">
      <w:start w:val="1"/>
      <w:numFmt w:val="bullet"/>
      <w:lvlText w:val="•"/>
      <w:lvlJc w:val="left"/>
      <w:pPr>
        <w:ind w:left="4016" w:hanging="140"/>
      </w:pPr>
      <w:rPr>
        <w:rFonts w:hint="default"/>
      </w:rPr>
    </w:lvl>
    <w:lvl w:ilvl="7" w:tplc="98DA484E">
      <w:start w:val="1"/>
      <w:numFmt w:val="bullet"/>
      <w:lvlText w:val="•"/>
      <w:lvlJc w:val="left"/>
      <w:pPr>
        <w:ind w:left="4635" w:hanging="140"/>
      </w:pPr>
      <w:rPr>
        <w:rFonts w:hint="default"/>
      </w:rPr>
    </w:lvl>
    <w:lvl w:ilvl="8" w:tplc="6DF8516A">
      <w:start w:val="1"/>
      <w:numFmt w:val="bullet"/>
      <w:lvlText w:val="•"/>
      <w:lvlJc w:val="left"/>
      <w:pPr>
        <w:ind w:left="5253" w:hanging="140"/>
      </w:pPr>
      <w:rPr>
        <w:rFonts w:hint="default"/>
      </w:rPr>
    </w:lvl>
  </w:abstractNum>
  <w:num w:numId="1">
    <w:abstractNumId w:val="27"/>
  </w:num>
  <w:num w:numId="2">
    <w:abstractNumId w:val="13"/>
  </w:num>
  <w:num w:numId="3">
    <w:abstractNumId w:val="29"/>
  </w:num>
  <w:num w:numId="4">
    <w:abstractNumId w:val="31"/>
  </w:num>
  <w:num w:numId="5">
    <w:abstractNumId w:val="32"/>
  </w:num>
  <w:num w:numId="6">
    <w:abstractNumId w:val="28"/>
  </w:num>
  <w:num w:numId="7">
    <w:abstractNumId w:val="35"/>
  </w:num>
  <w:num w:numId="8">
    <w:abstractNumId w:val="15"/>
  </w:num>
  <w:num w:numId="9">
    <w:abstractNumId w:val="39"/>
  </w:num>
  <w:num w:numId="10">
    <w:abstractNumId w:val="37"/>
  </w:num>
  <w:num w:numId="11">
    <w:abstractNumId w:val="6"/>
  </w:num>
  <w:num w:numId="12">
    <w:abstractNumId w:val="14"/>
  </w:num>
  <w:num w:numId="13">
    <w:abstractNumId w:val="4"/>
  </w:num>
  <w:num w:numId="14">
    <w:abstractNumId w:val="43"/>
  </w:num>
  <w:num w:numId="15">
    <w:abstractNumId w:val="26"/>
  </w:num>
  <w:num w:numId="16">
    <w:abstractNumId w:val="25"/>
  </w:num>
  <w:num w:numId="17">
    <w:abstractNumId w:val="34"/>
  </w:num>
  <w:num w:numId="18">
    <w:abstractNumId w:val="24"/>
  </w:num>
  <w:num w:numId="19">
    <w:abstractNumId w:val="40"/>
  </w:num>
  <w:num w:numId="20">
    <w:abstractNumId w:val="3"/>
  </w:num>
  <w:num w:numId="21">
    <w:abstractNumId w:val="5"/>
  </w:num>
  <w:num w:numId="22">
    <w:abstractNumId w:val="22"/>
  </w:num>
  <w:num w:numId="23">
    <w:abstractNumId w:val="18"/>
  </w:num>
  <w:num w:numId="24">
    <w:abstractNumId w:val="0"/>
    <w:lvlOverride w:ilvl="0">
      <w:lvl w:ilvl="0">
        <w:start w:val="1"/>
        <w:numFmt w:val="bullet"/>
        <w:lvlText w:val=""/>
        <w:legacy w:legacy="1" w:legacySpace="120" w:legacyIndent="360"/>
        <w:lvlJc w:val="left"/>
        <w:pPr>
          <w:ind w:left="1050" w:hanging="360"/>
        </w:pPr>
        <w:rPr>
          <w:rFonts w:ascii="Wingdings" w:hAnsi="Wingdings" w:hint="default"/>
        </w:rPr>
      </w:lvl>
    </w:lvlOverride>
  </w:num>
  <w:num w:numId="25">
    <w:abstractNumId w:val="42"/>
  </w:num>
  <w:num w:numId="26">
    <w:abstractNumId w:val="12"/>
  </w:num>
  <w:num w:numId="27">
    <w:abstractNumId w:val="2"/>
  </w:num>
  <w:num w:numId="28">
    <w:abstractNumId w:val="38"/>
  </w:num>
  <w:num w:numId="29">
    <w:abstractNumId w:val="16"/>
  </w:num>
  <w:num w:numId="30">
    <w:abstractNumId w:val="23"/>
  </w:num>
  <w:num w:numId="31">
    <w:abstractNumId w:val="33"/>
  </w:num>
  <w:num w:numId="32">
    <w:abstractNumId w:val="30"/>
  </w:num>
  <w:num w:numId="33">
    <w:abstractNumId w:val="36"/>
  </w:num>
  <w:num w:numId="34">
    <w:abstractNumId w:val="7"/>
  </w:num>
  <w:num w:numId="35">
    <w:abstractNumId w:val="10"/>
  </w:num>
  <w:num w:numId="36">
    <w:abstractNumId w:val="19"/>
  </w:num>
  <w:num w:numId="37">
    <w:abstractNumId w:val="41"/>
  </w:num>
  <w:num w:numId="38">
    <w:abstractNumId w:val="11"/>
  </w:num>
  <w:num w:numId="39">
    <w:abstractNumId w:val="21"/>
  </w:num>
  <w:num w:numId="40">
    <w:abstractNumId w:val="1"/>
  </w:num>
  <w:num w:numId="41">
    <w:abstractNumId w:val="8"/>
  </w:num>
  <w:num w:numId="42">
    <w:abstractNumId w:val="9"/>
  </w:num>
  <w:num w:numId="43">
    <w:abstractNumId w:val="17"/>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16BE"/>
    <w:rsid w:val="000046AF"/>
    <w:rsid w:val="00007444"/>
    <w:rsid w:val="0003060E"/>
    <w:rsid w:val="00036461"/>
    <w:rsid w:val="000412AC"/>
    <w:rsid w:val="0004556D"/>
    <w:rsid w:val="00045A70"/>
    <w:rsid w:val="0007434C"/>
    <w:rsid w:val="000A2994"/>
    <w:rsid w:val="000B084F"/>
    <w:rsid w:val="000D7863"/>
    <w:rsid w:val="000E5635"/>
    <w:rsid w:val="000F1A72"/>
    <w:rsid w:val="000F7899"/>
    <w:rsid w:val="000F78B6"/>
    <w:rsid w:val="00115B8A"/>
    <w:rsid w:val="00117F82"/>
    <w:rsid w:val="0012402C"/>
    <w:rsid w:val="00127AD4"/>
    <w:rsid w:val="00143956"/>
    <w:rsid w:val="00152EAF"/>
    <w:rsid w:val="00155B56"/>
    <w:rsid w:val="00171B28"/>
    <w:rsid w:val="00174AED"/>
    <w:rsid w:val="001B69E4"/>
    <w:rsid w:val="001D1287"/>
    <w:rsid w:val="001D3A84"/>
    <w:rsid w:val="001E4E04"/>
    <w:rsid w:val="001E570C"/>
    <w:rsid w:val="001F7C8D"/>
    <w:rsid w:val="00220AA3"/>
    <w:rsid w:val="002236AE"/>
    <w:rsid w:val="002570A6"/>
    <w:rsid w:val="00263CCD"/>
    <w:rsid w:val="00264BAD"/>
    <w:rsid w:val="002939D1"/>
    <w:rsid w:val="0029521F"/>
    <w:rsid w:val="002A721D"/>
    <w:rsid w:val="002B7C4D"/>
    <w:rsid w:val="002C3B29"/>
    <w:rsid w:val="002D7204"/>
    <w:rsid w:val="002F3D2D"/>
    <w:rsid w:val="003034CD"/>
    <w:rsid w:val="00307327"/>
    <w:rsid w:val="00315A4A"/>
    <w:rsid w:val="003162F4"/>
    <w:rsid w:val="0032094A"/>
    <w:rsid w:val="00327DCB"/>
    <w:rsid w:val="003424ED"/>
    <w:rsid w:val="00344B6E"/>
    <w:rsid w:val="003558A7"/>
    <w:rsid w:val="003848F7"/>
    <w:rsid w:val="003916AF"/>
    <w:rsid w:val="003A08B2"/>
    <w:rsid w:val="003B191D"/>
    <w:rsid w:val="003B417C"/>
    <w:rsid w:val="003B7FA8"/>
    <w:rsid w:val="003C0ADA"/>
    <w:rsid w:val="003C6C24"/>
    <w:rsid w:val="003C75B6"/>
    <w:rsid w:val="003F1AC4"/>
    <w:rsid w:val="00422E5F"/>
    <w:rsid w:val="00434661"/>
    <w:rsid w:val="00444127"/>
    <w:rsid w:val="00462D98"/>
    <w:rsid w:val="0047736B"/>
    <w:rsid w:val="00477FA6"/>
    <w:rsid w:val="00490F54"/>
    <w:rsid w:val="004A45FA"/>
    <w:rsid w:val="004B7AFC"/>
    <w:rsid w:val="004D0336"/>
    <w:rsid w:val="004D0F49"/>
    <w:rsid w:val="004E5BCB"/>
    <w:rsid w:val="004F1FC2"/>
    <w:rsid w:val="005019FC"/>
    <w:rsid w:val="00506C27"/>
    <w:rsid w:val="0051171E"/>
    <w:rsid w:val="0051728E"/>
    <w:rsid w:val="00541051"/>
    <w:rsid w:val="00560084"/>
    <w:rsid w:val="0056285D"/>
    <w:rsid w:val="005646CC"/>
    <w:rsid w:val="005676D5"/>
    <w:rsid w:val="00594F27"/>
    <w:rsid w:val="005959F3"/>
    <w:rsid w:val="005B4E52"/>
    <w:rsid w:val="005C725A"/>
    <w:rsid w:val="005D5735"/>
    <w:rsid w:val="005E4539"/>
    <w:rsid w:val="00611F45"/>
    <w:rsid w:val="0062196B"/>
    <w:rsid w:val="00624522"/>
    <w:rsid w:val="00641DD0"/>
    <w:rsid w:val="00667E2C"/>
    <w:rsid w:val="0067764F"/>
    <w:rsid w:val="006843C8"/>
    <w:rsid w:val="006A09A1"/>
    <w:rsid w:val="006A1A8B"/>
    <w:rsid w:val="006A2499"/>
    <w:rsid w:val="006B593D"/>
    <w:rsid w:val="006B607E"/>
    <w:rsid w:val="006B71CA"/>
    <w:rsid w:val="006B7D22"/>
    <w:rsid w:val="006C3C5B"/>
    <w:rsid w:val="006E0A35"/>
    <w:rsid w:val="00704755"/>
    <w:rsid w:val="00720A3D"/>
    <w:rsid w:val="00720BCB"/>
    <w:rsid w:val="00723B4E"/>
    <w:rsid w:val="007312C4"/>
    <w:rsid w:val="00736FB7"/>
    <w:rsid w:val="0077422D"/>
    <w:rsid w:val="00780742"/>
    <w:rsid w:val="007948B3"/>
    <w:rsid w:val="00797EE3"/>
    <w:rsid w:val="007A763C"/>
    <w:rsid w:val="007B18CB"/>
    <w:rsid w:val="007B6F94"/>
    <w:rsid w:val="007D5886"/>
    <w:rsid w:val="008067F9"/>
    <w:rsid w:val="00807902"/>
    <w:rsid w:val="0081187F"/>
    <w:rsid w:val="00824B73"/>
    <w:rsid w:val="008255C1"/>
    <w:rsid w:val="00844FCC"/>
    <w:rsid w:val="0086384D"/>
    <w:rsid w:val="00866DD9"/>
    <w:rsid w:val="008740D6"/>
    <w:rsid w:val="00875231"/>
    <w:rsid w:val="00880260"/>
    <w:rsid w:val="008953CE"/>
    <w:rsid w:val="008A16D4"/>
    <w:rsid w:val="008A53BE"/>
    <w:rsid w:val="008A6F86"/>
    <w:rsid w:val="008B0DE0"/>
    <w:rsid w:val="008B68A5"/>
    <w:rsid w:val="008C0D3A"/>
    <w:rsid w:val="00921AFC"/>
    <w:rsid w:val="00980C0D"/>
    <w:rsid w:val="00984942"/>
    <w:rsid w:val="00990B24"/>
    <w:rsid w:val="009B2F5A"/>
    <w:rsid w:val="009B6A98"/>
    <w:rsid w:val="009D4B14"/>
    <w:rsid w:val="009F3BAD"/>
    <w:rsid w:val="00A04F4B"/>
    <w:rsid w:val="00A6693A"/>
    <w:rsid w:val="00A81ECE"/>
    <w:rsid w:val="00A926DA"/>
    <w:rsid w:val="00A968EB"/>
    <w:rsid w:val="00AB675A"/>
    <w:rsid w:val="00AD0A56"/>
    <w:rsid w:val="00AD789A"/>
    <w:rsid w:val="00AF22AA"/>
    <w:rsid w:val="00AF7580"/>
    <w:rsid w:val="00B10EA6"/>
    <w:rsid w:val="00B20BFA"/>
    <w:rsid w:val="00B374DE"/>
    <w:rsid w:val="00B4394F"/>
    <w:rsid w:val="00B50204"/>
    <w:rsid w:val="00B65CCA"/>
    <w:rsid w:val="00B71A72"/>
    <w:rsid w:val="00B801B7"/>
    <w:rsid w:val="00B93BC9"/>
    <w:rsid w:val="00B974A1"/>
    <w:rsid w:val="00BC17E4"/>
    <w:rsid w:val="00BC3635"/>
    <w:rsid w:val="00BD481A"/>
    <w:rsid w:val="00BD663C"/>
    <w:rsid w:val="00BE1F7C"/>
    <w:rsid w:val="00BF0C4A"/>
    <w:rsid w:val="00C05E3D"/>
    <w:rsid w:val="00C21B9F"/>
    <w:rsid w:val="00C27042"/>
    <w:rsid w:val="00C437FC"/>
    <w:rsid w:val="00C63EEC"/>
    <w:rsid w:val="00C801C1"/>
    <w:rsid w:val="00C8092F"/>
    <w:rsid w:val="00C83DBA"/>
    <w:rsid w:val="00C85D53"/>
    <w:rsid w:val="00CA09DC"/>
    <w:rsid w:val="00CA3852"/>
    <w:rsid w:val="00CE1C01"/>
    <w:rsid w:val="00CE3025"/>
    <w:rsid w:val="00CE4401"/>
    <w:rsid w:val="00CF7B96"/>
    <w:rsid w:val="00D028F8"/>
    <w:rsid w:val="00D1186C"/>
    <w:rsid w:val="00D12E79"/>
    <w:rsid w:val="00D2232B"/>
    <w:rsid w:val="00D55893"/>
    <w:rsid w:val="00D60F6D"/>
    <w:rsid w:val="00D673CD"/>
    <w:rsid w:val="00D87BD4"/>
    <w:rsid w:val="00D90E23"/>
    <w:rsid w:val="00DB4FA0"/>
    <w:rsid w:val="00DC063A"/>
    <w:rsid w:val="00DD6465"/>
    <w:rsid w:val="00DD7C4C"/>
    <w:rsid w:val="00DF348A"/>
    <w:rsid w:val="00DF7E7C"/>
    <w:rsid w:val="00E102EB"/>
    <w:rsid w:val="00E257D9"/>
    <w:rsid w:val="00E3223E"/>
    <w:rsid w:val="00E37FCB"/>
    <w:rsid w:val="00E46583"/>
    <w:rsid w:val="00E5797B"/>
    <w:rsid w:val="00E63A25"/>
    <w:rsid w:val="00E65DEF"/>
    <w:rsid w:val="00E81077"/>
    <w:rsid w:val="00E93036"/>
    <w:rsid w:val="00E94CF0"/>
    <w:rsid w:val="00E95589"/>
    <w:rsid w:val="00EC4B58"/>
    <w:rsid w:val="00EC6599"/>
    <w:rsid w:val="00EE02EB"/>
    <w:rsid w:val="00EE7BDE"/>
    <w:rsid w:val="00EF587B"/>
    <w:rsid w:val="00F20C0F"/>
    <w:rsid w:val="00F2676B"/>
    <w:rsid w:val="00F33F45"/>
    <w:rsid w:val="00F65E19"/>
    <w:rsid w:val="00F84D7A"/>
    <w:rsid w:val="00F84FE1"/>
    <w:rsid w:val="00F93F80"/>
    <w:rsid w:val="00FB5D16"/>
    <w:rsid w:val="00FC0652"/>
    <w:rsid w:val="00FD1B40"/>
    <w:rsid w:val="00FE75A9"/>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uiPriority w:val="99"/>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uiPriority w:val="99"/>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FE75A9"/>
    <w:pPr>
      <w:tabs>
        <w:tab w:val="left" w:pos="0"/>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uiPriority w:val="99"/>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D90E23"/>
    <w:rPr>
      <w:sz w:val="24"/>
    </w:rPr>
  </w:style>
  <w:style w:type="paragraph" w:customStyle="1" w:styleId="TableParagraph">
    <w:name w:val="Table Paragraph"/>
    <w:basedOn w:val="Normal"/>
    <w:uiPriority w:val="1"/>
    <w:rsid w:val="00D90E23"/>
    <w:pPr>
      <w:textAlignment w:val="auto"/>
    </w:pPr>
    <w:rPr>
      <w:rFonts w:eastAsia="Calibri"/>
    </w:rPr>
  </w:style>
  <w:style w:type="paragraph" w:styleId="BodyText3">
    <w:name w:val="Body Text 3"/>
    <w:basedOn w:val="Normal"/>
    <w:link w:val="BodyText3Char"/>
    <w:uiPriority w:val="99"/>
    <w:semiHidden/>
    <w:unhideWhenUsed/>
    <w:rsid w:val="0003060E"/>
    <w:pPr>
      <w:spacing w:after="120"/>
    </w:pPr>
    <w:rPr>
      <w:sz w:val="16"/>
      <w:szCs w:val="16"/>
    </w:rPr>
  </w:style>
  <w:style w:type="character" w:customStyle="1" w:styleId="BodyText3Char">
    <w:name w:val="Body Text 3 Char"/>
    <w:basedOn w:val="DefaultParagraphFont"/>
    <w:link w:val="BodyText3"/>
    <w:uiPriority w:val="99"/>
    <w:semiHidden/>
    <w:rsid w:val="0003060E"/>
    <w:rPr>
      <w:sz w:val="16"/>
      <w:szCs w:val="16"/>
    </w:rPr>
  </w:style>
  <w:style w:type="paragraph" w:customStyle="1" w:styleId="VBASubtitle2">
    <w:name w:val="VBA Subtitle 2"/>
    <w:basedOn w:val="Normal"/>
    <w:autoRedefine/>
    <w:rsid w:val="007B6F94"/>
    <w:pPr>
      <w:textAlignment w:val="auto"/>
    </w:pPr>
    <w:rPr>
      <w:rFonts w:eastAsia="Calibri"/>
      <w:b/>
      <w:color w:val="0000FF"/>
    </w:rPr>
  </w:style>
  <w:style w:type="paragraph" w:customStyle="1" w:styleId="MAPDListBullet">
    <w:name w:val="MAPD List Bullet"/>
    <w:rsid w:val="00263CCD"/>
    <w:pPr>
      <w:numPr>
        <w:numId w:val="26"/>
      </w:numPr>
    </w:pPr>
    <w:rPr>
      <w:rFonts w:eastAsia="Calibri"/>
      <w:sz w:val="24"/>
      <w:szCs w:val="24"/>
    </w:rPr>
  </w:style>
  <w:style w:type="paragraph" w:customStyle="1" w:styleId="NormalWeb1">
    <w:name w:val="Normal (Web)1"/>
    <w:basedOn w:val="Normal"/>
    <w:rsid w:val="00CE1C01"/>
    <w:rPr>
      <w:rFonts w:ascii="Arial Unicode MS" w:eastAsia="Arial Unicode MS"/>
    </w:rPr>
  </w:style>
  <w:style w:type="paragraph" w:customStyle="1" w:styleId="NormalWeb2">
    <w:name w:val="Normal (Web)2"/>
    <w:basedOn w:val="Normal"/>
    <w:rsid w:val="00CE1C01"/>
    <w:rPr>
      <w:rFonts w:ascii="Arial Unicode MS" w:eastAsia="Arial Unicode MS"/>
    </w:rPr>
  </w:style>
  <w:style w:type="character" w:styleId="Strong">
    <w:name w:val="Strong"/>
    <w:uiPriority w:val="22"/>
    <w:qFormat/>
    <w:rsid w:val="00560084"/>
    <w:rPr>
      <w:b/>
      <w:bCs/>
    </w:rPr>
  </w:style>
  <w:style w:type="paragraph" w:customStyle="1" w:styleId="VBAbodytext0">
    <w:name w:val="VBA body text"/>
    <w:basedOn w:val="Normal"/>
    <w:qFormat/>
    <w:rsid w:val="0051171E"/>
    <w:pPr>
      <w:spacing w:after="240"/>
      <w:textAlignment w:val="auto"/>
    </w:pPr>
  </w:style>
  <w:style w:type="paragraph" w:customStyle="1" w:styleId="TableText">
    <w:name w:val="Table Text"/>
    <w:basedOn w:val="Normal"/>
    <w:rsid w:val="00E3223E"/>
    <w:pPr>
      <w:textAlignment w:val="auto"/>
    </w:pPr>
    <w:rPr>
      <w:rFonts w:eastAsia="Calibri"/>
      <w:color w:val="000000"/>
    </w:rPr>
  </w:style>
  <w:style w:type="paragraph" w:customStyle="1" w:styleId="TableHeaderText">
    <w:name w:val="Table Header Text"/>
    <w:basedOn w:val="Normal"/>
    <w:rsid w:val="00E3223E"/>
    <w:pPr>
      <w:jc w:val="center"/>
      <w:textAlignment w:val="auto"/>
    </w:pPr>
    <w:rPr>
      <w:rFonts w:eastAsia="Calibri"/>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uiPriority w:val="99"/>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uiPriority w:val="99"/>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FE75A9"/>
    <w:pPr>
      <w:tabs>
        <w:tab w:val="left" w:pos="0"/>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uiPriority w:val="99"/>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D90E23"/>
    <w:rPr>
      <w:sz w:val="24"/>
    </w:rPr>
  </w:style>
  <w:style w:type="paragraph" w:customStyle="1" w:styleId="TableParagraph">
    <w:name w:val="Table Paragraph"/>
    <w:basedOn w:val="Normal"/>
    <w:uiPriority w:val="1"/>
    <w:rsid w:val="00D90E23"/>
    <w:pPr>
      <w:textAlignment w:val="auto"/>
    </w:pPr>
    <w:rPr>
      <w:rFonts w:eastAsia="Calibri"/>
    </w:rPr>
  </w:style>
  <w:style w:type="paragraph" w:styleId="BodyText3">
    <w:name w:val="Body Text 3"/>
    <w:basedOn w:val="Normal"/>
    <w:link w:val="BodyText3Char"/>
    <w:uiPriority w:val="99"/>
    <w:semiHidden/>
    <w:unhideWhenUsed/>
    <w:rsid w:val="0003060E"/>
    <w:pPr>
      <w:spacing w:after="120"/>
    </w:pPr>
    <w:rPr>
      <w:sz w:val="16"/>
      <w:szCs w:val="16"/>
    </w:rPr>
  </w:style>
  <w:style w:type="character" w:customStyle="1" w:styleId="BodyText3Char">
    <w:name w:val="Body Text 3 Char"/>
    <w:basedOn w:val="DefaultParagraphFont"/>
    <w:link w:val="BodyText3"/>
    <w:uiPriority w:val="99"/>
    <w:semiHidden/>
    <w:rsid w:val="0003060E"/>
    <w:rPr>
      <w:sz w:val="16"/>
      <w:szCs w:val="16"/>
    </w:rPr>
  </w:style>
  <w:style w:type="paragraph" w:customStyle="1" w:styleId="VBASubtitle2">
    <w:name w:val="VBA Subtitle 2"/>
    <w:basedOn w:val="Normal"/>
    <w:autoRedefine/>
    <w:rsid w:val="007B6F94"/>
    <w:pPr>
      <w:textAlignment w:val="auto"/>
    </w:pPr>
    <w:rPr>
      <w:rFonts w:eastAsia="Calibri"/>
      <w:b/>
      <w:color w:val="0000FF"/>
    </w:rPr>
  </w:style>
  <w:style w:type="paragraph" w:customStyle="1" w:styleId="MAPDListBullet">
    <w:name w:val="MAPD List Bullet"/>
    <w:rsid w:val="00263CCD"/>
    <w:pPr>
      <w:numPr>
        <w:numId w:val="26"/>
      </w:numPr>
    </w:pPr>
    <w:rPr>
      <w:rFonts w:eastAsia="Calibri"/>
      <w:sz w:val="24"/>
      <w:szCs w:val="24"/>
    </w:rPr>
  </w:style>
  <w:style w:type="paragraph" w:customStyle="1" w:styleId="NormalWeb1">
    <w:name w:val="Normal (Web)1"/>
    <w:basedOn w:val="Normal"/>
    <w:rsid w:val="00CE1C01"/>
    <w:rPr>
      <w:rFonts w:ascii="Arial Unicode MS" w:eastAsia="Arial Unicode MS"/>
    </w:rPr>
  </w:style>
  <w:style w:type="paragraph" w:customStyle="1" w:styleId="NormalWeb2">
    <w:name w:val="Normal (Web)2"/>
    <w:basedOn w:val="Normal"/>
    <w:rsid w:val="00CE1C01"/>
    <w:rPr>
      <w:rFonts w:ascii="Arial Unicode MS" w:eastAsia="Arial Unicode MS"/>
    </w:rPr>
  </w:style>
  <w:style w:type="character" w:styleId="Strong">
    <w:name w:val="Strong"/>
    <w:uiPriority w:val="22"/>
    <w:qFormat/>
    <w:rsid w:val="00560084"/>
    <w:rPr>
      <w:b/>
      <w:bCs/>
    </w:rPr>
  </w:style>
  <w:style w:type="paragraph" w:customStyle="1" w:styleId="VBAbodytext0">
    <w:name w:val="VBA body text"/>
    <w:basedOn w:val="Normal"/>
    <w:qFormat/>
    <w:rsid w:val="0051171E"/>
    <w:pPr>
      <w:spacing w:after="240"/>
      <w:textAlignment w:val="auto"/>
    </w:pPr>
  </w:style>
  <w:style w:type="paragraph" w:customStyle="1" w:styleId="TableText">
    <w:name w:val="Table Text"/>
    <w:basedOn w:val="Normal"/>
    <w:rsid w:val="00E3223E"/>
    <w:pPr>
      <w:textAlignment w:val="auto"/>
    </w:pPr>
    <w:rPr>
      <w:rFonts w:eastAsia="Calibri"/>
      <w:color w:val="000000"/>
    </w:rPr>
  </w:style>
  <w:style w:type="paragraph" w:customStyle="1" w:styleId="TableHeaderText">
    <w:name w:val="Table Header Text"/>
    <w:basedOn w:val="Normal"/>
    <w:rsid w:val="00E3223E"/>
    <w:pPr>
      <w:jc w:val="center"/>
      <w:textAlignment w:val="auto"/>
    </w:pPr>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41ba91920fcf7d183ebc3507eafd0f14&amp;mc=true&amp;node=se38.1.3_1154&amp;rgn=div8" TargetMode="External"/><Relationship Id="rId18" Type="http://schemas.openxmlformats.org/officeDocument/2006/relationships/hyperlink" Target="https://vaww.compensation.pension.km.va.gov/system/templates/selfservice/va_ka/portal.html?encodedHash=%23!agent%2Fportal%2F554400000001034%2Farticle%2F554400000014321%2FM21-1-Part-IV-Subpart-ii-Chapter-1-Section-A-Developing-Compensation-Claims-to-Include-Claims-Filed-Under-38-USC-1151" TargetMode="External"/><Relationship Id="rId26" Type="http://schemas.openxmlformats.org/officeDocument/2006/relationships/hyperlink" Target="https://vaww.compensation.pension.km.va.gov/system/templates/selfservice/va_ka/" TargetMode="External"/><Relationship Id="rId39" Type="http://schemas.openxmlformats.org/officeDocument/2006/relationships/hyperlink" Target="http://straylight.law.cornell.edu/uscode/html/uscode38/usc_sec_38_00001151----000-.html" TargetMode="External"/><Relationship Id="rId21" Type="http://schemas.openxmlformats.org/officeDocument/2006/relationships/hyperlink" Target="https://vaww.compensation.pension.km.va.gov/system/templates/selfservice/va_ka/portal.html?encodedHash=%23!agent%2Fportal%2F554400000001034%2Farticle%2F554400000014601%2FM21-1-Part-IV-Subpart-iii-Chapter-1-Section-A-Overview-of-Death-Compensation-and-Dependency-and-Indemnity-Compensation-DIC" TargetMode="External"/><Relationship Id="rId34"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42" Type="http://schemas.openxmlformats.org/officeDocument/2006/relationships/hyperlink" Target="https://vaww.compensation.pension.km.va.gov/system/templates/selfservice/va_ka/portal.html?encodedHash=%23!agent%2Fportal%2F554400000001034%2Farticle%2F554400000014321%2FM21-1-Part-IV-Subpart-ii-Chapter-1-Section-A-Developing-Compensation-Claims-to-Include-Claims-Filed-Under-38-USC-1151" TargetMode="External"/><Relationship Id="rId47" Type="http://schemas.openxmlformats.org/officeDocument/2006/relationships/hyperlink" Target="https://vaww.compensation.pension.km.va.gov/system/templates/selfservice/va_ka/" TargetMode="External"/><Relationship Id="rId50" Type="http://schemas.openxmlformats.org/officeDocument/2006/relationships/hyperlink" Target="http://vbaw.vba.va.gov/VBMS/Resources_Technical_Information.asp" TargetMode="External"/><Relationship Id="rId55" Type="http://schemas.openxmlformats.org/officeDocument/2006/relationships/hyperlink" Target="https://vaww.compensation.pension.km.va.gov/system/templates/selfservice/va_ka/"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ecfr.gov/cgi-bin/text-idx?SID=d9f73a4061ddae1dafebd25dc25b08a5&amp;node=se38.1.17_132&amp;rgn=div8" TargetMode="External"/><Relationship Id="rId20" Type="http://schemas.openxmlformats.org/officeDocument/2006/relationships/hyperlink" Target="https://vaww.compensation.pension.km.va.gov/system/templates/selfservice/va_ka/portal.html?encodedHash=%23!agent%2Fportal%2F554400000001034%2Farticle%2F554400000014596%2FM21-1-Part-IV-Subpart-ii-Chapter-3-Section-D-Disability-Compensation-Under-38-USC-1151" TargetMode="External"/><Relationship Id="rId29" Type="http://schemas.openxmlformats.org/officeDocument/2006/relationships/hyperlink" Target="https://vaww.compensation.pension.km.va.gov/system/templates/selfservice/va_ka/" TargetMode="External"/><Relationship Id="rId41"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54"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VBMS/Resources_Technical_Information.asp" TargetMode="External"/><Relationship Id="rId32"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37" Type="http://schemas.openxmlformats.org/officeDocument/2006/relationships/hyperlink" Target="http://assembler.law.cornell.edu/uscode/html/uscode38/usc_sec_38_00001151----000-.html" TargetMode="External"/><Relationship Id="rId40"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45" Type="http://schemas.openxmlformats.org/officeDocument/2006/relationships/hyperlink" Target="https://vaww.compensation.pension.km.va.gov/system/templates/selfservice/va_ka/" TargetMode="External"/><Relationship Id="rId53" Type="http://schemas.openxmlformats.org/officeDocument/2006/relationships/hyperlink" Target="https://www.law.cornell.edu/uscode/text/38/1151" TargetMode="External"/><Relationship Id="rId58" Type="http://schemas.openxmlformats.org/officeDocument/2006/relationships/hyperlink" Target="https://vaww.compensation.pension.km.va.gov/system/templates/selfservice/va_ka/portal.html?encodedHash=%23!agent%2Fportal%2F554400000001034%2Farticle%2F554400000014596%2FM21-1-Part-IV-Subpart-ii-Chapter-3-Section-D-Disability-Compensation-Under-38-USC-1151" TargetMode="External"/><Relationship Id="rId5" Type="http://schemas.openxmlformats.org/officeDocument/2006/relationships/numbering" Target="numbering.xml"/><Relationship Id="rId15" Type="http://schemas.openxmlformats.org/officeDocument/2006/relationships/hyperlink" Target="http://www.ecfr.gov/cgi-bin/text-idx?SID=41ba91920fcf7d183ebc3507eafd0f14&amp;mc=true&amp;node=se38.1.3_1361&amp;rgn=div8" TargetMode="External"/><Relationship Id="rId23" Type="http://schemas.openxmlformats.org/officeDocument/2006/relationships/hyperlink" Target="https://vaww.compensation.pension.km.va.gov/system/templates/selfservice/va_ka/portal.html?encodedHash=%23!agent%2Fportal%2F554400000001034%2Ftopic%2F554400000003234%2FSubpart-i-Ancillary-Benefits" TargetMode="External"/><Relationship Id="rId28" Type="http://schemas.openxmlformats.org/officeDocument/2006/relationships/hyperlink" Target="https://vaww.compensation.pension.km.va.gov/system/templates/selfservice/va_ka/" TargetMode="External"/><Relationship Id="rId36" Type="http://schemas.openxmlformats.org/officeDocument/2006/relationships/hyperlink" Target="http://assembler.law.cornell.edu/uscode/html/uscode38/usc_sec_38_00001151----000-.html" TargetMode="External"/><Relationship Id="rId49" Type="http://schemas.openxmlformats.org/officeDocument/2006/relationships/hyperlink" Target="http://vbaw.vba.va.gov/VBMS/Resources_Technical_Information.asp" TargetMode="External"/><Relationship Id="rId57" Type="http://schemas.openxmlformats.org/officeDocument/2006/relationships/hyperlink" Target="http://vbaw.vba.va.gov/bl/20/cio/20s5/forms/VBA-21-0958-ARE.pdf"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31" Type="http://schemas.openxmlformats.org/officeDocument/2006/relationships/hyperlink" Target="https://vaww.compensation.pension.km.va.gov/system/templates/selfservice/va_ka/" TargetMode="External"/><Relationship Id="rId44" Type="http://schemas.openxmlformats.org/officeDocument/2006/relationships/hyperlink" Target="https://vaww.compensation.pension.km.va.gov/system/templates/selfservice/va_ka/" TargetMode="External"/><Relationship Id="rId52" Type="http://schemas.openxmlformats.org/officeDocument/2006/relationships/hyperlink" Target="https://vaww.compensation.pension.km.va.gov/system/templates/selfservice/va_ka/"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41ba91920fcf7d183ebc3507eafd0f14&amp;mc=true&amp;node=se38.1.3_1358&amp;rgn=div8" TargetMode="External"/><Relationship Id="rId22" Type="http://schemas.openxmlformats.org/officeDocument/2006/relationships/hyperlink" Target="https://vaww.compensation.pension.km.va.gov/system/templates/selfservice/va_ka/portal.html?encodedHash=%23!agent%2Fportal%2F554400000001034%2Farticle%2F554400000014638%2FM21-1-Part-IV-Subpart-iii-Chapter-3-Section-E-old-G-Dependency-and-Indemnity-Compensation-DIC-Benefits-Under-38-USC-1151"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s://vaww.compensation.pension.km.va.gov/system/templates/selfservice/va_ka/" TargetMode="External"/><Relationship Id="rId35"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43"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48" Type="http://schemas.openxmlformats.org/officeDocument/2006/relationships/hyperlink" Target="https://vaww.compensation.pension.km.va.gov/system/templates/selfservice/va_ka/portal.html?encodedHash=%23!agent%2Fportal%2F554400000001034%2Farticle%2F554400000014245%2FM21-1-Part-III-Subpart-v-Chapter-4-Section-B-Recoupment-of-Separation-Benefits" TargetMode="External"/><Relationship Id="rId56" Type="http://schemas.openxmlformats.org/officeDocument/2006/relationships/hyperlink" Target="https://vaww.compensation.pension.km.va.gov/system/templates/selfservice/va_ka/" TargetMode="External"/><Relationship Id="rId8" Type="http://schemas.openxmlformats.org/officeDocument/2006/relationships/settings" Target="settings.xml"/><Relationship Id="rId51"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12" Type="http://schemas.openxmlformats.org/officeDocument/2006/relationships/hyperlink" Target="http://www.law.cornell.edu/uscode/text/38/1151" TargetMode="External"/><Relationship Id="rId17" Type="http://schemas.openxmlformats.org/officeDocument/2006/relationships/hyperlink" Target="https://vaww.compensation.pension.km.va.gov/system/templates/selfservice/va_ka/portal.html?encodedHash=%23!agent%2Fportal%2F554400000001034%2Farticle%2F554400000014245%2FM21-1-Part-III-Subpart-v-Chapter-4-Section-B-Recoupment-of-Separation-Benefits" TargetMode="External"/><Relationship Id="rId25" Type="http://schemas.openxmlformats.org/officeDocument/2006/relationships/hyperlink" Target="http://vbaw.vba.va.gov/VBMS/Resources_Technical_Information.asp" TargetMode="External"/><Relationship Id="rId33"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38" Type="http://schemas.openxmlformats.org/officeDocument/2006/relationships/hyperlink" Target="https://vaww.compensation.pension.km.va.gov/system/templates/selfservice/va_ka/portal.html?encodedHash=%23!agent%2Fportal%2F554400000001034%2Farticle%2F554400000014567%2FM21-1-Part-IV-Subpart-ii-Chapter-2-Section-G-Benefits-Under-38-USC-1151" TargetMode="External"/><Relationship Id="rId46" Type="http://schemas.openxmlformats.org/officeDocument/2006/relationships/hyperlink" Target="https://vaww.compensation.pension.km.va.gov/system/templates/selfservice/va_ka/"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0EFA0A-19CE-4C9D-83FF-F4256F36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56</TotalTime>
  <Pages>29</Pages>
  <Words>8278</Words>
  <Characters>47187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38 U.S.C. 1151 Claims (VSR) Lesson Plan</vt:lpstr>
    </vt:vector>
  </TitlesOfParts>
  <Company>Veterans Benefits Administration</Company>
  <LinksUpToDate>false</LinksUpToDate>
  <CharactersWithSpaces>55355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U.S.C. 1151 Claims (VSR) Lesson Plan</dc:title>
  <dc:subject>VSR, PCT VSR, AQRS, Special Ops VSR, Claims Assistant</dc:subject>
  <dc:creator>Department of Veterans Affairs, Veterans Benefits Administration, Compensation Service, STAFF</dc:creator>
  <cp:keywords>38 USC 1151,benefits,entitlement,correct effective dates,tort claim,notice of claims for entitlement,offset requirement</cp:keywords>
  <dc:description>This lesson provides employees with information regarding the requirements under 38 USC 1151 pertaining to compensation involving non service-connected disabilities resulting from VA hospitalization, treatment, or rehabilition training.</dc:description>
  <cp:lastModifiedBy>Kathleen Poole</cp:lastModifiedBy>
  <cp:revision>10</cp:revision>
  <cp:lastPrinted>2010-09-08T15:08:00Z</cp:lastPrinted>
  <dcterms:created xsi:type="dcterms:W3CDTF">2016-09-08T22:08:00Z</dcterms:created>
  <dcterms:modified xsi:type="dcterms:W3CDTF">2016-10-17T19:02:00Z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