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466B" w14:textId="77777777" w:rsidR="0008635D" w:rsidRDefault="0008635D" w:rsidP="00A135C5">
      <w:pPr>
        <w:pStyle w:val="BodyText"/>
        <w:rPr>
          <w:rFonts w:ascii="Arial" w:hAnsi="Arial" w:cs="Arial"/>
          <w:color w:val="1F497D" w:themeColor="text2"/>
          <w:sz w:val="28"/>
        </w:rPr>
      </w:pPr>
      <w:bookmarkStart w:id="0" w:name="_GoBack"/>
      <w:bookmarkEnd w:id="0"/>
    </w:p>
    <w:p w14:paraId="3FE9610B" w14:textId="1384D08A" w:rsidR="0008635D" w:rsidRDefault="009C451A" w:rsidP="00A135C5">
      <w:pPr>
        <w:pStyle w:val="BodyText"/>
        <w:rPr>
          <w:rFonts w:ascii="Arial" w:hAnsi="Arial" w:cs="Arial"/>
          <w:color w:val="1F497D" w:themeColor="text2"/>
          <w:sz w:val="28"/>
        </w:rPr>
      </w:pPr>
      <w:r>
        <w:rPr>
          <w:rFonts w:ascii="Arial" w:hAnsi="Arial" w:cs="Arial"/>
          <w:color w:val="1F497D" w:themeColor="text2"/>
          <w:sz w:val="28"/>
        </w:rPr>
        <w:t xml:space="preserve">AMO </w:t>
      </w:r>
      <w:r w:rsidR="00864A6B">
        <w:rPr>
          <w:rFonts w:ascii="Arial" w:hAnsi="Arial" w:cs="Arial"/>
          <w:color w:val="1F497D" w:themeColor="text2"/>
          <w:sz w:val="28"/>
        </w:rPr>
        <w:t>Monthly Quality</w:t>
      </w:r>
      <w:r>
        <w:rPr>
          <w:rFonts w:ascii="Arial" w:hAnsi="Arial" w:cs="Arial"/>
          <w:color w:val="1F497D" w:themeColor="text2"/>
          <w:sz w:val="28"/>
        </w:rPr>
        <w:t xml:space="preserve"> Call</w:t>
      </w:r>
    </w:p>
    <w:p w14:paraId="773CCB98" w14:textId="77777777" w:rsidR="00A135C5" w:rsidRPr="00385184" w:rsidRDefault="00A135C5" w:rsidP="00A135C5">
      <w:pPr>
        <w:pStyle w:val="BodyText"/>
        <w:rPr>
          <w:rFonts w:ascii="Arial" w:hAnsi="Arial" w:cs="Arial"/>
          <w:sz w:val="14"/>
        </w:rPr>
      </w:pPr>
    </w:p>
    <w:tbl>
      <w:tblPr>
        <w:tblW w:w="9585" w:type="dxa"/>
        <w:jc w:val="center"/>
        <w:tblLayout w:type="fixed"/>
        <w:tblCellMar>
          <w:left w:w="0" w:type="dxa"/>
          <w:right w:w="0" w:type="dxa"/>
        </w:tblCellMar>
        <w:tblLook w:val="0000" w:firstRow="0" w:lastRow="0" w:firstColumn="0" w:lastColumn="0" w:noHBand="0" w:noVBand="0"/>
      </w:tblPr>
      <w:tblGrid>
        <w:gridCol w:w="2250"/>
        <w:gridCol w:w="7335"/>
      </w:tblGrid>
      <w:tr w:rsidR="00260CAE" w:rsidRPr="00A76807" w14:paraId="5402B3AB" w14:textId="77777777" w:rsidTr="0002715D">
        <w:trPr>
          <w:trHeight w:val="304"/>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725B75EF" w14:textId="77777777" w:rsidR="00260CAE" w:rsidRPr="00A76807" w:rsidRDefault="00F81121" w:rsidP="001B37D0">
            <w:pPr>
              <w:spacing w:before="60" w:after="60"/>
              <w:jc w:val="right"/>
              <w:rPr>
                <w:rFonts w:ascii="Arial" w:hAnsi="Arial" w:cs="Arial"/>
                <w:color w:val="003F72"/>
                <w:sz w:val="22"/>
              </w:rPr>
            </w:pPr>
            <w:r w:rsidRPr="00A76807">
              <w:rPr>
                <w:rFonts w:ascii="Arial" w:hAnsi="Arial" w:cs="Arial"/>
                <w:b/>
                <w:color w:val="003F72"/>
                <w:sz w:val="22"/>
              </w:rPr>
              <w:t>Event Date</w:t>
            </w:r>
            <w:r w:rsidR="00006684" w:rsidRPr="00A76807">
              <w:rPr>
                <w:rFonts w:ascii="Arial" w:hAnsi="Arial" w:cs="Arial"/>
                <w:b/>
                <w:color w:val="003F72"/>
                <w:sz w:val="22"/>
              </w:rPr>
              <w:t>:</w:t>
            </w:r>
            <w:r w:rsidR="00006684" w:rsidRPr="00A76807">
              <w:rPr>
                <w:rFonts w:ascii="Arial" w:hAnsi="Arial" w:cs="Arial"/>
                <w:color w:val="003F72"/>
                <w:sz w:val="22"/>
              </w:rPr>
              <w:t xml:space="preserve"> </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9C84B6F" w14:textId="3D487BF4" w:rsidR="00260CAE" w:rsidRPr="00A76807" w:rsidRDefault="0068319B" w:rsidP="00A135C5">
            <w:pPr>
              <w:rPr>
                <w:rFonts w:ascii="Arial" w:hAnsi="Arial" w:cs="Arial"/>
                <w:sz w:val="22"/>
              </w:rPr>
            </w:pPr>
            <w:r>
              <w:rPr>
                <w:rFonts w:ascii="Arial" w:hAnsi="Arial" w:cs="Arial"/>
                <w:sz w:val="22"/>
              </w:rPr>
              <w:t>November</w:t>
            </w:r>
            <w:r w:rsidR="0021138E">
              <w:rPr>
                <w:rFonts w:ascii="Arial" w:hAnsi="Arial" w:cs="Arial"/>
                <w:sz w:val="22"/>
              </w:rPr>
              <w:t xml:space="preserve"> </w:t>
            </w:r>
            <w:r w:rsidR="000E25E0">
              <w:rPr>
                <w:rFonts w:ascii="Arial" w:hAnsi="Arial" w:cs="Arial"/>
                <w:sz w:val="22"/>
              </w:rPr>
              <w:t>14</w:t>
            </w:r>
            <w:r w:rsidR="00F81121" w:rsidRPr="00A76807">
              <w:rPr>
                <w:rFonts w:ascii="Arial" w:hAnsi="Arial" w:cs="Arial"/>
                <w:sz w:val="22"/>
              </w:rPr>
              <w:t xml:space="preserve">, 2019 </w:t>
            </w:r>
          </w:p>
        </w:tc>
      </w:tr>
      <w:tr w:rsidR="00582099" w:rsidRPr="00A76807" w14:paraId="0E425F26" w14:textId="77777777" w:rsidTr="00AF671D">
        <w:trPr>
          <w:trHeight w:val="340"/>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06B398DE" w14:textId="77777777" w:rsidR="00582099" w:rsidRPr="00A76807" w:rsidRDefault="00582099" w:rsidP="001B37D0">
            <w:pPr>
              <w:jc w:val="right"/>
              <w:rPr>
                <w:rFonts w:ascii="Arial" w:hAnsi="Arial" w:cs="Arial"/>
                <w:b/>
                <w:color w:val="003F72"/>
                <w:sz w:val="22"/>
              </w:rPr>
            </w:pPr>
            <w:r>
              <w:rPr>
                <w:rFonts w:ascii="Arial" w:hAnsi="Arial" w:cs="Arial"/>
                <w:b/>
                <w:color w:val="003F72"/>
                <w:sz w:val="22"/>
              </w:rPr>
              <w:t>Event Time:</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2FC25C9" w14:textId="444955AC" w:rsidR="00582099" w:rsidRDefault="00582099" w:rsidP="00135BCC">
            <w:pPr>
              <w:spacing w:line="276" w:lineRule="auto"/>
            </w:pPr>
            <w:r>
              <w:t>1</w:t>
            </w:r>
            <w:r w:rsidR="000E25E0">
              <w:t>2</w:t>
            </w:r>
            <w:r>
              <w:t>:</w:t>
            </w:r>
            <w:r w:rsidR="000E25E0">
              <w:t>0</w:t>
            </w:r>
            <w:r>
              <w:t>0</w:t>
            </w:r>
            <w:r w:rsidR="000E25E0">
              <w:t xml:space="preserve"> PM</w:t>
            </w:r>
            <w:r>
              <w:t xml:space="preserve"> EST</w:t>
            </w:r>
          </w:p>
        </w:tc>
      </w:tr>
      <w:tr w:rsidR="00260CAE" w:rsidRPr="00A76807" w14:paraId="38E05FE7" w14:textId="77777777" w:rsidTr="00AF671D">
        <w:trPr>
          <w:trHeight w:val="340"/>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2348E117" w14:textId="77777777" w:rsidR="00260CAE" w:rsidRPr="00A76807" w:rsidRDefault="00006684" w:rsidP="001B37D0">
            <w:pPr>
              <w:jc w:val="right"/>
              <w:rPr>
                <w:rFonts w:ascii="Arial" w:hAnsi="Arial" w:cs="Arial"/>
                <w:b/>
                <w:color w:val="003F72"/>
                <w:sz w:val="22"/>
              </w:rPr>
            </w:pPr>
            <w:r w:rsidRPr="00A76807">
              <w:rPr>
                <w:rFonts w:ascii="Arial" w:hAnsi="Arial" w:cs="Arial"/>
                <w:b/>
                <w:color w:val="003F72"/>
                <w:sz w:val="22"/>
              </w:rPr>
              <w:t>Location:</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DEFF03E" w14:textId="18E90C49" w:rsidR="00DE2B36" w:rsidRPr="00135BCC" w:rsidRDefault="00942934" w:rsidP="00135BCC">
            <w:pPr>
              <w:spacing w:line="276" w:lineRule="auto"/>
              <w:rPr>
                <w:rFonts w:ascii="Arial" w:hAnsi="Arial" w:cs="Arial"/>
                <w:sz w:val="22"/>
                <w:szCs w:val="22"/>
              </w:rPr>
            </w:pPr>
            <w:hyperlink r:id="rId12" w:history="1">
              <w:r w:rsidR="00C25D98" w:rsidRPr="00AD5C1D">
                <w:rPr>
                  <w:rStyle w:val="Hyperlink"/>
                  <w:rFonts w:ascii="Arial" w:hAnsi="Arial" w:cs="Arial"/>
                  <w:sz w:val="22"/>
                  <w:szCs w:val="22"/>
                </w:rPr>
                <w:t>Adobe Connect</w:t>
              </w:r>
            </w:hyperlink>
            <w:r w:rsidR="00C25D98">
              <w:rPr>
                <w:rFonts w:ascii="Arial" w:hAnsi="Arial" w:cs="Arial"/>
                <w:sz w:val="22"/>
                <w:szCs w:val="22"/>
              </w:rPr>
              <w:t>; VANTS Line: 800-767-1750; Code: 13629#</w:t>
            </w:r>
          </w:p>
        </w:tc>
      </w:tr>
      <w:tr w:rsidR="00260CAE" w:rsidRPr="00A76807" w14:paraId="1506C8A5" w14:textId="77777777" w:rsidTr="005209D6">
        <w:trPr>
          <w:trHeight w:val="340"/>
          <w:jc w:val="center"/>
        </w:trPr>
        <w:tc>
          <w:tcPr>
            <w:tcW w:w="2250"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12CBF18B" w14:textId="77777777" w:rsidR="00260CAE" w:rsidRPr="00A76807" w:rsidRDefault="00F81121" w:rsidP="001B37D0">
            <w:pPr>
              <w:jc w:val="right"/>
              <w:rPr>
                <w:rFonts w:ascii="Arial" w:hAnsi="Arial" w:cs="Arial"/>
                <w:b/>
                <w:color w:val="003F72"/>
                <w:sz w:val="22"/>
              </w:rPr>
            </w:pPr>
            <w:r w:rsidRPr="00A76807">
              <w:rPr>
                <w:rFonts w:ascii="Arial" w:hAnsi="Arial" w:cs="Arial"/>
                <w:b/>
                <w:color w:val="003F72"/>
                <w:sz w:val="22"/>
              </w:rPr>
              <w:t>Event</w:t>
            </w:r>
            <w:r w:rsidR="00006684" w:rsidRPr="00A76807">
              <w:rPr>
                <w:rFonts w:ascii="Arial" w:hAnsi="Arial" w:cs="Arial"/>
                <w:b/>
                <w:color w:val="003F72"/>
                <w:sz w:val="22"/>
              </w:rPr>
              <w:t xml:space="preserve"> </w:t>
            </w:r>
            <w:r w:rsidR="001F7159" w:rsidRPr="00A76807">
              <w:rPr>
                <w:rFonts w:ascii="Arial" w:hAnsi="Arial" w:cs="Arial"/>
                <w:b/>
                <w:color w:val="003F72"/>
                <w:sz w:val="22"/>
              </w:rPr>
              <w:t>Facilitato</w:t>
            </w:r>
            <w:r w:rsidR="00006684" w:rsidRPr="00A76807">
              <w:rPr>
                <w:rFonts w:ascii="Arial" w:hAnsi="Arial" w:cs="Arial"/>
                <w:b/>
                <w:color w:val="003F72"/>
                <w:sz w:val="22"/>
              </w:rPr>
              <w:t>r:</w:t>
            </w:r>
          </w:p>
        </w:tc>
        <w:tc>
          <w:tcPr>
            <w:tcW w:w="7335" w:type="dxa"/>
            <w:tcBorders>
              <w:top w:val="single" w:sz="8" w:space="0" w:color="C0C0C0"/>
              <w:left w:val="single" w:sz="8" w:space="0" w:color="C0C0C0"/>
              <w:bottom w:val="single" w:sz="8" w:space="0" w:color="C0C0C0"/>
              <w:right w:val="single" w:sz="8" w:space="0" w:color="C0C0C0"/>
            </w:tcBorders>
            <w:tcMar>
              <w:left w:w="187" w:type="dxa"/>
              <w:right w:w="187" w:type="dxa"/>
            </w:tcMar>
            <w:vAlign w:val="center"/>
          </w:tcPr>
          <w:p w14:paraId="34FE260E" w14:textId="77777777" w:rsidR="00135BCC" w:rsidRPr="00A76807" w:rsidRDefault="0068319B" w:rsidP="001F7159">
            <w:pPr>
              <w:rPr>
                <w:rFonts w:ascii="Arial" w:hAnsi="Arial" w:cs="Arial"/>
                <w:sz w:val="22"/>
              </w:rPr>
            </w:pPr>
            <w:r>
              <w:rPr>
                <w:rFonts w:ascii="Arial" w:hAnsi="Arial" w:cs="Arial"/>
                <w:sz w:val="22"/>
              </w:rPr>
              <w:t>James Fogg</w:t>
            </w:r>
            <w:r w:rsidR="006428C5" w:rsidRPr="00A76807">
              <w:rPr>
                <w:rFonts w:ascii="Arial" w:hAnsi="Arial" w:cs="Arial"/>
                <w:sz w:val="22"/>
              </w:rPr>
              <w:t xml:space="preserve">, </w:t>
            </w:r>
            <w:r>
              <w:rPr>
                <w:rFonts w:ascii="Arial" w:hAnsi="Arial" w:cs="Arial"/>
                <w:sz w:val="22"/>
              </w:rPr>
              <w:t>Program Analyst</w:t>
            </w:r>
            <w:r w:rsidR="006428C5" w:rsidRPr="00A76807">
              <w:rPr>
                <w:rFonts w:ascii="Arial" w:hAnsi="Arial" w:cs="Arial"/>
                <w:sz w:val="22"/>
              </w:rPr>
              <w:t>, Program Administration, AMO</w:t>
            </w:r>
          </w:p>
        </w:tc>
      </w:tr>
    </w:tbl>
    <w:p w14:paraId="404C2873" w14:textId="77777777" w:rsidR="0008635D" w:rsidRDefault="00006684">
      <w:pPr>
        <w:pStyle w:val="BodyText3"/>
        <w:jc w:val="center"/>
        <w:rPr>
          <w:rFonts w:ascii="Arial" w:hAnsi="Arial" w:cs="Arial"/>
          <w:bCs w:val="0"/>
        </w:rPr>
      </w:pPr>
      <w:r w:rsidRPr="00002CDC">
        <w:rPr>
          <w:rFonts w:ascii="Arial" w:hAnsi="Arial" w:cs="Arial"/>
          <w:bCs w:val="0"/>
        </w:rPr>
        <w:cr/>
      </w:r>
    </w:p>
    <w:p w14:paraId="44B89AB2" w14:textId="77777777" w:rsidR="00260CAE" w:rsidRDefault="0008635D">
      <w:pPr>
        <w:pStyle w:val="BodyText3"/>
        <w:jc w:val="center"/>
        <w:rPr>
          <w:rFonts w:ascii="Arial" w:hAnsi="Arial" w:cs="Arial"/>
          <w:bCs w:val="0"/>
          <w:color w:val="1F497D" w:themeColor="text2"/>
          <w:sz w:val="24"/>
          <w:szCs w:val="24"/>
        </w:rPr>
      </w:pPr>
      <w:r>
        <w:rPr>
          <w:rFonts w:ascii="Arial" w:hAnsi="Arial" w:cs="Arial"/>
          <w:bCs w:val="0"/>
          <w:color w:val="1F497D" w:themeColor="text2"/>
          <w:sz w:val="24"/>
          <w:szCs w:val="24"/>
        </w:rPr>
        <w:t xml:space="preserve">Attending </w:t>
      </w:r>
      <w:r w:rsidR="00F81121" w:rsidRPr="0008635D">
        <w:rPr>
          <w:rFonts w:ascii="Arial" w:hAnsi="Arial" w:cs="Arial"/>
          <w:bCs w:val="0"/>
          <w:color w:val="1F497D" w:themeColor="text2"/>
          <w:sz w:val="24"/>
          <w:szCs w:val="24"/>
        </w:rPr>
        <w:t>Staff</w:t>
      </w:r>
      <w:r w:rsidR="001F7159" w:rsidRPr="0008635D">
        <w:rPr>
          <w:rFonts w:ascii="Arial" w:hAnsi="Arial" w:cs="Arial"/>
          <w:bCs w:val="0"/>
          <w:color w:val="1F497D" w:themeColor="text2"/>
          <w:sz w:val="24"/>
          <w:szCs w:val="24"/>
        </w:rPr>
        <w:t xml:space="preserve"> Members</w:t>
      </w:r>
      <w:r w:rsidR="000739C5">
        <w:rPr>
          <w:rFonts w:ascii="Arial" w:hAnsi="Arial" w:cs="Arial"/>
          <w:bCs w:val="0"/>
          <w:color w:val="1F497D" w:themeColor="text2"/>
          <w:sz w:val="24"/>
          <w:szCs w:val="24"/>
        </w:rPr>
        <w:t>:</w:t>
      </w:r>
    </w:p>
    <w:p w14:paraId="79136D1C" w14:textId="77777777" w:rsidR="00135BCC" w:rsidRPr="0008635D" w:rsidRDefault="00135BCC">
      <w:pPr>
        <w:pStyle w:val="BodyText3"/>
        <w:jc w:val="center"/>
        <w:rPr>
          <w:rFonts w:ascii="Arial" w:hAnsi="Arial" w:cs="Arial"/>
          <w:bCs w:val="0"/>
          <w:color w:val="1F497D" w:themeColor="text2"/>
          <w:sz w:val="24"/>
          <w:szCs w:val="24"/>
        </w:rPr>
      </w:pPr>
    </w:p>
    <w:p w14:paraId="794DD231" w14:textId="77777777" w:rsidR="00B00C2D" w:rsidRPr="00B00C2D" w:rsidRDefault="00B00C2D">
      <w:pPr>
        <w:pStyle w:val="BodyText3"/>
        <w:jc w:val="center"/>
        <w:rPr>
          <w:rFonts w:ascii="Arial" w:hAnsi="Arial" w:cs="Arial"/>
          <w:bCs w:val="0"/>
          <w:sz w:val="14"/>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2317"/>
        <w:gridCol w:w="360"/>
        <w:gridCol w:w="1980"/>
        <w:gridCol w:w="270"/>
        <w:gridCol w:w="2160"/>
        <w:gridCol w:w="270"/>
        <w:gridCol w:w="2070"/>
      </w:tblGrid>
      <w:tr w:rsidR="009B7B87" w:rsidRPr="00002CDC" w14:paraId="79E6CA54" w14:textId="77777777" w:rsidTr="00B17920">
        <w:trPr>
          <w:trHeight w:val="233"/>
        </w:trPr>
        <w:tc>
          <w:tcPr>
            <w:tcW w:w="270" w:type="dxa"/>
            <w:shd w:val="clear" w:color="auto" w:fill="auto"/>
            <w:vAlign w:val="center"/>
          </w:tcPr>
          <w:p w14:paraId="398587EE" w14:textId="2B9E74B8" w:rsidR="009B7B87" w:rsidRPr="001D6299" w:rsidRDefault="00323DD0" w:rsidP="009B7B87">
            <w:pPr>
              <w:rPr>
                <w:rFonts w:ascii="Arial" w:eastAsia="Times New Roman" w:hAnsi="Arial" w:cs="Arial"/>
                <w:b/>
                <w:bCs/>
                <w:color w:val="000000"/>
                <w:sz w:val="20"/>
              </w:rPr>
            </w:pPr>
            <w:r>
              <w:rPr>
                <w:rFonts w:ascii="Arial" w:eastAsia="Times New Roman" w:hAnsi="Arial" w:cs="Arial"/>
                <w:b/>
                <w:bCs/>
                <w:color w:val="000000"/>
                <w:sz w:val="20"/>
              </w:rPr>
              <w:t>X</w:t>
            </w:r>
          </w:p>
        </w:tc>
        <w:tc>
          <w:tcPr>
            <w:tcW w:w="2317" w:type="dxa"/>
            <w:shd w:val="clear" w:color="auto" w:fill="auto"/>
          </w:tcPr>
          <w:p w14:paraId="52BC7F1D" w14:textId="6E887FFC" w:rsidR="009B7B87" w:rsidRPr="004C4954" w:rsidRDefault="0068319B" w:rsidP="009B7B87">
            <w:pPr>
              <w:rPr>
                <w:rFonts w:ascii="Arial" w:eastAsia="Times New Roman" w:hAnsi="Arial" w:cs="Arial"/>
                <w:bCs/>
                <w:color w:val="000000"/>
                <w:sz w:val="22"/>
                <w:szCs w:val="22"/>
              </w:rPr>
            </w:pPr>
            <w:r>
              <w:rPr>
                <w:rFonts w:ascii="Arial" w:eastAsia="Times New Roman" w:hAnsi="Arial" w:cs="Arial"/>
                <w:bCs/>
                <w:color w:val="000000"/>
                <w:sz w:val="22"/>
                <w:szCs w:val="22"/>
              </w:rPr>
              <w:t>James Fogg</w:t>
            </w:r>
            <w:r w:rsidR="00035086">
              <w:rPr>
                <w:rFonts w:ascii="Arial" w:eastAsia="Times New Roman" w:hAnsi="Arial" w:cs="Arial"/>
                <w:bCs/>
                <w:color w:val="000000"/>
                <w:sz w:val="22"/>
                <w:szCs w:val="22"/>
              </w:rPr>
              <w:t>, AMO</w:t>
            </w:r>
          </w:p>
        </w:tc>
        <w:tc>
          <w:tcPr>
            <w:tcW w:w="360" w:type="dxa"/>
            <w:shd w:val="clear" w:color="auto" w:fill="auto"/>
          </w:tcPr>
          <w:p w14:paraId="24656A95" w14:textId="77777777" w:rsidR="009B7B87" w:rsidRPr="004C4954" w:rsidRDefault="004F60F3"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1980" w:type="dxa"/>
            <w:shd w:val="clear" w:color="auto" w:fill="auto"/>
          </w:tcPr>
          <w:p w14:paraId="61B690F2" w14:textId="575ED33B" w:rsidR="009B7B87" w:rsidRPr="004C4954" w:rsidRDefault="0068319B" w:rsidP="009B7B87">
            <w:pPr>
              <w:rPr>
                <w:rFonts w:ascii="Arial" w:eastAsia="Times New Roman" w:hAnsi="Arial" w:cs="Arial"/>
                <w:bCs/>
                <w:color w:val="000000"/>
                <w:sz w:val="22"/>
                <w:szCs w:val="22"/>
              </w:rPr>
            </w:pPr>
            <w:r>
              <w:rPr>
                <w:rFonts w:ascii="Arial" w:eastAsia="Times New Roman" w:hAnsi="Arial" w:cs="Arial"/>
                <w:bCs/>
                <w:color w:val="000000"/>
                <w:sz w:val="22"/>
                <w:szCs w:val="22"/>
              </w:rPr>
              <w:t>Chelsey Kondrak</w:t>
            </w:r>
            <w:r w:rsidR="00035086">
              <w:rPr>
                <w:rFonts w:ascii="Arial" w:eastAsia="Times New Roman" w:hAnsi="Arial" w:cs="Arial"/>
                <w:bCs/>
                <w:color w:val="000000"/>
                <w:sz w:val="22"/>
                <w:szCs w:val="22"/>
              </w:rPr>
              <w:t>, AMO</w:t>
            </w:r>
          </w:p>
        </w:tc>
        <w:tc>
          <w:tcPr>
            <w:tcW w:w="270" w:type="dxa"/>
            <w:shd w:val="clear" w:color="auto" w:fill="auto"/>
          </w:tcPr>
          <w:p w14:paraId="33E3844F" w14:textId="77777777" w:rsidR="009B7B87" w:rsidRPr="004C4954" w:rsidRDefault="004F60F3"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160" w:type="dxa"/>
            <w:shd w:val="clear" w:color="auto" w:fill="auto"/>
          </w:tcPr>
          <w:p w14:paraId="3A578FDC" w14:textId="2048F46F" w:rsidR="009B7B87" w:rsidRPr="004C4954" w:rsidRDefault="00B2025B" w:rsidP="009B7B87">
            <w:pPr>
              <w:rPr>
                <w:rFonts w:ascii="Arial" w:hAnsi="Arial" w:cs="Arial"/>
                <w:sz w:val="22"/>
                <w:szCs w:val="22"/>
              </w:rPr>
            </w:pPr>
            <w:r>
              <w:rPr>
                <w:rFonts w:ascii="Arial" w:hAnsi="Arial" w:cs="Arial"/>
                <w:sz w:val="22"/>
                <w:szCs w:val="22"/>
              </w:rPr>
              <w:t xml:space="preserve">ReEdna </w:t>
            </w:r>
            <w:r w:rsidR="000E25E0">
              <w:rPr>
                <w:rFonts w:ascii="Arial" w:hAnsi="Arial" w:cs="Arial"/>
                <w:sz w:val="22"/>
                <w:szCs w:val="22"/>
              </w:rPr>
              <w:t>Bankhead</w:t>
            </w:r>
            <w:r w:rsidR="00035086">
              <w:rPr>
                <w:rFonts w:ascii="Arial" w:hAnsi="Arial" w:cs="Arial"/>
                <w:sz w:val="22"/>
                <w:szCs w:val="22"/>
              </w:rPr>
              <w:t>, AMO</w:t>
            </w:r>
          </w:p>
        </w:tc>
        <w:tc>
          <w:tcPr>
            <w:tcW w:w="270" w:type="dxa"/>
            <w:shd w:val="clear" w:color="auto" w:fill="auto"/>
          </w:tcPr>
          <w:p w14:paraId="4C36B780" w14:textId="122F2775" w:rsidR="009B7B87" w:rsidRPr="004C4954" w:rsidRDefault="00B2025B"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6A2A7566" w14:textId="675EFFD9" w:rsidR="009B7B87" w:rsidRPr="004C4954" w:rsidRDefault="00B2025B" w:rsidP="009B7B87">
            <w:pPr>
              <w:rPr>
                <w:rFonts w:ascii="Arial" w:hAnsi="Arial" w:cs="Arial"/>
                <w:sz w:val="22"/>
                <w:szCs w:val="22"/>
              </w:rPr>
            </w:pPr>
            <w:r>
              <w:rPr>
                <w:rFonts w:ascii="Arial" w:hAnsi="Arial" w:cs="Arial"/>
                <w:sz w:val="22"/>
                <w:szCs w:val="22"/>
              </w:rPr>
              <w:t>Gina Spilker</w:t>
            </w:r>
            <w:r w:rsidR="00035086">
              <w:rPr>
                <w:rFonts w:ascii="Arial" w:hAnsi="Arial" w:cs="Arial"/>
                <w:sz w:val="22"/>
                <w:szCs w:val="22"/>
              </w:rPr>
              <w:t>, AMO</w:t>
            </w:r>
          </w:p>
        </w:tc>
      </w:tr>
      <w:tr w:rsidR="009B7B87" w:rsidRPr="00002CDC" w14:paraId="3F27C04D" w14:textId="77777777" w:rsidTr="00B17920">
        <w:trPr>
          <w:trHeight w:val="80"/>
        </w:trPr>
        <w:tc>
          <w:tcPr>
            <w:tcW w:w="270" w:type="dxa"/>
            <w:shd w:val="clear" w:color="auto" w:fill="auto"/>
            <w:vAlign w:val="center"/>
          </w:tcPr>
          <w:p w14:paraId="25ECF785" w14:textId="3EC9084F" w:rsidR="009B7B87" w:rsidRPr="00323DD0" w:rsidRDefault="00323DD0" w:rsidP="009B7B87">
            <w:pPr>
              <w:rPr>
                <w:rFonts w:ascii="Arial" w:eastAsia="Times New Roman" w:hAnsi="Arial" w:cs="Arial"/>
                <w:b/>
                <w:color w:val="000000"/>
                <w:sz w:val="20"/>
              </w:rPr>
            </w:pPr>
            <w:r w:rsidRPr="00323DD0">
              <w:rPr>
                <w:rFonts w:ascii="Arial" w:eastAsia="Times New Roman" w:hAnsi="Arial" w:cs="Arial"/>
                <w:b/>
                <w:color w:val="000000"/>
                <w:sz w:val="20"/>
              </w:rPr>
              <w:t>X</w:t>
            </w:r>
          </w:p>
        </w:tc>
        <w:tc>
          <w:tcPr>
            <w:tcW w:w="2317" w:type="dxa"/>
            <w:shd w:val="clear" w:color="auto" w:fill="auto"/>
          </w:tcPr>
          <w:p w14:paraId="0EE07EAA" w14:textId="77F8E310" w:rsidR="009B7B87" w:rsidRPr="00F81121" w:rsidRDefault="00B2025B" w:rsidP="009B7B87">
            <w:pPr>
              <w:rPr>
                <w:rFonts w:ascii="Arial" w:hAnsi="Arial" w:cs="Arial"/>
                <w:sz w:val="22"/>
                <w:szCs w:val="22"/>
              </w:rPr>
            </w:pPr>
            <w:r>
              <w:rPr>
                <w:rFonts w:ascii="Arial" w:hAnsi="Arial" w:cs="Arial"/>
                <w:sz w:val="22"/>
                <w:szCs w:val="22"/>
              </w:rPr>
              <w:t>Ambria Davis</w:t>
            </w:r>
            <w:r w:rsidR="00035086">
              <w:rPr>
                <w:rFonts w:ascii="Arial" w:hAnsi="Arial" w:cs="Arial"/>
                <w:sz w:val="22"/>
                <w:szCs w:val="22"/>
              </w:rPr>
              <w:t>, AMO</w:t>
            </w:r>
          </w:p>
        </w:tc>
        <w:tc>
          <w:tcPr>
            <w:tcW w:w="360" w:type="dxa"/>
            <w:shd w:val="clear" w:color="auto" w:fill="auto"/>
          </w:tcPr>
          <w:p w14:paraId="5567EEF6" w14:textId="77777777" w:rsidR="009B7B87" w:rsidRPr="004C4954" w:rsidRDefault="00322509"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0F473DD8" w14:textId="75E7FF48" w:rsidR="009B7B87" w:rsidRPr="004C4954" w:rsidRDefault="00B2025B" w:rsidP="009B7B87">
            <w:pPr>
              <w:rPr>
                <w:rFonts w:ascii="Arial" w:hAnsi="Arial" w:cs="Arial"/>
                <w:sz w:val="22"/>
                <w:szCs w:val="22"/>
              </w:rPr>
            </w:pPr>
            <w:r>
              <w:rPr>
                <w:rFonts w:ascii="Arial" w:hAnsi="Arial" w:cs="Arial"/>
                <w:sz w:val="22"/>
                <w:szCs w:val="22"/>
              </w:rPr>
              <w:t>Christia Badger</w:t>
            </w:r>
            <w:r w:rsidR="00035086">
              <w:rPr>
                <w:rFonts w:ascii="Arial" w:hAnsi="Arial" w:cs="Arial"/>
                <w:sz w:val="22"/>
                <w:szCs w:val="22"/>
              </w:rPr>
              <w:t>, St. Petersburg</w:t>
            </w:r>
          </w:p>
        </w:tc>
        <w:tc>
          <w:tcPr>
            <w:tcW w:w="270" w:type="dxa"/>
            <w:shd w:val="clear" w:color="auto" w:fill="auto"/>
          </w:tcPr>
          <w:p w14:paraId="3B1C3F37" w14:textId="77777777" w:rsidR="009B7B87" w:rsidRPr="004C4954" w:rsidRDefault="004F60F3"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45B20037" w14:textId="4FB2F90E" w:rsidR="009B7B87" w:rsidRPr="004C4954" w:rsidRDefault="00B2025B" w:rsidP="009B7B87">
            <w:pPr>
              <w:rPr>
                <w:rFonts w:ascii="Arial" w:hAnsi="Arial" w:cs="Arial"/>
                <w:sz w:val="22"/>
                <w:szCs w:val="22"/>
              </w:rPr>
            </w:pPr>
            <w:r>
              <w:rPr>
                <w:rFonts w:ascii="Arial" w:hAnsi="Arial" w:cs="Arial"/>
                <w:sz w:val="22"/>
                <w:szCs w:val="22"/>
              </w:rPr>
              <w:t>Nicole Brink</w:t>
            </w:r>
            <w:r w:rsidR="00035086">
              <w:rPr>
                <w:rFonts w:ascii="Arial" w:hAnsi="Arial" w:cs="Arial"/>
                <w:sz w:val="22"/>
                <w:szCs w:val="22"/>
              </w:rPr>
              <w:t>, St. Petersburg</w:t>
            </w:r>
          </w:p>
        </w:tc>
        <w:tc>
          <w:tcPr>
            <w:tcW w:w="270" w:type="dxa"/>
            <w:shd w:val="clear" w:color="auto" w:fill="auto"/>
          </w:tcPr>
          <w:p w14:paraId="58BF12A6" w14:textId="77777777" w:rsidR="009B7B87" w:rsidRPr="004C4954" w:rsidRDefault="004F60F3"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353B4DE3" w14:textId="493C3518" w:rsidR="009B7B87" w:rsidRPr="004C4954" w:rsidRDefault="00B2025B" w:rsidP="009B7B87">
            <w:pPr>
              <w:rPr>
                <w:rFonts w:ascii="Arial" w:hAnsi="Arial" w:cs="Arial"/>
                <w:sz w:val="22"/>
                <w:szCs w:val="22"/>
              </w:rPr>
            </w:pPr>
            <w:r>
              <w:rPr>
                <w:rFonts w:ascii="Arial" w:hAnsi="Arial" w:cs="Arial"/>
                <w:sz w:val="22"/>
                <w:szCs w:val="22"/>
              </w:rPr>
              <w:t>Connie Christie</w:t>
            </w:r>
            <w:r w:rsidR="00035086">
              <w:rPr>
                <w:rFonts w:ascii="Arial" w:hAnsi="Arial" w:cs="Arial"/>
                <w:sz w:val="22"/>
                <w:szCs w:val="22"/>
              </w:rPr>
              <w:t>, St. Petersburg</w:t>
            </w:r>
          </w:p>
        </w:tc>
      </w:tr>
      <w:tr w:rsidR="009B7B87" w:rsidRPr="00002CDC" w14:paraId="3AD6101F" w14:textId="77777777" w:rsidTr="00B17920">
        <w:trPr>
          <w:trHeight w:val="254"/>
        </w:trPr>
        <w:tc>
          <w:tcPr>
            <w:tcW w:w="270" w:type="dxa"/>
            <w:shd w:val="clear" w:color="auto" w:fill="auto"/>
            <w:vAlign w:val="center"/>
          </w:tcPr>
          <w:p w14:paraId="730924B5" w14:textId="77777777" w:rsidR="009B7B87" w:rsidRPr="00323DD0" w:rsidRDefault="004F60F3" w:rsidP="009B7B87">
            <w:pPr>
              <w:rPr>
                <w:rFonts w:ascii="Arial" w:eastAsia="Times New Roman" w:hAnsi="Arial" w:cs="Arial"/>
                <w:b/>
                <w:color w:val="000000"/>
                <w:sz w:val="20"/>
              </w:rPr>
            </w:pPr>
            <w:r w:rsidRPr="00323DD0">
              <w:rPr>
                <w:rFonts w:ascii="Arial" w:eastAsia="Times New Roman" w:hAnsi="Arial" w:cs="Arial"/>
                <w:b/>
                <w:color w:val="000000"/>
                <w:sz w:val="20"/>
              </w:rPr>
              <w:t>X</w:t>
            </w:r>
          </w:p>
        </w:tc>
        <w:tc>
          <w:tcPr>
            <w:tcW w:w="2317" w:type="dxa"/>
            <w:shd w:val="clear" w:color="auto" w:fill="auto"/>
          </w:tcPr>
          <w:p w14:paraId="40D232AF" w14:textId="5A2234CC" w:rsidR="009B7B87" w:rsidRPr="004C4954" w:rsidRDefault="00B2025B" w:rsidP="009B7B87">
            <w:pPr>
              <w:rPr>
                <w:rFonts w:ascii="Arial" w:eastAsia="Times New Roman" w:hAnsi="Arial" w:cs="Arial"/>
                <w:color w:val="000000"/>
                <w:sz w:val="22"/>
                <w:szCs w:val="22"/>
              </w:rPr>
            </w:pPr>
            <w:r>
              <w:rPr>
                <w:rFonts w:ascii="Arial" w:eastAsia="Times New Roman" w:hAnsi="Arial" w:cs="Arial"/>
                <w:color w:val="000000"/>
                <w:sz w:val="22"/>
                <w:szCs w:val="22"/>
              </w:rPr>
              <w:t>Siniti Dagrin</w:t>
            </w:r>
            <w:r w:rsidR="00035086">
              <w:rPr>
                <w:rFonts w:ascii="Arial" w:eastAsia="Times New Roman" w:hAnsi="Arial" w:cs="Arial"/>
                <w:color w:val="000000"/>
                <w:sz w:val="22"/>
                <w:szCs w:val="22"/>
              </w:rPr>
              <w:t xml:space="preserve">, </w:t>
            </w:r>
            <w:r w:rsidR="00035086">
              <w:rPr>
                <w:rFonts w:ascii="Arial" w:hAnsi="Arial" w:cs="Arial"/>
                <w:sz w:val="22"/>
                <w:szCs w:val="22"/>
              </w:rPr>
              <w:t>St. Petersburg</w:t>
            </w:r>
          </w:p>
        </w:tc>
        <w:tc>
          <w:tcPr>
            <w:tcW w:w="360" w:type="dxa"/>
            <w:shd w:val="clear" w:color="auto" w:fill="auto"/>
          </w:tcPr>
          <w:p w14:paraId="5AEF3206" w14:textId="77777777" w:rsidR="009B7B87" w:rsidRPr="004C4954" w:rsidRDefault="004F60F3"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255EF0D7" w14:textId="47C274FE" w:rsidR="009B7B87" w:rsidRPr="004C4954" w:rsidRDefault="00B2025B" w:rsidP="009B7B87">
            <w:pPr>
              <w:rPr>
                <w:rFonts w:ascii="Arial" w:hAnsi="Arial" w:cs="Arial"/>
                <w:sz w:val="22"/>
                <w:szCs w:val="22"/>
              </w:rPr>
            </w:pPr>
            <w:r>
              <w:rPr>
                <w:rFonts w:ascii="Arial" w:hAnsi="Arial" w:cs="Arial"/>
                <w:sz w:val="22"/>
                <w:szCs w:val="22"/>
              </w:rPr>
              <w:t>Jillian Downs</w:t>
            </w:r>
            <w:r w:rsidR="00035086">
              <w:rPr>
                <w:rFonts w:ascii="Arial" w:hAnsi="Arial" w:cs="Arial"/>
                <w:sz w:val="22"/>
                <w:szCs w:val="22"/>
              </w:rPr>
              <w:t>, St. Petersburg</w:t>
            </w:r>
          </w:p>
        </w:tc>
        <w:tc>
          <w:tcPr>
            <w:tcW w:w="270" w:type="dxa"/>
            <w:shd w:val="clear" w:color="auto" w:fill="auto"/>
          </w:tcPr>
          <w:p w14:paraId="464A27B8" w14:textId="47198C09" w:rsidR="009B7B87" w:rsidRPr="004C4954" w:rsidRDefault="00323DD0"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25E29FDA" w14:textId="7BFA1CE0" w:rsidR="009B7B87" w:rsidRPr="004C4954" w:rsidRDefault="00B2025B" w:rsidP="009B7B87">
            <w:pPr>
              <w:rPr>
                <w:rFonts w:ascii="Arial" w:hAnsi="Arial" w:cs="Arial"/>
                <w:sz w:val="22"/>
                <w:szCs w:val="22"/>
              </w:rPr>
            </w:pPr>
            <w:r>
              <w:rPr>
                <w:rFonts w:ascii="Arial" w:hAnsi="Arial" w:cs="Arial"/>
                <w:sz w:val="22"/>
                <w:szCs w:val="22"/>
              </w:rPr>
              <w:t>Ernest Stillman</w:t>
            </w:r>
          </w:p>
        </w:tc>
        <w:tc>
          <w:tcPr>
            <w:tcW w:w="270" w:type="dxa"/>
            <w:shd w:val="clear" w:color="auto" w:fill="auto"/>
          </w:tcPr>
          <w:p w14:paraId="021B3827" w14:textId="51EA3661" w:rsidR="009B7B87" w:rsidRPr="004C4954" w:rsidRDefault="00C25D98"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6945EE5B" w14:textId="2D12ED98" w:rsidR="009B7B87" w:rsidRPr="004C4954" w:rsidRDefault="00B2025B" w:rsidP="009B7B87">
            <w:pPr>
              <w:rPr>
                <w:rFonts w:ascii="Arial" w:eastAsia="Times New Roman" w:hAnsi="Arial" w:cs="Arial"/>
                <w:bCs/>
                <w:color w:val="000000"/>
                <w:sz w:val="22"/>
                <w:szCs w:val="22"/>
              </w:rPr>
            </w:pPr>
            <w:r>
              <w:rPr>
                <w:rFonts w:ascii="Arial" w:eastAsia="Times New Roman" w:hAnsi="Arial" w:cs="Arial"/>
                <w:bCs/>
                <w:color w:val="000000"/>
                <w:sz w:val="22"/>
                <w:szCs w:val="22"/>
              </w:rPr>
              <w:t>Max Estrada</w:t>
            </w:r>
            <w:r w:rsidR="00035086">
              <w:rPr>
                <w:rFonts w:ascii="Arial" w:eastAsia="Times New Roman" w:hAnsi="Arial" w:cs="Arial"/>
                <w:bCs/>
                <w:color w:val="000000"/>
                <w:sz w:val="22"/>
                <w:szCs w:val="22"/>
              </w:rPr>
              <w:t xml:space="preserve">, </w:t>
            </w:r>
            <w:r w:rsidR="00035086">
              <w:rPr>
                <w:rFonts w:ascii="Arial" w:hAnsi="Arial" w:cs="Arial"/>
                <w:sz w:val="22"/>
                <w:szCs w:val="22"/>
              </w:rPr>
              <w:t>St. Petersburg</w:t>
            </w:r>
          </w:p>
        </w:tc>
      </w:tr>
      <w:tr w:rsidR="00B2025B" w:rsidRPr="00002CDC" w14:paraId="4F8BC082" w14:textId="77777777" w:rsidTr="00B17920">
        <w:trPr>
          <w:trHeight w:val="254"/>
        </w:trPr>
        <w:tc>
          <w:tcPr>
            <w:tcW w:w="270" w:type="dxa"/>
            <w:shd w:val="clear" w:color="auto" w:fill="auto"/>
            <w:vAlign w:val="center"/>
          </w:tcPr>
          <w:p w14:paraId="6EB65144" w14:textId="3F89071D" w:rsidR="00B2025B" w:rsidRPr="00323DD0" w:rsidRDefault="00C25D98" w:rsidP="009B7B87">
            <w:pPr>
              <w:rPr>
                <w:rFonts w:ascii="Arial" w:eastAsia="Times New Roman" w:hAnsi="Arial" w:cs="Arial"/>
                <w:b/>
                <w:color w:val="000000"/>
                <w:sz w:val="20"/>
              </w:rPr>
            </w:pPr>
            <w:r>
              <w:rPr>
                <w:rFonts w:ascii="Arial" w:eastAsia="Times New Roman" w:hAnsi="Arial" w:cs="Arial"/>
                <w:b/>
                <w:color w:val="000000"/>
                <w:sz w:val="20"/>
              </w:rPr>
              <w:t>X</w:t>
            </w:r>
          </w:p>
        </w:tc>
        <w:tc>
          <w:tcPr>
            <w:tcW w:w="2317" w:type="dxa"/>
            <w:shd w:val="clear" w:color="auto" w:fill="auto"/>
          </w:tcPr>
          <w:p w14:paraId="63588E8B" w14:textId="3701A323" w:rsidR="00B2025B" w:rsidRPr="00035086" w:rsidRDefault="00B2025B" w:rsidP="009B7B87">
            <w:pPr>
              <w:rPr>
                <w:rFonts w:ascii="Arial" w:eastAsia="Times New Roman" w:hAnsi="Arial" w:cs="Arial"/>
                <w:color w:val="000000"/>
                <w:sz w:val="22"/>
                <w:szCs w:val="22"/>
              </w:rPr>
            </w:pPr>
            <w:r>
              <w:rPr>
                <w:rFonts w:ascii="Arial" w:eastAsia="Times New Roman" w:hAnsi="Arial" w:cs="Arial"/>
                <w:color w:val="000000"/>
                <w:sz w:val="22"/>
                <w:szCs w:val="22"/>
              </w:rPr>
              <w:t>Jordan Finley</w:t>
            </w:r>
            <w:r w:rsidR="00035086">
              <w:rPr>
                <w:rFonts w:ascii="Arial" w:eastAsia="Times New Roman" w:hAnsi="Arial" w:cs="Arial"/>
                <w:color w:val="000000"/>
                <w:sz w:val="22"/>
                <w:szCs w:val="22"/>
              </w:rPr>
              <w:t xml:space="preserve">, </w:t>
            </w:r>
            <w:r w:rsidR="00035086">
              <w:rPr>
                <w:rFonts w:ascii="Arial" w:hAnsi="Arial" w:cs="Arial"/>
                <w:sz w:val="22"/>
                <w:szCs w:val="22"/>
              </w:rPr>
              <w:t>St. Petersburg</w:t>
            </w:r>
          </w:p>
        </w:tc>
        <w:tc>
          <w:tcPr>
            <w:tcW w:w="360" w:type="dxa"/>
            <w:shd w:val="clear" w:color="auto" w:fill="auto"/>
          </w:tcPr>
          <w:p w14:paraId="5761599D" w14:textId="7B3CD2EF" w:rsidR="00B2025B" w:rsidRDefault="00C25D98"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4CB7C42F" w14:textId="1F53E9B4" w:rsidR="00B2025B" w:rsidRDefault="00B2025B" w:rsidP="009B7B87">
            <w:pPr>
              <w:rPr>
                <w:rFonts w:ascii="Arial" w:hAnsi="Arial" w:cs="Arial"/>
                <w:sz w:val="22"/>
                <w:szCs w:val="22"/>
              </w:rPr>
            </w:pPr>
            <w:r>
              <w:rPr>
                <w:rFonts w:ascii="Arial" w:hAnsi="Arial" w:cs="Arial"/>
                <w:sz w:val="22"/>
                <w:szCs w:val="22"/>
              </w:rPr>
              <w:t>Erin Flannery</w:t>
            </w:r>
            <w:r w:rsidR="00035086">
              <w:rPr>
                <w:rFonts w:ascii="Arial" w:hAnsi="Arial" w:cs="Arial"/>
                <w:sz w:val="22"/>
                <w:szCs w:val="22"/>
              </w:rPr>
              <w:t>, St. Petersburg</w:t>
            </w:r>
          </w:p>
        </w:tc>
        <w:tc>
          <w:tcPr>
            <w:tcW w:w="270" w:type="dxa"/>
            <w:shd w:val="clear" w:color="auto" w:fill="auto"/>
          </w:tcPr>
          <w:p w14:paraId="40EE2B59" w14:textId="0880E9E5" w:rsidR="00B2025B" w:rsidRDefault="00C25D98"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0C01BADE" w14:textId="3DF546F1" w:rsidR="00B2025B" w:rsidRDefault="00B2025B" w:rsidP="009B7B87">
            <w:pPr>
              <w:rPr>
                <w:rFonts w:ascii="Arial" w:hAnsi="Arial" w:cs="Arial"/>
                <w:sz w:val="22"/>
                <w:szCs w:val="22"/>
              </w:rPr>
            </w:pPr>
            <w:r>
              <w:rPr>
                <w:rFonts w:ascii="Arial" w:hAnsi="Arial" w:cs="Arial"/>
                <w:sz w:val="22"/>
                <w:szCs w:val="22"/>
              </w:rPr>
              <w:t>Tina Jiva</w:t>
            </w:r>
            <w:r w:rsidR="00035086">
              <w:rPr>
                <w:rFonts w:ascii="Arial" w:hAnsi="Arial" w:cs="Arial"/>
                <w:sz w:val="22"/>
                <w:szCs w:val="22"/>
              </w:rPr>
              <w:t>, St. Petersburg</w:t>
            </w:r>
          </w:p>
        </w:tc>
        <w:tc>
          <w:tcPr>
            <w:tcW w:w="270" w:type="dxa"/>
            <w:shd w:val="clear" w:color="auto" w:fill="auto"/>
          </w:tcPr>
          <w:p w14:paraId="396A9FB4" w14:textId="21350041" w:rsidR="00B2025B" w:rsidRPr="004C4954" w:rsidRDefault="00C25D98"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4A7D9A0D" w14:textId="27481100" w:rsidR="00B2025B" w:rsidRDefault="00B2025B" w:rsidP="009B7B87">
            <w:pPr>
              <w:rPr>
                <w:rFonts w:ascii="Arial" w:eastAsia="Times New Roman" w:hAnsi="Arial" w:cs="Arial"/>
                <w:bCs/>
                <w:color w:val="000000"/>
                <w:sz w:val="22"/>
                <w:szCs w:val="22"/>
              </w:rPr>
            </w:pPr>
            <w:r>
              <w:rPr>
                <w:rFonts w:ascii="Arial" w:eastAsia="Times New Roman" w:hAnsi="Arial" w:cs="Arial"/>
                <w:bCs/>
                <w:color w:val="000000"/>
                <w:sz w:val="22"/>
                <w:szCs w:val="22"/>
              </w:rPr>
              <w:t>Charlotte Manes</w:t>
            </w:r>
            <w:r w:rsidR="00035086">
              <w:rPr>
                <w:rFonts w:ascii="Arial" w:eastAsia="Times New Roman" w:hAnsi="Arial" w:cs="Arial"/>
                <w:bCs/>
                <w:color w:val="000000"/>
                <w:sz w:val="22"/>
                <w:szCs w:val="22"/>
              </w:rPr>
              <w:t>, Seattle</w:t>
            </w:r>
          </w:p>
        </w:tc>
      </w:tr>
      <w:tr w:rsidR="00B2025B" w:rsidRPr="00002CDC" w14:paraId="468DFCC1" w14:textId="77777777" w:rsidTr="00B17920">
        <w:trPr>
          <w:trHeight w:val="254"/>
        </w:trPr>
        <w:tc>
          <w:tcPr>
            <w:tcW w:w="270" w:type="dxa"/>
            <w:shd w:val="clear" w:color="auto" w:fill="auto"/>
            <w:vAlign w:val="center"/>
          </w:tcPr>
          <w:p w14:paraId="2EBA47EB" w14:textId="06E2BF07" w:rsidR="00B2025B" w:rsidRPr="00323DD0" w:rsidRDefault="00C25D98" w:rsidP="009B7B87">
            <w:pPr>
              <w:rPr>
                <w:rFonts w:ascii="Arial" w:eastAsia="Times New Roman" w:hAnsi="Arial" w:cs="Arial"/>
                <w:b/>
                <w:color w:val="000000"/>
                <w:sz w:val="20"/>
              </w:rPr>
            </w:pPr>
            <w:r>
              <w:rPr>
                <w:rFonts w:ascii="Arial" w:eastAsia="Times New Roman" w:hAnsi="Arial" w:cs="Arial"/>
                <w:b/>
                <w:color w:val="000000"/>
                <w:sz w:val="20"/>
              </w:rPr>
              <w:t>X</w:t>
            </w:r>
          </w:p>
        </w:tc>
        <w:tc>
          <w:tcPr>
            <w:tcW w:w="2317" w:type="dxa"/>
            <w:shd w:val="clear" w:color="auto" w:fill="auto"/>
          </w:tcPr>
          <w:p w14:paraId="3B65D192" w14:textId="4B10215A" w:rsidR="00B2025B" w:rsidRDefault="00B2025B" w:rsidP="009B7B87">
            <w:pPr>
              <w:rPr>
                <w:rFonts w:ascii="Arial" w:eastAsia="Times New Roman" w:hAnsi="Arial" w:cs="Arial"/>
                <w:color w:val="000000"/>
                <w:sz w:val="22"/>
                <w:szCs w:val="22"/>
              </w:rPr>
            </w:pPr>
            <w:r>
              <w:rPr>
                <w:rFonts w:ascii="Arial" w:eastAsia="Times New Roman" w:hAnsi="Arial" w:cs="Arial"/>
                <w:color w:val="000000"/>
                <w:sz w:val="22"/>
                <w:szCs w:val="22"/>
              </w:rPr>
              <w:t>Jamie McKnight</w:t>
            </w:r>
            <w:r w:rsidR="00035086">
              <w:rPr>
                <w:rFonts w:ascii="Arial" w:eastAsia="Times New Roman" w:hAnsi="Arial" w:cs="Arial"/>
                <w:color w:val="000000"/>
                <w:sz w:val="22"/>
                <w:szCs w:val="22"/>
              </w:rPr>
              <w:t xml:space="preserve">, Seattle </w:t>
            </w:r>
          </w:p>
        </w:tc>
        <w:tc>
          <w:tcPr>
            <w:tcW w:w="360" w:type="dxa"/>
            <w:shd w:val="clear" w:color="auto" w:fill="auto"/>
          </w:tcPr>
          <w:p w14:paraId="4C25A7A7" w14:textId="67750C30" w:rsidR="00B2025B" w:rsidRDefault="00C25D98"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5B9D94CC" w14:textId="520611CB" w:rsidR="00B2025B" w:rsidRDefault="00B2025B" w:rsidP="009B7B87">
            <w:pPr>
              <w:rPr>
                <w:rFonts w:ascii="Arial" w:hAnsi="Arial" w:cs="Arial"/>
                <w:sz w:val="22"/>
                <w:szCs w:val="22"/>
              </w:rPr>
            </w:pPr>
            <w:r>
              <w:rPr>
                <w:rFonts w:ascii="Arial" w:hAnsi="Arial" w:cs="Arial"/>
                <w:sz w:val="22"/>
                <w:szCs w:val="22"/>
              </w:rPr>
              <w:t>Beren McParland</w:t>
            </w:r>
            <w:r w:rsidR="00035086">
              <w:rPr>
                <w:rFonts w:ascii="Arial" w:hAnsi="Arial" w:cs="Arial"/>
                <w:sz w:val="22"/>
                <w:szCs w:val="22"/>
              </w:rPr>
              <w:t>, St. Petersburg</w:t>
            </w:r>
          </w:p>
        </w:tc>
        <w:tc>
          <w:tcPr>
            <w:tcW w:w="270" w:type="dxa"/>
            <w:shd w:val="clear" w:color="auto" w:fill="auto"/>
          </w:tcPr>
          <w:p w14:paraId="47623BDD" w14:textId="54999C7B" w:rsidR="00B2025B" w:rsidRDefault="00C25D98"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1E9F5A64" w14:textId="6C17A465" w:rsidR="00B2025B" w:rsidRDefault="00B2025B" w:rsidP="009B7B87">
            <w:pPr>
              <w:rPr>
                <w:rFonts w:ascii="Arial" w:hAnsi="Arial" w:cs="Arial"/>
                <w:sz w:val="22"/>
                <w:szCs w:val="22"/>
              </w:rPr>
            </w:pPr>
            <w:r>
              <w:rPr>
                <w:rFonts w:ascii="Arial" w:hAnsi="Arial" w:cs="Arial"/>
                <w:sz w:val="22"/>
                <w:szCs w:val="22"/>
              </w:rPr>
              <w:t>Ivan Melendez</w:t>
            </w:r>
            <w:r w:rsidR="00035086">
              <w:rPr>
                <w:rFonts w:ascii="Arial" w:hAnsi="Arial" w:cs="Arial"/>
                <w:sz w:val="22"/>
                <w:szCs w:val="22"/>
              </w:rPr>
              <w:t>, St. Petersburg</w:t>
            </w:r>
          </w:p>
        </w:tc>
        <w:tc>
          <w:tcPr>
            <w:tcW w:w="270" w:type="dxa"/>
            <w:shd w:val="clear" w:color="auto" w:fill="auto"/>
          </w:tcPr>
          <w:p w14:paraId="625B5E48" w14:textId="09578F5D" w:rsidR="00B2025B" w:rsidRPr="004C4954" w:rsidRDefault="00C25D98"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663CD396" w14:textId="5AC64D21" w:rsidR="00B2025B" w:rsidRDefault="00B2025B" w:rsidP="009B7B87">
            <w:pPr>
              <w:rPr>
                <w:rFonts w:ascii="Arial" w:eastAsia="Times New Roman" w:hAnsi="Arial" w:cs="Arial"/>
                <w:bCs/>
                <w:color w:val="000000"/>
                <w:sz w:val="22"/>
                <w:szCs w:val="22"/>
              </w:rPr>
            </w:pPr>
            <w:r>
              <w:rPr>
                <w:rFonts w:ascii="Arial" w:eastAsia="Times New Roman" w:hAnsi="Arial" w:cs="Arial"/>
                <w:bCs/>
                <w:color w:val="000000"/>
                <w:sz w:val="22"/>
                <w:szCs w:val="22"/>
              </w:rPr>
              <w:t>Cristen Pierce</w:t>
            </w:r>
            <w:r w:rsidR="00035086">
              <w:rPr>
                <w:rFonts w:ascii="Arial" w:eastAsia="Times New Roman" w:hAnsi="Arial" w:cs="Arial"/>
                <w:bCs/>
                <w:color w:val="000000"/>
                <w:sz w:val="22"/>
                <w:szCs w:val="22"/>
              </w:rPr>
              <w:t xml:space="preserve">, </w:t>
            </w:r>
            <w:r w:rsidR="00035086">
              <w:rPr>
                <w:rFonts w:ascii="Arial" w:hAnsi="Arial" w:cs="Arial"/>
                <w:sz w:val="22"/>
                <w:szCs w:val="22"/>
              </w:rPr>
              <w:t>St. Petersburg</w:t>
            </w:r>
          </w:p>
        </w:tc>
      </w:tr>
      <w:tr w:rsidR="00B2025B" w:rsidRPr="00002CDC" w14:paraId="08919A87" w14:textId="77777777" w:rsidTr="00B17920">
        <w:trPr>
          <w:trHeight w:val="254"/>
        </w:trPr>
        <w:tc>
          <w:tcPr>
            <w:tcW w:w="270" w:type="dxa"/>
            <w:shd w:val="clear" w:color="auto" w:fill="auto"/>
            <w:vAlign w:val="center"/>
          </w:tcPr>
          <w:p w14:paraId="56C0C740" w14:textId="43C71AB4" w:rsidR="00B2025B" w:rsidRPr="00323DD0" w:rsidRDefault="00C25D98" w:rsidP="009B7B87">
            <w:pPr>
              <w:rPr>
                <w:rFonts w:ascii="Arial" w:eastAsia="Times New Roman" w:hAnsi="Arial" w:cs="Arial"/>
                <w:b/>
                <w:color w:val="000000"/>
                <w:sz w:val="20"/>
              </w:rPr>
            </w:pPr>
            <w:r>
              <w:rPr>
                <w:rFonts w:ascii="Arial" w:eastAsia="Times New Roman" w:hAnsi="Arial" w:cs="Arial"/>
                <w:b/>
                <w:color w:val="000000"/>
                <w:sz w:val="20"/>
              </w:rPr>
              <w:t>X</w:t>
            </w:r>
          </w:p>
        </w:tc>
        <w:tc>
          <w:tcPr>
            <w:tcW w:w="2317" w:type="dxa"/>
            <w:shd w:val="clear" w:color="auto" w:fill="auto"/>
          </w:tcPr>
          <w:p w14:paraId="3CA8C3BB" w14:textId="4D652245" w:rsidR="00B2025B" w:rsidRDefault="00B17920" w:rsidP="009B7B87">
            <w:pPr>
              <w:rPr>
                <w:rFonts w:ascii="Arial" w:eastAsia="Times New Roman" w:hAnsi="Arial" w:cs="Arial"/>
                <w:color w:val="000000"/>
                <w:sz w:val="22"/>
                <w:szCs w:val="22"/>
              </w:rPr>
            </w:pPr>
            <w:r>
              <w:rPr>
                <w:rFonts w:ascii="Arial" w:eastAsia="Times New Roman" w:hAnsi="Arial" w:cs="Arial"/>
                <w:color w:val="000000"/>
                <w:sz w:val="22"/>
                <w:szCs w:val="22"/>
              </w:rPr>
              <w:t>Sarah Poppenhouse</w:t>
            </w:r>
            <w:r w:rsidR="00035086">
              <w:rPr>
                <w:rFonts w:ascii="Arial" w:eastAsia="Times New Roman" w:hAnsi="Arial" w:cs="Arial"/>
                <w:color w:val="000000"/>
                <w:sz w:val="22"/>
                <w:szCs w:val="22"/>
              </w:rPr>
              <w:t xml:space="preserve">, </w:t>
            </w:r>
            <w:r w:rsidR="00035086">
              <w:rPr>
                <w:rFonts w:ascii="Arial" w:hAnsi="Arial" w:cs="Arial"/>
                <w:sz w:val="22"/>
                <w:szCs w:val="22"/>
              </w:rPr>
              <w:t>St. Petersburg</w:t>
            </w:r>
          </w:p>
        </w:tc>
        <w:tc>
          <w:tcPr>
            <w:tcW w:w="360" w:type="dxa"/>
            <w:shd w:val="clear" w:color="auto" w:fill="auto"/>
          </w:tcPr>
          <w:p w14:paraId="3169C2D6" w14:textId="106186E6" w:rsidR="00B2025B" w:rsidRDefault="00C25D98"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1980" w:type="dxa"/>
            <w:shd w:val="clear" w:color="auto" w:fill="auto"/>
          </w:tcPr>
          <w:p w14:paraId="416466C8" w14:textId="77DBA2AC" w:rsidR="00B2025B" w:rsidRDefault="00B2025B" w:rsidP="009B7B87">
            <w:pPr>
              <w:rPr>
                <w:rFonts w:ascii="Arial" w:hAnsi="Arial" w:cs="Arial"/>
                <w:sz w:val="22"/>
                <w:szCs w:val="22"/>
              </w:rPr>
            </w:pPr>
            <w:r>
              <w:rPr>
                <w:rFonts w:ascii="Arial" w:hAnsi="Arial" w:cs="Arial"/>
                <w:sz w:val="22"/>
                <w:szCs w:val="22"/>
              </w:rPr>
              <w:t>Donelle Saunders</w:t>
            </w:r>
            <w:r w:rsidR="00035086">
              <w:rPr>
                <w:rFonts w:ascii="Arial" w:hAnsi="Arial" w:cs="Arial"/>
                <w:sz w:val="22"/>
                <w:szCs w:val="22"/>
              </w:rPr>
              <w:t>, St. Petersburg</w:t>
            </w:r>
          </w:p>
        </w:tc>
        <w:tc>
          <w:tcPr>
            <w:tcW w:w="270" w:type="dxa"/>
            <w:shd w:val="clear" w:color="auto" w:fill="auto"/>
          </w:tcPr>
          <w:p w14:paraId="43C7D4BB" w14:textId="2414ED8E" w:rsidR="00B2025B" w:rsidRDefault="00C25D98" w:rsidP="009B7B87">
            <w:pPr>
              <w:rPr>
                <w:rFonts w:ascii="Arial" w:eastAsia="Times New Roman" w:hAnsi="Arial" w:cs="Arial"/>
                <w:b/>
                <w:color w:val="000000"/>
                <w:sz w:val="22"/>
                <w:szCs w:val="22"/>
              </w:rPr>
            </w:pPr>
            <w:r>
              <w:rPr>
                <w:rFonts w:ascii="Arial" w:eastAsia="Times New Roman" w:hAnsi="Arial" w:cs="Arial"/>
                <w:b/>
                <w:color w:val="000000"/>
                <w:sz w:val="22"/>
                <w:szCs w:val="22"/>
              </w:rPr>
              <w:t>X</w:t>
            </w:r>
          </w:p>
        </w:tc>
        <w:tc>
          <w:tcPr>
            <w:tcW w:w="2160" w:type="dxa"/>
            <w:shd w:val="clear" w:color="auto" w:fill="auto"/>
          </w:tcPr>
          <w:p w14:paraId="6438EE1C" w14:textId="79155615" w:rsidR="00B2025B" w:rsidRDefault="00B17920" w:rsidP="009B7B87">
            <w:pPr>
              <w:rPr>
                <w:rFonts w:ascii="Arial" w:hAnsi="Arial" w:cs="Arial"/>
                <w:sz w:val="22"/>
                <w:szCs w:val="22"/>
              </w:rPr>
            </w:pPr>
            <w:r>
              <w:rPr>
                <w:rFonts w:ascii="Arial" w:hAnsi="Arial" w:cs="Arial"/>
                <w:sz w:val="22"/>
                <w:szCs w:val="22"/>
              </w:rPr>
              <w:t>Lydia Turpin</w:t>
            </w:r>
            <w:r w:rsidR="00035086">
              <w:rPr>
                <w:rFonts w:ascii="Arial" w:hAnsi="Arial" w:cs="Arial"/>
                <w:sz w:val="22"/>
                <w:szCs w:val="22"/>
              </w:rPr>
              <w:t>, St. Petersburg</w:t>
            </w:r>
          </w:p>
        </w:tc>
        <w:tc>
          <w:tcPr>
            <w:tcW w:w="270" w:type="dxa"/>
            <w:shd w:val="clear" w:color="auto" w:fill="auto"/>
          </w:tcPr>
          <w:p w14:paraId="7713A2C0" w14:textId="7F239CC7" w:rsidR="00B2025B" w:rsidRPr="004C4954" w:rsidRDefault="00C25D98" w:rsidP="009B7B87">
            <w:pPr>
              <w:rPr>
                <w:rFonts w:ascii="Arial" w:eastAsia="Times New Roman" w:hAnsi="Arial" w:cs="Arial"/>
                <w:b/>
                <w:bCs/>
                <w:color w:val="000000"/>
                <w:sz w:val="22"/>
                <w:szCs w:val="22"/>
              </w:rPr>
            </w:pPr>
            <w:r>
              <w:rPr>
                <w:rFonts w:ascii="Arial" w:eastAsia="Times New Roman" w:hAnsi="Arial" w:cs="Arial"/>
                <w:b/>
                <w:bCs/>
                <w:color w:val="000000"/>
                <w:sz w:val="22"/>
                <w:szCs w:val="22"/>
              </w:rPr>
              <w:t>X</w:t>
            </w:r>
          </w:p>
        </w:tc>
        <w:tc>
          <w:tcPr>
            <w:tcW w:w="2070" w:type="dxa"/>
            <w:shd w:val="clear" w:color="auto" w:fill="auto"/>
          </w:tcPr>
          <w:p w14:paraId="4757A63F" w14:textId="35C306BA" w:rsidR="00B2025B" w:rsidRDefault="00B2025B" w:rsidP="009B7B87">
            <w:pPr>
              <w:rPr>
                <w:rFonts w:ascii="Arial" w:eastAsia="Times New Roman" w:hAnsi="Arial" w:cs="Arial"/>
                <w:bCs/>
                <w:color w:val="000000"/>
                <w:sz w:val="22"/>
                <w:szCs w:val="22"/>
              </w:rPr>
            </w:pPr>
            <w:r>
              <w:rPr>
                <w:rFonts w:ascii="Arial" w:eastAsia="Times New Roman" w:hAnsi="Arial" w:cs="Arial"/>
                <w:bCs/>
                <w:color w:val="000000"/>
                <w:sz w:val="22"/>
                <w:szCs w:val="22"/>
              </w:rPr>
              <w:t>Jasmina Zajimovic</w:t>
            </w:r>
            <w:r w:rsidR="00035086">
              <w:rPr>
                <w:rFonts w:ascii="Arial" w:eastAsia="Times New Roman" w:hAnsi="Arial" w:cs="Arial"/>
                <w:bCs/>
                <w:color w:val="000000"/>
                <w:sz w:val="22"/>
                <w:szCs w:val="22"/>
              </w:rPr>
              <w:t xml:space="preserve">, </w:t>
            </w:r>
            <w:r w:rsidR="00035086">
              <w:rPr>
                <w:rFonts w:ascii="Arial" w:hAnsi="Arial" w:cs="Arial"/>
                <w:sz w:val="22"/>
                <w:szCs w:val="22"/>
              </w:rPr>
              <w:t>St. Petersburg</w:t>
            </w:r>
          </w:p>
        </w:tc>
      </w:tr>
      <w:tr w:rsidR="00035086" w:rsidRPr="00002CDC" w14:paraId="7BA646B4" w14:textId="77777777" w:rsidTr="00B17920">
        <w:trPr>
          <w:trHeight w:val="254"/>
        </w:trPr>
        <w:tc>
          <w:tcPr>
            <w:tcW w:w="270" w:type="dxa"/>
            <w:shd w:val="clear" w:color="auto" w:fill="auto"/>
            <w:vAlign w:val="center"/>
          </w:tcPr>
          <w:p w14:paraId="5760129D" w14:textId="024A2750" w:rsidR="00035086" w:rsidRDefault="00035086" w:rsidP="009B7B87">
            <w:pPr>
              <w:rPr>
                <w:rFonts w:ascii="Arial" w:eastAsia="Times New Roman" w:hAnsi="Arial" w:cs="Arial"/>
                <w:b/>
                <w:color w:val="000000"/>
                <w:sz w:val="20"/>
              </w:rPr>
            </w:pPr>
            <w:r>
              <w:rPr>
                <w:rFonts w:ascii="Arial" w:eastAsia="Times New Roman" w:hAnsi="Arial" w:cs="Arial"/>
                <w:b/>
                <w:color w:val="000000"/>
                <w:sz w:val="20"/>
              </w:rPr>
              <w:t>X</w:t>
            </w:r>
          </w:p>
        </w:tc>
        <w:tc>
          <w:tcPr>
            <w:tcW w:w="2317" w:type="dxa"/>
            <w:shd w:val="clear" w:color="auto" w:fill="auto"/>
          </w:tcPr>
          <w:p w14:paraId="1BB6F3B8" w14:textId="6535CC3F" w:rsidR="00035086" w:rsidRDefault="00035086" w:rsidP="009B7B87">
            <w:pPr>
              <w:rPr>
                <w:rFonts w:ascii="Arial" w:eastAsia="Times New Roman" w:hAnsi="Arial" w:cs="Arial"/>
                <w:color w:val="000000"/>
                <w:sz w:val="22"/>
                <w:szCs w:val="22"/>
              </w:rPr>
            </w:pPr>
            <w:r>
              <w:rPr>
                <w:rFonts w:ascii="Arial" w:eastAsia="Times New Roman" w:hAnsi="Arial" w:cs="Arial"/>
                <w:color w:val="000000"/>
                <w:sz w:val="22"/>
                <w:szCs w:val="22"/>
              </w:rPr>
              <w:t>Seattle DROC QRT Team</w:t>
            </w:r>
          </w:p>
        </w:tc>
        <w:tc>
          <w:tcPr>
            <w:tcW w:w="360" w:type="dxa"/>
            <w:shd w:val="clear" w:color="auto" w:fill="auto"/>
          </w:tcPr>
          <w:p w14:paraId="54B095C9" w14:textId="77777777" w:rsidR="00035086" w:rsidRDefault="00035086" w:rsidP="009B7B87">
            <w:pPr>
              <w:rPr>
                <w:rFonts w:ascii="Arial" w:eastAsia="Times New Roman" w:hAnsi="Arial" w:cs="Arial"/>
                <w:b/>
                <w:color w:val="000000"/>
                <w:sz w:val="22"/>
                <w:szCs w:val="22"/>
              </w:rPr>
            </w:pPr>
          </w:p>
        </w:tc>
        <w:tc>
          <w:tcPr>
            <w:tcW w:w="1980" w:type="dxa"/>
            <w:shd w:val="clear" w:color="auto" w:fill="auto"/>
          </w:tcPr>
          <w:p w14:paraId="156F25DA" w14:textId="77777777" w:rsidR="00035086" w:rsidRDefault="00035086" w:rsidP="009B7B87">
            <w:pPr>
              <w:rPr>
                <w:rFonts w:ascii="Arial" w:hAnsi="Arial" w:cs="Arial"/>
                <w:sz w:val="22"/>
                <w:szCs w:val="22"/>
              </w:rPr>
            </w:pPr>
          </w:p>
        </w:tc>
        <w:tc>
          <w:tcPr>
            <w:tcW w:w="270" w:type="dxa"/>
            <w:shd w:val="clear" w:color="auto" w:fill="auto"/>
          </w:tcPr>
          <w:p w14:paraId="640BC9E6" w14:textId="77777777" w:rsidR="00035086" w:rsidRDefault="00035086" w:rsidP="009B7B87">
            <w:pPr>
              <w:rPr>
                <w:rFonts w:ascii="Arial" w:eastAsia="Times New Roman" w:hAnsi="Arial" w:cs="Arial"/>
                <w:b/>
                <w:color w:val="000000"/>
                <w:sz w:val="22"/>
                <w:szCs w:val="22"/>
              </w:rPr>
            </w:pPr>
          </w:p>
        </w:tc>
        <w:tc>
          <w:tcPr>
            <w:tcW w:w="2160" w:type="dxa"/>
            <w:shd w:val="clear" w:color="auto" w:fill="auto"/>
          </w:tcPr>
          <w:p w14:paraId="334D751E" w14:textId="77777777" w:rsidR="00035086" w:rsidRDefault="00035086" w:rsidP="009B7B87">
            <w:pPr>
              <w:rPr>
                <w:rFonts w:ascii="Arial" w:hAnsi="Arial" w:cs="Arial"/>
                <w:sz w:val="22"/>
                <w:szCs w:val="22"/>
              </w:rPr>
            </w:pPr>
          </w:p>
        </w:tc>
        <w:tc>
          <w:tcPr>
            <w:tcW w:w="270" w:type="dxa"/>
            <w:shd w:val="clear" w:color="auto" w:fill="auto"/>
          </w:tcPr>
          <w:p w14:paraId="3D92BD57" w14:textId="77777777" w:rsidR="00035086" w:rsidRDefault="00035086" w:rsidP="009B7B87">
            <w:pPr>
              <w:rPr>
                <w:rFonts w:ascii="Arial" w:eastAsia="Times New Roman" w:hAnsi="Arial" w:cs="Arial"/>
                <w:b/>
                <w:bCs/>
                <w:color w:val="000000"/>
                <w:sz w:val="22"/>
                <w:szCs w:val="22"/>
              </w:rPr>
            </w:pPr>
          </w:p>
        </w:tc>
        <w:tc>
          <w:tcPr>
            <w:tcW w:w="2070" w:type="dxa"/>
            <w:shd w:val="clear" w:color="auto" w:fill="auto"/>
          </w:tcPr>
          <w:p w14:paraId="41768A59" w14:textId="77777777" w:rsidR="00035086" w:rsidRDefault="00035086" w:rsidP="009B7B87">
            <w:pPr>
              <w:rPr>
                <w:rFonts w:ascii="Arial" w:eastAsia="Times New Roman" w:hAnsi="Arial" w:cs="Arial"/>
                <w:bCs/>
                <w:color w:val="000000"/>
                <w:sz w:val="22"/>
                <w:szCs w:val="22"/>
              </w:rPr>
            </w:pPr>
          </w:p>
        </w:tc>
      </w:tr>
    </w:tbl>
    <w:p w14:paraId="1E51DEFD" w14:textId="77777777" w:rsidR="00323DD0" w:rsidRPr="00D7500A" w:rsidRDefault="00323DD0" w:rsidP="00323DD0">
      <w:pPr>
        <w:rPr>
          <w:rFonts w:ascii="Arial" w:hAnsi="Arial" w:cs="Arial"/>
          <w:b/>
          <w:i/>
          <w:sz w:val="22"/>
          <w:szCs w:val="22"/>
        </w:rPr>
      </w:pPr>
    </w:p>
    <w:p w14:paraId="45E44961" w14:textId="77777777" w:rsidR="00323DD0" w:rsidRPr="00D7500A" w:rsidRDefault="00323DD0" w:rsidP="00323DD0">
      <w:pPr>
        <w:rPr>
          <w:rFonts w:ascii="Arial" w:hAnsi="Arial" w:cs="Arial"/>
          <w:b/>
          <w:i/>
          <w:sz w:val="22"/>
          <w:szCs w:val="22"/>
        </w:rPr>
      </w:pPr>
      <w:r w:rsidRPr="00D7500A">
        <w:rPr>
          <w:rFonts w:ascii="Arial" w:hAnsi="Arial" w:cs="Arial"/>
          <w:b/>
          <w:i/>
          <w:sz w:val="22"/>
          <w:szCs w:val="22"/>
        </w:rPr>
        <w:t xml:space="preserve">“X” indicates member in attendance. </w:t>
      </w:r>
    </w:p>
    <w:p w14:paraId="61DFF44A" w14:textId="77777777" w:rsidR="00323DD0" w:rsidRPr="00D7500A" w:rsidRDefault="00323DD0" w:rsidP="00323DD0">
      <w:pPr>
        <w:rPr>
          <w:rFonts w:ascii="Arial" w:hAnsi="Arial" w:cs="Arial"/>
          <w:i/>
          <w:sz w:val="22"/>
          <w:szCs w:val="22"/>
        </w:rPr>
      </w:pPr>
    </w:p>
    <w:p w14:paraId="6F540B84" w14:textId="77777777" w:rsidR="00260CAE" w:rsidRDefault="00260CAE">
      <w:pPr>
        <w:rPr>
          <w:rFonts w:ascii="Arial" w:hAnsi="Arial" w:cs="Arial"/>
          <w:b/>
          <w:sz w:val="20"/>
        </w:rPr>
      </w:pPr>
    </w:p>
    <w:tbl>
      <w:tblPr>
        <w:tblW w:w="9450" w:type="dxa"/>
        <w:jc w:val="center"/>
        <w:shd w:val="clear" w:color="auto" w:fill="D6E3BC" w:themeFill="accent3" w:themeFillTint="66"/>
        <w:tblLayout w:type="fixed"/>
        <w:tblCellMar>
          <w:left w:w="187" w:type="dxa"/>
          <w:right w:w="187" w:type="dxa"/>
        </w:tblCellMar>
        <w:tblLook w:val="0000" w:firstRow="0" w:lastRow="0" w:firstColumn="0" w:lastColumn="0" w:noHBand="0" w:noVBand="0"/>
      </w:tblPr>
      <w:tblGrid>
        <w:gridCol w:w="9450"/>
      </w:tblGrid>
      <w:tr w:rsidR="00323DD0" w:rsidRPr="00D7500A" w14:paraId="3F2466EC" w14:textId="77777777" w:rsidTr="00231725">
        <w:trPr>
          <w:jc w:val="center"/>
        </w:trPr>
        <w:tc>
          <w:tcPr>
            <w:tcW w:w="9450" w:type="dxa"/>
            <w:shd w:val="clear" w:color="auto" w:fill="D6E3BC" w:themeFill="accent3" w:themeFillTint="66"/>
            <w:vAlign w:val="center"/>
          </w:tcPr>
          <w:p w14:paraId="15D59E3E" w14:textId="77777777" w:rsidR="00323DD0" w:rsidRPr="00D7500A" w:rsidRDefault="00323DD0" w:rsidP="00231725">
            <w:pPr>
              <w:spacing w:before="60" w:after="60"/>
              <w:rPr>
                <w:rFonts w:ascii="Arial" w:hAnsi="Arial" w:cs="Arial"/>
                <w:b/>
                <w:i/>
                <w:color w:val="FFFFFF"/>
                <w:sz w:val="22"/>
                <w:szCs w:val="22"/>
              </w:rPr>
            </w:pPr>
            <w:r w:rsidRPr="00D7500A">
              <w:rPr>
                <w:rFonts w:ascii="Arial" w:hAnsi="Arial" w:cs="Arial"/>
                <w:b/>
                <w:sz w:val="22"/>
                <w:szCs w:val="22"/>
              </w:rPr>
              <w:t>1. Meeting Agenda</w:t>
            </w:r>
          </w:p>
        </w:tc>
      </w:tr>
    </w:tbl>
    <w:p w14:paraId="728D40A0" w14:textId="77777777" w:rsidR="00323DD0" w:rsidRPr="00D7500A" w:rsidRDefault="00323DD0" w:rsidP="00323DD0">
      <w:pPr>
        <w:tabs>
          <w:tab w:val="left" w:pos="1800"/>
          <w:tab w:val="left" w:pos="2520"/>
        </w:tabs>
        <w:rPr>
          <w:rFonts w:ascii="Arial" w:hAnsi="Arial" w:cs="Arial"/>
          <w:sz w:val="22"/>
          <w:szCs w:val="22"/>
        </w:rPr>
      </w:pPr>
    </w:p>
    <w:p w14:paraId="2FF5329C" w14:textId="5EE00F90" w:rsidR="00323DD0" w:rsidRPr="00D7500A" w:rsidRDefault="00323DD0" w:rsidP="00323DD0">
      <w:pPr>
        <w:pStyle w:val="ListParagraph"/>
        <w:numPr>
          <w:ilvl w:val="0"/>
          <w:numId w:val="4"/>
        </w:numPr>
        <w:tabs>
          <w:tab w:val="left" w:pos="1800"/>
          <w:tab w:val="left" w:pos="2520"/>
        </w:tabs>
        <w:rPr>
          <w:rFonts w:ascii="Arial" w:hAnsi="Arial" w:cs="Arial"/>
          <w:sz w:val="22"/>
          <w:szCs w:val="22"/>
        </w:rPr>
      </w:pPr>
      <w:r w:rsidRPr="00D7500A">
        <w:rPr>
          <w:rFonts w:ascii="Arial" w:hAnsi="Arial" w:cs="Arial"/>
          <w:sz w:val="22"/>
          <w:szCs w:val="22"/>
        </w:rPr>
        <w:t>Introduction</w:t>
      </w:r>
    </w:p>
    <w:p w14:paraId="6CA36781" w14:textId="2D7F73C3" w:rsidR="00323DD0" w:rsidRPr="00D7500A"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M21-5</w:t>
      </w:r>
      <w:r w:rsidR="00C25D98">
        <w:rPr>
          <w:rFonts w:ascii="Arial" w:hAnsi="Arial" w:cs="Arial"/>
          <w:sz w:val="22"/>
          <w:szCs w:val="22"/>
        </w:rPr>
        <w:t>, Appeals and Reviews</w:t>
      </w:r>
    </w:p>
    <w:p w14:paraId="53C6C216" w14:textId="6E0D0B2B" w:rsidR="00323DD0" w:rsidRPr="00D7500A"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AMO Quality Mailbox</w:t>
      </w:r>
    </w:p>
    <w:p w14:paraId="0B10BA82" w14:textId="68D47FE1" w:rsidR="00323DD0" w:rsidRPr="00D7500A" w:rsidRDefault="00C25D98" w:rsidP="00323DD0">
      <w:pPr>
        <w:pStyle w:val="ListParagraph"/>
        <w:numPr>
          <w:ilvl w:val="0"/>
          <w:numId w:val="4"/>
        </w:numPr>
        <w:tabs>
          <w:tab w:val="left" w:pos="1800"/>
          <w:tab w:val="left" w:pos="2520"/>
        </w:tabs>
        <w:rPr>
          <w:rFonts w:ascii="Arial" w:hAnsi="Arial" w:cs="Arial"/>
          <w:b/>
          <w:sz w:val="22"/>
          <w:szCs w:val="22"/>
        </w:rPr>
      </w:pPr>
      <w:r>
        <w:rPr>
          <w:rFonts w:ascii="Arial" w:hAnsi="Arial" w:cs="Arial"/>
          <w:sz w:val="22"/>
          <w:szCs w:val="22"/>
        </w:rPr>
        <w:t xml:space="preserve">Review of </w:t>
      </w:r>
      <w:r w:rsidR="00323DD0">
        <w:rPr>
          <w:rFonts w:ascii="Arial" w:hAnsi="Arial" w:cs="Arial"/>
          <w:sz w:val="22"/>
          <w:szCs w:val="22"/>
        </w:rPr>
        <w:t>Quality Data (June 2019-September 2019)</w:t>
      </w:r>
    </w:p>
    <w:p w14:paraId="1BCFD203" w14:textId="6F7CFEE2" w:rsidR="00323DD0"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AMO Quality SharePoint Site</w:t>
      </w:r>
    </w:p>
    <w:p w14:paraId="294B1B17" w14:textId="2EFC3084" w:rsidR="00323DD0"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AMO Review of DROC Deferrals</w:t>
      </w:r>
    </w:p>
    <w:p w14:paraId="32E1B8E7" w14:textId="7ABBD738" w:rsidR="00323DD0" w:rsidRDefault="00323DD0" w:rsidP="00323DD0">
      <w:pPr>
        <w:pStyle w:val="ListParagraph"/>
        <w:numPr>
          <w:ilvl w:val="0"/>
          <w:numId w:val="4"/>
        </w:numPr>
        <w:tabs>
          <w:tab w:val="left" w:pos="1800"/>
          <w:tab w:val="left" w:pos="2520"/>
        </w:tabs>
        <w:rPr>
          <w:rFonts w:ascii="Arial" w:hAnsi="Arial" w:cs="Arial"/>
          <w:sz w:val="22"/>
          <w:szCs w:val="22"/>
        </w:rPr>
      </w:pPr>
      <w:r>
        <w:rPr>
          <w:rFonts w:ascii="Arial" w:hAnsi="Arial" w:cs="Arial"/>
          <w:sz w:val="22"/>
          <w:szCs w:val="22"/>
        </w:rPr>
        <w:t>Closing Remarks</w:t>
      </w:r>
    </w:p>
    <w:p w14:paraId="064ABF38" w14:textId="5BE978A2" w:rsidR="00135BCC" w:rsidRDefault="00135BCC">
      <w:pPr>
        <w:rPr>
          <w:rFonts w:ascii="Arial" w:hAnsi="Arial" w:cs="Arial"/>
          <w:b/>
          <w:sz w:val="20"/>
        </w:rPr>
      </w:pPr>
    </w:p>
    <w:p w14:paraId="26C5C056" w14:textId="0B7062C9" w:rsidR="00035086" w:rsidRDefault="00035086">
      <w:pPr>
        <w:rPr>
          <w:rFonts w:ascii="Arial" w:hAnsi="Arial" w:cs="Arial"/>
          <w:b/>
          <w:sz w:val="20"/>
        </w:rPr>
      </w:pPr>
    </w:p>
    <w:p w14:paraId="718A6DB1" w14:textId="669F13BD" w:rsidR="00035086" w:rsidRDefault="00035086">
      <w:pPr>
        <w:rPr>
          <w:rFonts w:ascii="Arial" w:hAnsi="Arial" w:cs="Arial"/>
          <w:b/>
          <w:sz w:val="20"/>
        </w:rPr>
      </w:pPr>
    </w:p>
    <w:p w14:paraId="7FC51DFC" w14:textId="481C5511" w:rsidR="00035086" w:rsidRDefault="00035086">
      <w:pPr>
        <w:rPr>
          <w:rFonts w:ascii="Arial" w:hAnsi="Arial" w:cs="Arial"/>
          <w:b/>
          <w:sz w:val="20"/>
        </w:rPr>
      </w:pPr>
    </w:p>
    <w:p w14:paraId="01F84538" w14:textId="77777777" w:rsidR="00035086" w:rsidRDefault="00035086">
      <w:pPr>
        <w:rPr>
          <w:rFonts w:ascii="Arial" w:hAnsi="Arial" w:cs="Arial"/>
          <w:b/>
          <w:sz w:val="20"/>
        </w:rPr>
      </w:pPr>
    </w:p>
    <w:tbl>
      <w:tblPr>
        <w:tblW w:w="9450" w:type="dxa"/>
        <w:jc w:val="center"/>
        <w:tblLayout w:type="fixed"/>
        <w:tblCellMar>
          <w:left w:w="187" w:type="dxa"/>
          <w:right w:w="187" w:type="dxa"/>
        </w:tblCellMar>
        <w:tblLook w:val="0000" w:firstRow="0" w:lastRow="0" w:firstColumn="0" w:lastColumn="0" w:noHBand="0" w:noVBand="0"/>
      </w:tblPr>
      <w:tblGrid>
        <w:gridCol w:w="9450"/>
      </w:tblGrid>
      <w:tr w:rsidR="00323DD0" w:rsidRPr="00D7500A" w14:paraId="1507C8EC" w14:textId="77777777" w:rsidTr="00231725">
        <w:trPr>
          <w:jc w:val="center"/>
        </w:trPr>
        <w:tc>
          <w:tcPr>
            <w:tcW w:w="9450" w:type="dxa"/>
            <w:shd w:val="clear" w:color="auto" w:fill="D6E3BC" w:themeFill="accent3" w:themeFillTint="66"/>
            <w:vAlign w:val="center"/>
          </w:tcPr>
          <w:p w14:paraId="47800334" w14:textId="77777777" w:rsidR="00323DD0" w:rsidRPr="00D7500A" w:rsidRDefault="00323DD0" w:rsidP="00231725">
            <w:pPr>
              <w:spacing w:before="60" w:after="60"/>
              <w:rPr>
                <w:rFonts w:ascii="Arial" w:hAnsi="Arial" w:cs="Arial"/>
                <w:b/>
                <w:i/>
                <w:color w:val="FFFFFF"/>
                <w:sz w:val="22"/>
                <w:szCs w:val="22"/>
              </w:rPr>
            </w:pPr>
            <w:r w:rsidRPr="00D7500A">
              <w:rPr>
                <w:rFonts w:ascii="Arial" w:hAnsi="Arial" w:cs="Arial"/>
                <w:b/>
                <w:sz w:val="22"/>
                <w:szCs w:val="22"/>
              </w:rPr>
              <w:lastRenderedPageBreak/>
              <w:t>2. Notes</w:t>
            </w:r>
          </w:p>
        </w:tc>
      </w:tr>
    </w:tbl>
    <w:p w14:paraId="66B3AFD8" w14:textId="77777777" w:rsidR="00323DD0" w:rsidRPr="00D7500A" w:rsidRDefault="00323DD0" w:rsidP="00323DD0">
      <w:pPr>
        <w:pStyle w:val="NormalWeb"/>
        <w:spacing w:before="0" w:beforeAutospacing="0" w:after="0" w:afterAutospacing="0"/>
        <w:ind w:left="720"/>
        <w:rPr>
          <w:rFonts w:ascii="Arial" w:hAnsi="Arial" w:cs="Arial"/>
          <w:sz w:val="22"/>
          <w:szCs w:val="22"/>
        </w:rPr>
      </w:pPr>
    </w:p>
    <w:p w14:paraId="7811DDAF" w14:textId="0774C170" w:rsidR="005B41F6" w:rsidRDefault="005B41F6" w:rsidP="005B41F6">
      <w:pPr>
        <w:rPr>
          <w:rFonts w:ascii="Arial" w:hAnsi="Arial" w:cs="Arial"/>
          <w:b/>
          <w:sz w:val="22"/>
          <w:szCs w:val="22"/>
          <w:u w:val="single"/>
        </w:rPr>
      </w:pPr>
      <w:r w:rsidRPr="00CB415F">
        <w:rPr>
          <w:rFonts w:ascii="Arial" w:hAnsi="Arial" w:cs="Arial"/>
          <w:b/>
          <w:sz w:val="22"/>
          <w:szCs w:val="22"/>
          <w:u w:val="single"/>
        </w:rPr>
        <w:t>Introduction</w:t>
      </w:r>
    </w:p>
    <w:p w14:paraId="252DA5C1" w14:textId="77777777" w:rsidR="005B41F6" w:rsidRPr="00CB415F" w:rsidRDefault="005B41F6" w:rsidP="005B41F6">
      <w:pPr>
        <w:rPr>
          <w:rFonts w:ascii="Arial" w:hAnsi="Arial" w:cs="Arial"/>
          <w:b/>
          <w:sz w:val="22"/>
          <w:szCs w:val="22"/>
          <w:u w:val="single"/>
        </w:rPr>
      </w:pPr>
    </w:p>
    <w:p w14:paraId="60727A75"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Hello, and on behalf of the Appeals Management Office (AMO) I welcome you to the first AMO Monthly Quality Call.  I am James Fogg, a Program Analyst with AMO’s Program Administration Quality and Training Staff.  It is our intent to present monthly calls that discuss Decision Review Operations Center (DROC) quality error trends, information concerning recent and future AMO activities and other information that will be of interest to you to include topics suggested by you.  </w:t>
      </w:r>
    </w:p>
    <w:p w14:paraId="22D0CC52" w14:textId="77777777" w:rsidR="005B41F6" w:rsidRPr="00CB415F" w:rsidRDefault="005B41F6" w:rsidP="005B41F6">
      <w:pPr>
        <w:rPr>
          <w:rFonts w:ascii="Arial" w:hAnsi="Arial" w:cs="Arial"/>
          <w:sz w:val="22"/>
          <w:szCs w:val="22"/>
        </w:rPr>
      </w:pPr>
    </w:p>
    <w:p w14:paraId="3F3B3C42"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Additionally, we want to provide you with the most accurate answer possible to any questions you may have for any of today’s topics.  To do that, we will not provide an answer to your question at this time.  Instead, we will update the bulletin for this call with the answer to your question on a later date.  </w:t>
      </w:r>
    </w:p>
    <w:p w14:paraId="5E837AFA" w14:textId="77777777" w:rsidR="005B41F6" w:rsidRPr="00CB415F" w:rsidRDefault="005B41F6" w:rsidP="005B41F6">
      <w:pPr>
        <w:rPr>
          <w:rFonts w:ascii="Arial" w:hAnsi="Arial" w:cs="Arial"/>
          <w:sz w:val="22"/>
          <w:szCs w:val="22"/>
        </w:rPr>
      </w:pPr>
    </w:p>
    <w:p w14:paraId="7511C234" w14:textId="77777777" w:rsidR="005B41F6" w:rsidRPr="00CB415F" w:rsidRDefault="005B41F6" w:rsidP="005B41F6">
      <w:pPr>
        <w:rPr>
          <w:rFonts w:ascii="Arial" w:hAnsi="Arial" w:cs="Arial"/>
          <w:sz w:val="22"/>
          <w:szCs w:val="22"/>
        </w:rPr>
      </w:pPr>
      <w:r w:rsidRPr="00CB415F">
        <w:rPr>
          <w:rFonts w:ascii="Arial" w:hAnsi="Arial" w:cs="Arial"/>
          <w:sz w:val="22"/>
          <w:szCs w:val="22"/>
        </w:rPr>
        <w:t>Let’s proceed to our first topic.</w:t>
      </w:r>
    </w:p>
    <w:p w14:paraId="4554289F" w14:textId="77777777" w:rsidR="005B41F6" w:rsidRPr="00CB415F" w:rsidRDefault="005B41F6" w:rsidP="005B41F6">
      <w:pPr>
        <w:rPr>
          <w:rFonts w:ascii="Arial" w:hAnsi="Arial" w:cs="Arial"/>
          <w:sz w:val="22"/>
          <w:szCs w:val="22"/>
        </w:rPr>
      </w:pPr>
    </w:p>
    <w:p w14:paraId="48A72C9C" w14:textId="633C9C33" w:rsidR="005B41F6" w:rsidRDefault="005B41F6" w:rsidP="005B41F6">
      <w:pPr>
        <w:rPr>
          <w:rFonts w:ascii="Arial" w:hAnsi="Arial" w:cs="Arial"/>
          <w:b/>
          <w:sz w:val="22"/>
          <w:szCs w:val="22"/>
          <w:u w:val="single"/>
        </w:rPr>
      </w:pPr>
      <w:r w:rsidRPr="00CB415F">
        <w:rPr>
          <w:rFonts w:ascii="Arial" w:hAnsi="Arial" w:cs="Arial"/>
          <w:b/>
          <w:sz w:val="22"/>
          <w:szCs w:val="22"/>
          <w:u w:val="single"/>
        </w:rPr>
        <w:t>Topic 1: M21-5</w:t>
      </w:r>
    </w:p>
    <w:p w14:paraId="27414E7C" w14:textId="77777777" w:rsidR="005B41F6" w:rsidRPr="00CB415F" w:rsidRDefault="005B41F6" w:rsidP="005B41F6">
      <w:pPr>
        <w:rPr>
          <w:rFonts w:ascii="Arial" w:hAnsi="Arial" w:cs="Arial"/>
          <w:b/>
          <w:sz w:val="22"/>
          <w:szCs w:val="22"/>
          <w:u w:val="single"/>
        </w:rPr>
      </w:pPr>
    </w:p>
    <w:p w14:paraId="50673623" w14:textId="77777777" w:rsidR="005B41F6" w:rsidRPr="00CB415F" w:rsidRDefault="005B41F6" w:rsidP="005B41F6">
      <w:pPr>
        <w:rPr>
          <w:rFonts w:ascii="Arial" w:hAnsi="Arial" w:cs="Arial"/>
          <w:sz w:val="22"/>
          <w:szCs w:val="22"/>
        </w:rPr>
      </w:pPr>
      <w:r w:rsidRPr="00CB415F">
        <w:rPr>
          <w:rFonts w:ascii="Arial" w:hAnsi="Arial" w:cs="Arial"/>
          <w:iCs/>
          <w:sz w:val="22"/>
          <w:szCs w:val="22"/>
        </w:rPr>
        <w:t xml:space="preserve">AMO is pleased to announce the creation of a new manual, </w:t>
      </w:r>
      <w:hyperlink r:id="rId13" w:history="1">
        <w:r w:rsidRPr="00CB415F">
          <w:rPr>
            <w:rStyle w:val="Hyperlink"/>
            <w:rFonts w:ascii="Arial" w:hAnsi="Arial" w:cs="Arial"/>
            <w:iCs/>
            <w:sz w:val="22"/>
            <w:szCs w:val="22"/>
          </w:rPr>
          <w:t>M21-5, Appeals and Reviews</w:t>
        </w:r>
      </w:hyperlink>
      <w:r w:rsidRPr="00CB415F">
        <w:rPr>
          <w:rFonts w:ascii="Arial" w:hAnsi="Arial" w:cs="Arial"/>
          <w:iCs/>
          <w:sz w:val="22"/>
          <w:szCs w:val="22"/>
        </w:rPr>
        <w:t xml:space="preserve">, to serve as consolidated procedural guidance for processing legacy appeals and higher-level reviews under the Appeals Modernization Act. The new M21-5 will consolidate AMO-related information and guidance in one centralized location – creating a “one-stop shop” for AMO resources.  </w:t>
      </w:r>
    </w:p>
    <w:p w14:paraId="2294B1E9" w14:textId="77777777" w:rsidR="005B41F6" w:rsidRPr="00CB415F" w:rsidRDefault="005B41F6" w:rsidP="005B41F6">
      <w:pPr>
        <w:rPr>
          <w:rFonts w:ascii="Arial" w:hAnsi="Arial" w:cs="Arial"/>
          <w:sz w:val="22"/>
          <w:szCs w:val="22"/>
        </w:rPr>
      </w:pPr>
    </w:p>
    <w:p w14:paraId="3D79FF47" w14:textId="77777777" w:rsidR="005B41F6" w:rsidRPr="00CB415F" w:rsidRDefault="005B41F6" w:rsidP="005B41F6">
      <w:pPr>
        <w:rPr>
          <w:rFonts w:ascii="Arial" w:hAnsi="Arial" w:cs="Arial"/>
          <w:sz w:val="22"/>
          <w:szCs w:val="22"/>
        </w:rPr>
      </w:pPr>
      <w:r w:rsidRPr="00CB415F">
        <w:rPr>
          <w:rFonts w:ascii="Arial" w:hAnsi="Arial" w:cs="Arial"/>
          <w:iCs/>
          <w:sz w:val="22"/>
          <w:szCs w:val="22"/>
        </w:rPr>
        <w:t>The oversight, training and quality assurance chapters were published last month on October 1</w:t>
      </w:r>
      <w:r w:rsidRPr="00CB415F">
        <w:rPr>
          <w:rFonts w:ascii="Arial" w:hAnsi="Arial" w:cs="Arial"/>
          <w:iCs/>
          <w:sz w:val="22"/>
          <w:szCs w:val="22"/>
          <w:vertAlign w:val="superscript"/>
        </w:rPr>
        <w:t>st</w:t>
      </w:r>
      <w:r w:rsidRPr="00CB415F">
        <w:rPr>
          <w:rFonts w:ascii="Arial" w:hAnsi="Arial" w:cs="Arial"/>
          <w:iCs/>
          <w:sz w:val="22"/>
          <w:szCs w:val="22"/>
        </w:rPr>
        <w:t xml:space="preserve">.   Existing legacy appeals and Higher-Level Review content in M21-1, Adjudication Procedures Manual, will migrate to the new M21-5 and will also be published in FY20. AMO will provide additional communications and resources, such as a change matrix to navigate the M21-5.  The content will have the same look and feel as the existing content in M21-1.  </w:t>
      </w:r>
    </w:p>
    <w:p w14:paraId="0C431326" w14:textId="77777777" w:rsidR="005B41F6" w:rsidRPr="00CB415F" w:rsidRDefault="005B41F6" w:rsidP="005B41F6">
      <w:pPr>
        <w:rPr>
          <w:rFonts w:ascii="Arial" w:hAnsi="Arial" w:cs="Arial"/>
          <w:sz w:val="22"/>
          <w:szCs w:val="22"/>
        </w:rPr>
      </w:pPr>
    </w:p>
    <w:p w14:paraId="04424FCE"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I will open the floor now for any questions you may have concerning this topic.  </w:t>
      </w:r>
    </w:p>
    <w:p w14:paraId="7EFC51BF" w14:textId="77777777" w:rsidR="005B41F6" w:rsidRPr="00CB415F" w:rsidRDefault="005B41F6" w:rsidP="005B41F6">
      <w:pPr>
        <w:rPr>
          <w:rFonts w:ascii="Arial" w:hAnsi="Arial" w:cs="Arial"/>
          <w:sz w:val="22"/>
          <w:szCs w:val="22"/>
        </w:rPr>
      </w:pPr>
    </w:p>
    <w:p w14:paraId="30D90A44" w14:textId="77777777" w:rsidR="005B41F6" w:rsidRPr="00CB415F" w:rsidRDefault="005B41F6" w:rsidP="005B41F6">
      <w:pPr>
        <w:rPr>
          <w:rFonts w:ascii="Arial" w:hAnsi="Arial" w:cs="Arial"/>
          <w:sz w:val="22"/>
          <w:szCs w:val="22"/>
        </w:rPr>
      </w:pPr>
      <w:r w:rsidRPr="00CB415F">
        <w:rPr>
          <w:rFonts w:ascii="Arial" w:hAnsi="Arial" w:cs="Arial"/>
          <w:iCs/>
          <w:sz w:val="22"/>
          <w:szCs w:val="22"/>
        </w:rPr>
        <w:t xml:space="preserve">Additional questions can be routed through your local management to the AMO Program Administration mailbox at </w:t>
      </w:r>
      <w:hyperlink r:id="rId14" w:history="1">
        <w:r w:rsidRPr="00CB415F">
          <w:rPr>
            <w:rStyle w:val="Hyperlink"/>
            <w:rFonts w:ascii="Arial" w:hAnsi="Arial" w:cs="Arial"/>
            <w:sz w:val="22"/>
            <w:szCs w:val="22"/>
          </w:rPr>
          <w:t>AMO-Appeals.Admin@va.gov</w:t>
        </w:r>
      </w:hyperlink>
      <w:r w:rsidRPr="00CB415F">
        <w:rPr>
          <w:rFonts w:ascii="Arial" w:hAnsi="Arial" w:cs="Arial"/>
          <w:sz w:val="22"/>
          <w:szCs w:val="22"/>
        </w:rPr>
        <w:t xml:space="preserve">.  </w:t>
      </w:r>
    </w:p>
    <w:p w14:paraId="116BB28A" w14:textId="77777777" w:rsidR="005B41F6" w:rsidRPr="00CB415F" w:rsidRDefault="005B41F6" w:rsidP="005B41F6">
      <w:pPr>
        <w:rPr>
          <w:rFonts w:ascii="Arial" w:hAnsi="Arial" w:cs="Arial"/>
          <w:sz w:val="22"/>
          <w:szCs w:val="22"/>
        </w:rPr>
      </w:pPr>
    </w:p>
    <w:p w14:paraId="6BAD17D2" w14:textId="0F6CAB7D" w:rsidR="005B41F6" w:rsidRDefault="005B41F6" w:rsidP="005B41F6">
      <w:pPr>
        <w:rPr>
          <w:rFonts w:ascii="Arial" w:hAnsi="Arial" w:cs="Arial"/>
          <w:b/>
          <w:sz w:val="22"/>
          <w:szCs w:val="22"/>
          <w:u w:val="single"/>
        </w:rPr>
      </w:pPr>
      <w:r w:rsidRPr="00CB415F">
        <w:rPr>
          <w:rFonts w:ascii="Arial" w:hAnsi="Arial" w:cs="Arial"/>
          <w:b/>
          <w:sz w:val="22"/>
          <w:szCs w:val="22"/>
          <w:u w:val="single"/>
        </w:rPr>
        <w:t>Topic 2: AMO Quality Mailbox</w:t>
      </w:r>
    </w:p>
    <w:p w14:paraId="56FB95FA" w14:textId="77777777" w:rsidR="005B41F6" w:rsidRPr="00CB415F" w:rsidRDefault="005B41F6" w:rsidP="005B41F6">
      <w:pPr>
        <w:rPr>
          <w:rFonts w:ascii="Arial" w:hAnsi="Arial" w:cs="Arial"/>
          <w:b/>
          <w:sz w:val="22"/>
          <w:szCs w:val="22"/>
          <w:u w:val="single"/>
        </w:rPr>
      </w:pPr>
    </w:p>
    <w:p w14:paraId="6A77BC43" w14:textId="77777777" w:rsidR="005B41F6" w:rsidRPr="00CB415F" w:rsidRDefault="005B41F6" w:rsidP="005B41F6">
      <w:pPr>
        <w:rPr>
          <w:rFonts w:ascii="Arial" w:hAnsi="Arial" w:cs="Arial"/>
          <w:sz w:val="22"/>
          <w:szCs w:val="22"/>
        </w:rPr>
      </w:pPr>
      <w:bookmarkStart w:id="1" w:name="_Hlk22884102"/>
      <w:r w:rsidRPr="00CB415F">
        <w:rPr>
          <w:rFonts w:ascii="Arial" w:hAnsi="Arial" w:cs="Arial"/>
          <w:sz w:val="22"/>
          <w:szCs w:val="22"/>
        </w:rPr>
        <w:t xml:space="preserve">AMO has established a mailbox that we request DROCs use to communicate officially with AMO’s Quality staff.  If the DROC wishes to ask questions related to quality, please email the question to: </w:t>
      </w:r>
      <w:hyperlink r:id="rId15" w:history="1">
        <w:r w:rsidRPr="00CB415F">
          <w:rPr>
            <w:rStyle w:val="Hyperlink"/>
            <w:rFonts w:ascii="Arial" w:hAnsi="Arial" w:cs="Arial"/>
            <w:sz w:val="22"/>
            <w:szCs w:val="22"/>
          </w:rPr>
          <w:t>AMOQUALITY.VBAWAS@va.gov</w:t>
        </w:r>
      </w:hyperlink>
    </w:p>
    <w:p w14:paraId="0E7E429D" w14:textId="77777777" w:rsidR="005B41F6" w:rsidRPr="00CB415F" w:rsidRDefault="005B41F6" w:rsidP="005B41F6">
      <w:pPr>
        <w:rPr>
          <w:rFonts w:ascii="Arial" w:hAnsi="Arial" w:cs="Arial"/>
          <w:sz w:val="22"/>
          <w:szCs w:val="22"/>
        </w:rPr>
      </w:pPr>
    </w:p>
    <w:p w14:paraId="1CCE4692"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We further request that only Assistant QRT Coaches, QRT Coaches, DROC AVSCM, DROC VSCM, DROC Assistant Directors or DROC Directors use this mailbox.  While AMO would like to answer every question from everyone in the DROC, it would lead to increased consistency if the DROC personnel utilize their local resources to attempt to answer these questions prior to asking AMO.  </w:t>
      </w:r>
    </w:p>
    <w:p w14:paraId="30761818" w14:textId="77777777" w:rsidR="005B41F6" w:rsidRPr="00CB415F" w:rsidRDefault="005B41F6" w:rsidP="005B41F6">
      <w:pPr>
        <w:rPr>
          <w:rFonts w:ascii="Arial" w:hAnsi="Arial" w:cs="Arial"/>
          <w:sz w:val="22"/>
          <w:szCs w:val="22"/>
        </w:rPr>
      </w:pPr>
    </w:p>
    <w:p w14:paraId="3D872E61" w14:textId="77777777" w:rsidR="005B41F6" w:rsidRPr="00CB415F" w:rsidRDefault="005B41F6" w:rsidP="005B41F6">
      <w:pPr>
        <w:rPr>
          <w:rFonts w:ascii="Arial" w:hAnsi="Arial" w:cs="Arial"/>
          <w:sz w:val="22"/>
          <w:szCs w:val="22"/>
        </w:rPr>
      </w:pPr>
      <w:r w:rsidRPr="00CB415F">
        <w:rPr>
          <w:rFonts w:ascii="Arial" w:hAnsi="Arial" w:cs="Arial"/>
          <w:sz w:val="22"/>
          <w:szCs w:val="22"/>
        </w:rPr>
        <w:t>I will open the floor now for any questions you may have concerning this topic.</w:t>
      </w:r>
      <w:bookmarkEnd w:id="1"/>
    </w:p>
    <w:p w14:paraId="060B1B08" w14:textId="77777777" w:rsidR="005B41F6" w:rsidRPr="00CB415F" w:rsidRDefault="005B41F6" w:rsidP="005B41F6">
      <w:pPr>
        <w:rPr>
          <w:rFonts w:ascii="Arial" w:hAnsi="Arial" w:cs="Arial"/>
          <w:sz w:val="22"/>
          <w:szCs w:val="22"/>
        </w:rPr>
      </w:pPr>
    </w:p>
    <w:p w14:paraId="7318A292" w14:textId="0069B757" w:rsidR="005B41F6" w:rsidRDefault="005B41F6" w:rsidP="005B41F6">
      <w:pPr>
        <w:rPr>
          <w:rFonts w:ascii="Arial" w:hAnsi="Arial" w:cs="Arial"/>
          <w:b/>
          <w:sz w:val="22"/>
          <w:szCs w:val="22"/>
          <w:u w:val="single"/>
        </w:rPr>
      </w:pPr>
      <w:r w:rsidRPr="00CB415F">
        <w:rPr>
          <w:rFonts w:ascii="Arial" w:hAnsi="Arial" w:cs="Arial"/>
          <w:b/>
          <w:sz w:val="22"/>
          <w:szCs w:val="22"/>
          <w:u w:val="single"/>
        </w:rPr>
        <w:t>Topic 3: Review of Quality Data (June 2019 – September 2019)</w:t>
      </w:r>
    </w:p>
    <w:p w14:paraId="2A29374C" w14:textId="77777777" w:rsidR="005B41F6" w:rsidRPr="00CB415F" w:rsidRDefault="005B41F6" w:rsidP="005B41F6">
      <w:pPr>
        <w:rPr>
          <w:rFonts w:ascii="Arial" w:hAnsi="Arial" w:cs="Arial"/>
          <w:b/>
          <w:sz w:val="22"/>
          <w:szCs w:val="22"/>
          <w:u w:val="single"/>
        </w:rPr>
      </w:pPr>
    </w:p>
    <w:tbl>
      <w:tblPr>
        <w:tblStyle w:val="PlainTable1"/>
        <w:tblW w:w="0" w:type="auto"/>
        <w:tblInd w:w="0" w:type="dxa"/>
        <w:tblLook w:val="04A0" w:firstRow="1" w:lastRow="0" w:firstColumn="1" w:lastColumn="0" w:noHBand="0" w:noVBand="1"/>
      </w:tblPr>
      <w:tblGrid>
        <w:gridCol w:w="2182"/>
        <w:gridCol w:w="1953"/>
        <w:gridCol w:w="1350"/>
        <w:gridCol w:w="1350"/>
      </w:tblGrid>
      <w:tr w:rsidR="005B41F6" w:rsidRPr="005B41F6" w14:paraId="42148F6B" w14:textId="77777777" w:rsidTr="005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1C2BD" w14:textId="77777777" w:rsidR="005B41F6" w:rsidRPr="00CB415F" w:rsidRDefault="005B41F6">
            <w:pPr>
              <w:rPr>
                <w:rFonts w:ascii="Arial" w:hAnsi="Arial" w:cs="Arial"/>
                <w:sz w:val="22"/>
              </w:rPr>
            </w:pP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87E57" w14:textId="77777777" w:rsidR="005B41F6" w:rsidRPr="00CB415F" w:rsidRDefault="005B41F6">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Claim (BE) Accuracy)</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53937E" w14:textId="77777777" w:rsidR="005B41F6" w:rsidRPr="00CB415F" w:rsidRDefault="005B41F6">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Total Count</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E11FB" w14:textId="77777777" w:rsidR="005B41F6" w:rsidRPr="00CB415F" w:rsidRDefault="005B41F6">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In Error</w:t>
            </w:r>
          </w:p>
        </w:tc>
      </w:tr>
      <w:tr w:rsidR="005B41F6" w:rsidRPr="005B41F6" w14:paraId="6F293728"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ECF6B" w14:textId="77777777" w:rsidR="005B41F6" w:rsidRPr="00CB415F" w:rsidRDefault="005B41F6">
            <w:pPr>
              <w:rPr>
                <w:rFonts w:ascii="Arial" w:hAnsi="Arial" w:cs="Arial"/>
                <w:b w:val="0"/>
                <w:sz w:val="22"/>
              </w:rPr>
            </w:pPr>
            <w:r w:rsidRPr="00CB415F">
              <w:rPr>
                <w:rFonts w:ascii="Arial" w:hAnsi="Arial" w:cs="Arial"/>
                <w:sz w:val="22"/>
                <w:szCs w:val="20"/>
              </w:rPr>
              <w:t>Authorization:</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803A6"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98.2%</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0F7F5"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57</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54732"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1</w:t>
            </w:r>
          </w:p>
        </w:tc>
      </w:tr>
      <w:tr w:rsidR="005B41F6" w:rsidRPr="005B41F6" w14:paraId="1E9A76B6" w14:textId="77777777" w:rsidTr="005B41F6">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5EC40" w14:textId="77777777" w:rsidR="005B41F6" w:rsidRPr="00CB415F" w:rsidRDefault="005B41F6">
            <w:pPr>
              <w:rPr>
                <w:rFonts w:ascii="Arial" w:hAnsi="Arial" w:cs="Arial"/>
                <w:sz w:val="22"/>
              </w:rPr>
            </w:pPr>
            <w:r w:rsidRPr="00CB415F">
              <w:rPr>
                <w:rFonts w:ascii="Arial" w:hAnsi="Arial" w:cs="Arial"/>
                <w:sz w:val="22"/>
                <w:szCs w:val="20"/>
              </w:rPr>
              <w:t>St. Petersburg:</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50A52"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97.0%</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9D90A"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33</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801D0"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1</w:t>
            </w:r>
          </w:p>
        </w:tc>
      </w:tr>
      <w:tr w:rsidR="005B41F6" w:rsidRPr="005B41F6" w14:paraId="32B1CC4A"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8EF0C" w14:textId="77777777" w:rsidR="005B41F6" w:rsidRPr="00CB415F" w:rsidRDefault="005B41F6">
            <w:pPr>
              <w:rPr>
                <w:rFonts w:ascii="Arial" w:hAnsi="Arial" w:cs="Arial"/>
                <w:sz w:val="22"/>
              </w:rPr>
            </w:pPr>
            <w:r w:rsidRPr="00CB415F">
              <w:rPr>
                <w:rFonts w:ascii="Arial" w:hAnsi="Arial" w:cs="Arial"/>
                <w:sz w:val="22"/>
                <w:szCs w:val="20"/>
              </w:rPr>
              <w:t>Seattle:</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76B6A"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100.0%</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082FF"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24</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E4109"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0</w:t>
            </w:r>
          </w:p>
        </w:tc>
      </w:tr>
      <w:tr w:rsidR="005B41F6" w:rsidRPr="005B41F6" w14:paraId="0376DAB4" w14:textId="77777777" w:rsidTr="005B41F6">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6FA70" w14:textId="77777777" w:rsidR="005B41F6" w:rsidRPr="00CB415F" w:rsidRDefault="005B41F6">
            <w:pPr>
              <w:rPr>
                <w:rFonts w:ascii="Arial" w:hAnsi="Arial" w:cs="Arial"/>
                <w:sz w:val="22"/>
              </w:rPr>
            </w:pP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866F"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C31CE"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F91BC"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5B41F6" w:rsidRPr="005B41F6" w14:paraId="3F94CEAD"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0D32F" w14:textId="77777777" w:rsidR="005B41F6" w:rsidRPr="00CB415F" w:rsidRDefault="005B41F6">
            <w:pPr>
              <w:rPr>
                <w:rFonts w:ascii="Arial" w:hAnsi="Arial" w:cs="Arial"/>
                <w:b w:val="0"/>
                <w:sz w:val="22"/>
              </w:rPr>
            </w:pPr>
            <w:r w:rsidRPr="00CB415F">
              <w:rPr>
                <w:rFonts w:ascii="Arial" w:hAnsi="Arial" w:cs="Arial"/>
                <w:sz w:val="22"/>
                <w:szCs w:val="20"/>
              </w:rPr>
              <w:t>Rating</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2507E"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93.1%</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6E83D"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58</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83D4F"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4</w:t>
            </w:r>
          </w:p>
        </w:tc>
      </w:tr>
      <w:tr w:rsidR="005B41F6" w:rsidRPr="005B41F6" w14:paraId="6DCACC53" w14:textId="77777777" w:rsidTr="005B41F6">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9878E" w14:textId="77777777" w:rsidR="005B41F6" w:rsidRPr="00CB415F" w:rsidRDefault="005B41F6">
            <w:pPr>
              <w:rPr>
                <w:rFonts w:ascii="Arial" w:hAnsi="Arial" w:cs="Arial"/>
                <w:sz w:val="22"/>
              </w:rPr>
            </w:pPr>
            <w:r w:rsidRPr="00CB415F">
              <w:rPr>
                <w:rFonts w:ascii="Arial" w:hAnsi="Arial" w:cs="Arial"/>
                <w:sz w:val="22"/>
                <w:szCs w:val="20"/>
              </w:rPr>
              <w:t>St. Petersburg:</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24215"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94.9%</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DDDE5"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39</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671DC"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2</w:t>
            </w:r>
          </w:p>
        </w:tc>
      </w:tr>
      <w:tr w:rsidR="005B41F6" w:rsidRPr="005B41F6" w14:paraId="5709188C"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D9054" w14:textId="77777777" w:rsidR="005B41F6" w:rsidRPr="00CB415F" w:rsidRDefault="005B41F6">
            <w:pPr>
              <w:rPr>
                <w:rFonts w:ascii="Arial" w:hAnsi="Arial" w:cs="Arial"/>
                <w:sz w:val="22"/>
              </w:rPr>
            </w:pPr>
            <w:r w:rsidRPr="00CB415F">
              <w:rPr>
                <w:rFonts w:ascii="Arial" w:hAnsi="Arial" w:cs="Arial"/>
                <w:sz w:val="22"/>
                <w:szCs w:val="20"/>
              </w:rPr>
              <w:t>Seattle:</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6A9E0"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88.9%</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FDB88"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18</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5AC21"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2</w:t>
            </w:r>
          </w:p>
        </w:tc>
      </w:tr>
      <w:tr w:rsidR="005B41F6" w:rsidRPr="005B41F6" w14:paraId="73BF1A2D" w14:textId="77777777" w:rsidTr="005B41F6">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FF934C" w14:textId="77777777" w:rsidR="005B41F6" w:rsidRPr="00CB415F" w:rsidRDefault="005B41F6">
            <w:pPr>
              <w:rPr>
                <w:rFonts w:ascii="Arial" w:hAnsi="Arial" w:cs="Arial"/>
                <w:sz w:val="22"/>
              </w:rPr>
            </w:pPr>
            <w:r w:rsidRPr="00CB415F">
              <w:rPr>
                <w:rFonts w:ascii="Arial" w:hAnsi="Arial" w:cs="Arial"/>
                <w:sz w:val="22"/>
                <w:szCs w:val="20"/>
              </w:rPr>
              <w:t>Special Mission:</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27551"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100.0%</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B92CB"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1</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DB6503"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0</w:t>
            </w:r>
          </w:p>
        </w:tc>
      </w:tr>
      <w:tr w:rsidR="005B41F6" w:rsidRPr="005B41F6" w14:paraId="6F50AA45"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C1461" w14:textId="77777777" w:rsidR="005B41F6" w:rsidRPr="00CB415F" w:rsidRDefault="005B41F6">
            <w:pPr>
              <w:rPr>
                <w:rFonts w:ascii="Arial" w:hAnsi="Arial" w:cs="Arial"/>
                <w:sz w:val="22"/>
              </w:rPr>
            </w:pP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69399"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91D91"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4FF402"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04A10617" w14:textId="77777777" w:rsidR="005B41F6" w:rsidRPr="00CB415F" w:rsidRDefault="005B41F6" w:rsidP="005B41F6">
      <w:pPr>
        <w:rPr>
          <w:rFonts w:ascii="Arial" w:hAnsi="Arial" w:cs="Arial"/>
          <w:sz w:val="22"/>
          <w:szCs w:val="22"/>
        </w:rPr>
      </w:pPr>
    </w:p>
    <w:tbl>
      <w:tblPr>
        <w:tblStyle w:val="PlainTable1"/>
        <w:tblW w:w="0" w:type="auto"/>
        <w:tblInd w:w="0" w:type="dxa"/>
        <w:tblLook w:val="04A0" w:firstRow="1" w:lastRow="0" w:firstColumn="1" w:lastColumn="0" w:noHBand="0" w:noVBand="1"/>
      </w:tblPr>
      <w:tblGrid>
        <w:gridCol w:w="2182"/>
        <w:gridCol w:w="1956"/>
        <w:gridCol w:w="1367"/>
        <w:gridCol w:w="1367"/>
      </w:tblGrid>
      <w:tr w:rsidR="005B41F6" w:rsidRPr="005B41F6" w14:paraId="4752F534" w14:textId="77777777" w:rsidTr="005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35EEC" w14:textId="77777777" w:rsidR="005B41F6" w:rsidRPr="00CB415F" w:rsidRDefault="005B41F6">
            <w:pPr>
              <w:rPr>
                <w:rFonts w:ascii="Arial" w:hAnsi="Arial" w:cs="Arial"/>
                <w:sz w:val="22"/>
              </w:rPr>
            </w:pP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D50E9" w14:textId="77777777" w:rsidR="005B41F6" w:rsidRPr="00CB415F" w:rsidRDefault="005B41F6">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Issue (BE) Accuracy</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5D7ED" w14:textId="77777777" w:rsidR="005B41F6" w:rsidRPr="00CB415F" w:rsidRDefault="005B41F6">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Total Issues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9A4C5" w14:textId="77777777" w:rsidR="005B41F6" w:rsidRPr="00CB415F" w:rsidRDefault="005B41F6">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Issue Errors</w:t>
            </w:r>
          </w:p>
        </w:tc>
      </w:tr>
      <w:tr w:rsidR="005B41F6" w:rsidRPr="005B41F6" w14:paraId="722DF20A"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5AB59" w14:textId="77777777" w:rsidR="005B41F6" w:rsidRPr="00CB415F" w:rsidRDefault="005B41F6">
            <w:pPr>
              <w:rPr>
                <w:rFonts w:ascii="Arial" w:hAnsi="Arial" w:cs="Arial"/>
                <w:b w:val="0"/>
                <w:sz w:val="22"/>
              </w:rPr>
            </w:pPr>
            <w:r w:rsidRPr="00CB415F">
              <w:rPr>
                <w:rFonts w:ascii="Arial" w:hAnsi="Arial" w:cs="Arial"/>
                <w:sz w:val="22"/>
                <w:szCs w:val="20"/>
              </w:rPr>
              <w:t>Rating</w:t>
            </w: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DB5EE9"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96.3%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4C17F"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162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00F76"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CB415F">
              <w:rPr>
                <w:rFonts w:ascii="Arial" w:hAnsi="Arial" w:cs="Arial"/>
                <w:b/>
                <w:sz w:val="22"/>
                <w:szCs w:val="20"/>
              </w:rPr>
              <w:t>6</w:t>
            </w:r>
          </w:p>
        </w:tc>
      </w:tr>
      <w:tr w:rsidR="005B41F6" w:rsidRPr="005B41F6" w14:paraId="689180D7" w14:textId="77777777" w:rsidTr="005B41F6">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B511B" w14:textId="77777777" w:rsidR="005B41F6" w:rsidRPr="00CB415F" w:rsidRDefault="005B41F6">
            <w:pPr>
              <w:rPr>
                <w:rFonts w:ascii="Arial" w:hAnsi="Arial" w:cs="Arial"/>
                <w:sz w:val="22"/>
              </w:rPr>
            </w:pPr>
            <w:r w:rsidRPr="00CB415F">
              <w:rPr>
                <w:rFonts w:ascii="Arial" w:hAnsi="Arial" w:cs="Arial"/>
                <w:sz w:val="22"/>
                <w:szCs w:val="20"/>
              </w:rPr>
              <w:t>St. Petersburg:</w:t>
            </w: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3732B"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97.4%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603D9"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114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E83C2"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3</w:t>
            </w:r>
          </w:p>
        </w:tc>
      </w:tr>
      <w:tr w:rsidR="005B41F6" w:rsidRPr="005B41F6" w14:paraId="05616316"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8B05E" w14:textId="77777777" w:rsidR="005B41F6" w:rsidRPr="00CB415F" w:rsidRDefault="005B41F6">
            <w:pPr>
              <w:rPr>
                <w:rFonts w:ascii="Arial" w:hAnsi="Arial" w:cs="Arial"/>
                <w:sz w:val="22"/>
              </w:rPr>
            </w:pPr>
            <w:r w:rsidRPr="00CB415F">
              <w:rPr>
                <w:rFonts w:ascii="Arial" w:hAnsi="Arial" w:cs="Arial"/>
                <w:sz w:val="22"/>
                <w:szCs w:val="20"/>
              </w:rPr>
              <w:t>Seattle:</w:t>
            </w: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2CE15"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93.6%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8BD7E"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47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A57A6"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CB415F">
              <w:rPr>
                <w:rFonts w:ascii="Arial" w:hAnsi="Arial" w:cs="Arial"/>
                <w:sz w:val="22"/>
                <w:szCs w:val="20"/>
              </w:rPr>
              <w:t>3</w:t>
            </w:r>
          </w:p>
        </w:tc>
      </w:tr>
      <w:tr w:rsidR="005B41F6" w:rsidRPr="005B41F6" w14:paraId="317190DC" w14:textId="77777777" w:rsidTr="005B41F6">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2E610" w14:textId="77777777" w:rsidR="005B41F6" w:rsidRPr="00CB415F" w:rsidRDefault="005B41F6">
            <w:pPr>
              <w:rPr>
                <w:rFonts w:ascii="Arial" w:hAnsi="Arial" w:cs="Arial"/>
                <w:sz w:val="22"/>
              </w:rPr>
            </w:pPr>
            <w:r w:rsidRPr="00CB415F">
              <w:rPr>
                <w:rFonts w:ascii="Arial" w:hAnsi="Arial" w:cs="Arial"/>
                <w:sz w:val="22"/>
                <w:szCs w:val="20"/>
              </w:rPr>
              <w:t>Special Mission:</w:t>
            </w: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0A796"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100.0%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A1309"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92F8A" w14:textId="77777777" w:rsidR="005B41F6" w:rsidRPr="00CB415F" w:rsidRDefault="005B41F6">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CB415F">
              <w:rPr>
                <w:rFonts w:ascii="Arial" w:hAnsi="Arial" w:cs="Arial"/>
                <w:sz w:val="22"/>
                <w:szCs w:val="20"/>
              </w:rPr>
              <w:t>0</w:t>
            </w:r>
          </w:p>
        </w:tc>
      </w:tr>
      <w:tr w:rsidR="005B41F6" w:rsidRPr="005B41F6" w14:paraId="4E34D4EF" w14:textId="77777777" w:rsidTr="005B4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F0596" w14:textId="77777777" w:rsidR="005B41F6" w:rsidRPr="00CB415F" w:rsidRDefault="005B41F6">
            <w:pPr>
              <w:rPr>
                <w:rFonts w:ascii="Arial" w:hAnsi="Arial" w:cs="Arial"/>
                <w:sz w:val="22"/>
              </w:rPr>
            </w:pPr>
          </w:p>
        </w:tc>
        <w:tc>
          <w:tcPr>
            <w:tcW w:w="1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63823"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47F3E"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22FE8" w14:textId="77777777" w:rsidR="005B41F6" w:rsidRPr="00CB415F" w:rsidRDefault="005B41F6">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5BD9C61D" w14:textId="77777777" w:rsidR="005B41F6" w:rsidRPr="00CB415F" w:rsidRDefault="005B41F6" w:rsidP="005B41F6">
      <w:pPr>
        <w:rPr>
          <w:rFonts w:ascii="Arial" w:hAnsi="Arial" w:cs="Arial"/>
          <w:sz w:val="22"/>
          <w:szCs w:val="22"/>
        </w:rPr>
      </w:pPr>
    </w:p>
    <w:p w14:paraId="4C9238F3" w14:textId="77777777" w:rsidR="005B41F6" w:rsidRPr="00CB415F" w:rsidRDefault="005B41F6" w:rsidP="005B41F6">
      <w:pPr>
        <w:rPr>
          <w:rFonts w:ascii="Arial" w:hAnsi="Arial" w:cs="Arial"/>
          <w:sz w:val="22"/>
          <w:szCs w:val="22"/>
        </w:rPr>
      </w:pPr>
    </w:p>
    <w:p w14:paraId="284E8463" w14:textId="2A7CD2DE" w:rsidR="005B41F6" w:rsidRDefault="005B41F6" w:rsidP="005B41F6">
      <w:pPr>
        <w:rPr>
          <w:rFonts w:ascii="Arial" w:hAnsi="Arial" w:cs="Arial"/>
          <w:b/>
          <w:sz w:val="22"/>
          <w:szCs w:val="22"/>
        </w:rPr>
      </w:pPr>
      <w:r w:rsidRPr="00CB415F">
        <w:rPr>
          <w:rFonts w:ascii="Arial" w:hAnsi="Arial" w:cs="Arial"/>
          <w:b/>
          <w:sz w:val="22"/>
          <w:szCs w:val="22"/>
        </w:rPr>
        <w:t>Top BE Error Question:</w:t>
      </w:r>
    </w:p>
    <w:p w14:paraId="11B264E5" w14:textId="77777777" w:rsidR="005B41F6" w:rsidRPr="00CB415F" w:rsidRDefault="005B41F6" w:rsidP="005B41F6">
      <w:pPr>
        <w:rPr>
          <w:rFonts w:ascii="Arial" w:hAnsi="Arial" w:cs="Arial"/>
          <w:b/>
          <w:sz w:val="22"/>
          <w:szCs w:val="22"/>
        </w:rPr>
      </w:pPr>
    </w:p>
    <w:p w14:paraId="67399FFB" w14:textId="77777777" w:rsidR="005B41F6" w:rsidRPr="00CB415F" w:rsidRDefault="005B41F6" w:rsidP="005B41F6">
      <w:pPr>
        <w:rPr>
          <w:rFonts w:ascii="Arial" w:hAnsi="Arial" w:cs="Arial"/>
          <w:b/>
          <w:sz w:val="22"/>
          <w:szCs w:val="22"/>
        </w:rPr>
      </w:pPr>
      <w:r w:rsidRPr="00CB415F">
        <w:rPr>
          <w:rFonts w:ascii="Arial" w:hAnsi="Arial" w:cs="Arial"/>
          <w:b/>
          <w:sz w:val="22"/>
          <w:szCs w:val="22"/>
        </w:rPr>
        <w:t>Authorization:</w:t>
      </w:r>
    </w:p>
    <w:p w14:paraId="28BB4E1B"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Question 8 (Were all dependency adjustments and/or decisions correct?): </w:t>
      </w:r>
    </w:p>
    <w:p w14:paraId="34B02731" w14:textId="77777777" w:rsidR="005B41F6" w:rsidRPr="00CB415F" w:rsidRDefault="005B41F6" w:rsidP="005B41F6">
      <w:pPr>
        <w:pStyle w:val="ListParagraph"/>
        <w:numPr>
          <w:ilvl w:val="0"/>
          <w:numId w:val="13"/>
        </w:numPr>
        <w:spacing w:after="160" w:line="256" w:lineRule="auto"/>
        <w:rPr>
          <w:rFonts w:ascii="Arial" w:hAnsi="Arial" w:cs="Arial"/>
          <w:sz w:val="22"/>
          <w:szCs w:val="22"/>
        </w:rPr>
      </w:pPr>
      <w:r w:rsidRPr="00CB415F">
        <w:rPr>
          <w:rFonts w:ascii="Arial" w:hAnsi="Arial" w:cs="Arial"/>
          <w:sz w:val="22"/>
          <w:szCs w:val="22"/>
        </w:rPr>
        <w:t>Dependent school age child/children established, denied, or removed incorrectly: 2</w:t>
      </w:r>
    </w:p>
    <w:p w14:paraId="64DC6448" w14:textId="77777777" w:rsidR="005B41F6" w:rsidRPr="00CB415F" w:rsidRDefault="005B41F6" w:rsidP="005B41F6">
      <w:pPr>
        <w:pStyle w:val="ListParagraph"/>
        <w:numPr>
          <w:ilvl w:val="0"/>
          <w:numId w:val="13"/>
        </w:numPr>
        <w:spacing w:after="160" w:line="256" w:lineRule="auto"/>
        <w:rPr>
          <w:rFonts w:ascii="Arial" w:hAnsi="Arial" w:cs="Arial"/>
          <w:sz w:val="22"/>
          <w:szCs w:val="22"/>
        </w:rPr>
      </w:pPr>
      <w:r w:rsidRPr="00CB415F">
        <w:rPr>
          <w:rFonts w:ascii="Arial" w:hAnsi="Arial" w:cs="Arial"/>
          <w:sz w:val="22"/>
          <w:szCs w:val="22"/>
        </w:rPr>
        <w:t>Dependent minor biological child/children established, denied, or removed incorrectly: 1</w:t>
      </w:r>
    </w:p>
    <w:p w14:paraId="7600040E" w14:textId="77777777" w:rsidR="005B41F6" w:rsidRPr="00CB415F" w:rsidRDefault="005B41F6" w:rsidP="005B41F6">
      <w:pPr>
        <w:pStyle w:val="ListParagraph"/>
        <w:numPr>
          <w:ilvl w:val="0"/>
          <w:numId w:val="13"/>
        </w:numPr>
        <w:spacing w:after="160" w:line="256" w:lineRule="auto"/>
        <w:rPr>
          <w:rFonts w:ascii="Arial" w:hAnsi="Arial" w:cs="Arial"/>
          <w:sz w:val="22"/>
          <w:szCs w:val="22"/>
        </w:rPr>
      </w:pPr>
      <w:r w:rsidRPr="00CB415F">
        <w:rPr>
          <w:rFonts w:ascii="Arial" w:hAnsi="Arial" w:cs="Arial"/>
          <w:sz w:val="22"/>
          <w:szCs w:val="22"/>
        </w:rPr>
        <w:t>Dependent spouse established, denied or removed incorrectly: 1</w:t>
      </w:r>
    </w:p>
    <w:p w14:paraId="79A88E7C" w14:textId="77777777" w:rsidR="005B41F6" w:rsidRPr="00CB415F" w:rsidRDefault="005B41F6" w:rsidP="005B41F6">
      <w:pPr>
        <w:rPr>
          <w:rFonts w:ascii="Arial" w:hAnsi="Arial" w:cs="Arial"/>
          <w:sz w:val="22"/>
          <w:szCs w:val="22"/>
        </w:rPr>
      </w:pPr>
    </w:p>
    <w:p w14:paraId="526F1F8F" w14:textId="77777777" w:rsidR="005B41F6" w:rsidRPr="00CB415F" w:rsidRDefault="005B41F6" w:rsidP="005B41F6">
      <w:pPr>
        <w:rPr>
          <w:rFonts w:ascii="Arial" w:hAnsi="Arial" w:cs="Arial"/>
          <w:b/>
          <w:sz w:val="22"/>
          <w:szCs w:val="22"/>
        </w:rPr>
      </w:pPr>
      <w:r w:rsidRPr="00CB415F">
        <w:rPr>
          <w:rFonts w:ascii="Arial" w:hAnsi="Arial" w:cs="Arial"/>
          <w:b/>
          <w:sz w:val="22"/>
          <w:szCs w:val="22"/>
        </w:rPr>
        <w:t>Rating:</w:t>
      </w:r>
    </w:p>
    <w:p w14:paraId="0C1A9C2D" w14:textId="77777777" w:rsidR="005B41F6" w:rsidRPr="00CB415F" w:rsidRDefault="005B41F6" w:rsidP="005B41F6">
      <w:pPr>
        <w:rPr>
          <w:rFonts w:ascii="Arial" w:hAnsi="Arial" w:cs="Arial"/>
          <w:sz w:val="22"/>
          <w:szCs w:val="22"/>
        </w:rPr>
      </w:pPr>
      <w:r w:rsidRPr="00CB415F">
        <w:rPr>
          <w:rFonts w:ascii="Arial" w:hAnsi="Arial" w:cs="Arial"/>
          <w:sz w:val="22"/>
          <w:szCs w:val="22"/>
        </w:rPr>
        <w:t>Question 4 (B2): Does the record show VCAA compliant development to obtain all indicated evidence (including a VA exam, if required) prior to deciding the claim?</w:t>
      </w:r>
    </w:p>
    <w:p w14:paraId="73E61B0C" w14:textId="77777777" w:rsidR="005B41F6" w:rsidRPr="00CB415F" w:rsidRDefault="005B41F6" w:rsidP="005B41F6">
      <w:pPr>
        <w:pStyle w:val="ListParagraph"/>
        <w:numPr>
          <w:ilvl w:val="0"/>
          <w:numId w:val="14"/>
        </w:numPr>
        <w:spacing w:after="160" w:line="256" w:lineRule="auto"/>
        <w:rPr>
          <w:rFonts w:ascii="Arial" w:hAnsi="Arial" w:cs="Arial"/>
          <w:sz w:val="22"/>
          <w:szCs w:val="22"/>
        </w:rPr>
      </w:pPr>
      <w:r w:rsidRPr="00CB415F">
        <w:rPr>
          <w:rFonts w:ascii="Arial" w:hAnsi="Arial" w:cs="Arial"/>
          <w:sz w:val="22"/>
          <w:szCs w:val="22"/>
        </w:rPr>
        <w:t>B2cc: VA Medical Opinion was needed: 3 of 4</w:t>
      </w:r>
    </w:p>
    <w:p w14:paraId="5DA89E1C" w14:textId="77777777" w:rsidR="005B41F6" w:rsidRPr="00CB415F" w:rsidRDefault="005B41F6" w:rsidP="005B41F6">
      <w:pPr>
        <w:pStyle w:val="ListParagraph"/>
        <w:numPr>
          <w:ilvl w:val="0"/>
          <w:numId w:val="14"/>
        </w:numPr>
        <w:spacing w:after="160" w:line="256" w:lineRule="auto"/>
        <w:rPr>
          <w:rFonts w:ascii="Arial" w:hAnsi="Arial" w:cs="Arial"/>
          <w:sz w:val="22"/>
          <w:szCs w:val="22"/>
        </w:rPr>
      </w:pPr>
      <w:r w:rsidRPr="00CB415F">
        <w:rPr>
          <w:rFonts w:ascii="Arial" w:hAnsi="Arial" w:cs="Arial"/>
          <w:sz w:val="22"/>
          <w:szCs w:val="22"/>
        </w:rPr>
        <w:t>B2dd: VA treatment records not obtained: 1 of 4</w:t>
      </w:r>
    </w:p>
    <w:p w14:paraId="28C670AA" w14:textId="77777777" w:rsidR="005B41F6" w:rsidRPr="00CB415F" w:rsidRDefault="005B41F6" w:rsidP="005B41F6">
      <w:pPr>
        <w:rPr>
          <w:rFonts w:ascii="Arial" w:hAnsi="Arial" w:cs="Arial"/>
          <w:sz w:val="22"/>
          <w:szCs w:val="22"/>
        </w:rPr>
      </w:pPr>
    </w:p>
    <w:p w14:paraId="5FDCF117" w14:textId="03D55B4B" w:rsidR="005B41F6" w:rsidRDefault="005B41F6" w:rsidP="005B41F6">
      <w:pPr>
        <w:rPr>
          <w:rFonts w:ascii="Arial" w:hAnsi="Arial" w:cs="Arial"/>
          <w:b/>
          <w:sz w:val="22"/>
          <w:szCs w:val="22"/>
        </w:rPr>
      </w:pPr>
      <w:r w:rsidRPr="00CB415F">
        <w:rPr>
          <w:rFonts w:ascii="Arial" w:hAnsi="Arial" w:cs="Arial"/>
          <w:b/>
          <w:sz w:val="22"/>
          <w:szCs w:val="22"/>
        </w:rPr>
        <w:t>Top AMA Error Question</w:t>
      </w:r>
    </w:p>
    <w:p w14:paraId="2B1C0545" w14:textId="77777777" w:rsidR="005B41F6" w:rsidRPr="00CB415F" w:rsidRDefault="005B41F6" w:rsidP="005B41F6">
      <w:pPr>
        <w:rPr>
          <w:rFonts w:ascii="Arial" w:hAnsi="Arial" w:cs="Arial"/>
          <w:b/>
          <w:sz w:val="22"/>
          <w:szCs w:val="22"/>
        </w:rPr>
      </w:pPr>
    </w:p>
    <w:p w14:paraId="3A19D633" w14:textId="77777777" w:rsidR="005B41F6" w:rsidRPr="00CB415F" w:rsidRDefault="005B41F6" w:rsidP="005B41F6">
      <w:pPr>
        <w:rPr>
          <w:rFonts w:ascii="Arial" w:hAnsi="Arial" w:cs="Arial"/>
          <w:b/>
          <w:sz w:val="22"/>
          <w:szCs w:val="22"/>
        </w:rPr>
      </w:pPr>
      <w:r w:rsidRPr="00CB415F">
        <w:rPr>
          <w:rFonts w:ascii="Arial" w:hAnsi="Arial" w:cs="Arial"/>
          <w:b/>
          <w:sz w:val="22"/>
          <w:szCs w:val="22"/>
        </w:rPr>
        <w:t>Authorization:</w:t>
      </w:r>
    </w:p>
    <w:p w14:paraId="0C3B2A03" w14:textId="77777777" w:rsidR="005B41F6" w:rsidRPr="00CB415F" w:rsidRDefault="005B41F6" w:rsidP="005B41F6">
      <w:pPr>
        <w:rPr>
          <w:rFonts w:ascii="Arial" w:hAnsi="Arial" w:cs="Arial"/>
          <w:sz w:val="22"/>
          <w:szCs w:val="22"/>
        </w:rPr>
      </w:pPr>
      <w:r w:rsidRPr="00CB415F">
        <w:rPr>
          <w:rFonts w:ascii="Arial" w:hAnsi="Arial" w:cs="Arial"/>
          <w:sz w:val="22"/>
          <w:szCs w:val="22"/>
        </w:rPr>
        <w:t>Question 1 (Was proper pre-decisional notification provided and/or was proper development to the Veteran/claimant completed as required by regulations and/or the manual?)</w:t>
      </w:r>
    </w:p>
    <w:p w14:paraId="54C77381" w14:textId="2C84393B" w:rsidR="005B41F6" w:rsidRDefault="005B41F6" w:rsidP="005B41F6">
      <w:pPr>
        <w:pStyle w:val="ListParagraph"/>
        <w:numPr>
          <w:ilvl w:val="0"/>
          <w:numId w:val="15"/>
        </w:numPr>
        <w:spacing w:after="160" w:line="256" w:lineRule="auto"/>
        <w:rPr>
          <w:rFonts w:ascii="Arial" w:hAnsi="Arial" w:cs="Arial"/>
          <w:sz w:val="22"/>
          <w:szCs w:val="22"/>
        </w:rPr>
      </w:pPr>
      <w:r w:rsidRPr="00CB415F">
        <w:rPr>
          <w:rFonts w:ascii="Arial" w:hAnsi="Arial" w:cs="Arial"/>
          <w:sz w:val="22"/>
          <w:szCs w:val="22"/>
        </w:rPr>
        <w:t>Higher Level Review Informal Conference not held when requested or attempts to schedule not documented properly:  5</w:t>
      </w:r>
    </w:p>
    <w:p w14:paraId="679455A4" w14:textId="77777777" w:rsidR="00035086" w:rsidRPr="00CB415F" w:rsidRDefault="00035086" w:rsidP="00CB415F">
      <w:pPr>
        <w:pStyle w:val="ListParagraph"/>
        <w:spacing w:after="160" w:line="256" w:lineRule="auto"/>
        <w:rPr>
          <w:rFonts w:ascii="Arial" w:hAnsi="Arial" w:cs="Arial"/>
          <w:sz w:val="22"/>
          <w:szCs w:val="22"/>
        </w:rPr>
      </w:pPr>
    </w:p>
    <w:p w14:paraId="02A70178" w14:textId="77777777" w:rsidR="005B41F6" w:rsidRPr="00CB415F" w:rsidRDefault="005B41F6" w:rsidP="005B41F6">
      <w:pPr>
        <w:rPr>
          <w:rFonts w:ascii="Arial" w:hAnsi="Arial" w:cs="Arial"/>
          <w:sz w:val="22"/>
          <w:szCs w:val="22"/>
        </w:rPr>
      </w:pPr>
      <w:r w:rsidRPr="00CB415F">
        <w:rPr>
          <w:rFonts w:ascii="Arial" w:hAnsi="Arial" w:cs="Arial"/>
          <w:sz w:val="22"/>
          <w:szCs w:val="22"/>
        </w:rPr>
        <w:lastRenderedPageBreak/>
        <w:t>Question 10 (Was the claimant properly notified?)</w:t>
      </w:r>
    </w:p>
    <w:p w14:paraId="5BF017C2" w14:textId="77777777" w:rsidR="005B41F6" w:rsidRPr="00CB415F" w:rsidRDefault="005B41F6" w:rsidP="005B41F6">
      <w:pPr>
        <w:pStyle w:val="ListParagraph"/>
        <w:numPr>
          <w:ilvl w:val="0"/>
          <w:numId w:val="15"/>
        </w:numPr>
        <w:spacing w:after="160" w:line="256" w:lineRule="auto"/>
        <w:rPr>
          <w:rFonts w:ascii="Arial" w:hAnsi="Arial" w:cs="Arial"/>
          <w:sz w:val="22"/>
          <w:szCs w:val="22"/>
        </w:rPr>
      </w:pPr>
      <w:r w:rsidRPr="00CB415F">
        <w:rPr>
          <w:rFonts w:ascii="Arial" w:hAnsi="Arial" w:cs="Arial"/>
          <w:sz w:val="22"/>
          <w:szCs w:val="22"/>
        </w:rPr>
        <w:t xml:space="preserve">A summary of the applicable laws and regulations: 5 </w:t>
      </w:r>
    </w:p>
    <w:p w14:paraId="24CC4C0A" w14:textId="77777777" w:rsidR="005B41F6" w:rsidRPr="00CB415F" w:rsidRDefault="005B41F6" w:rsidP="005B41F6">
      <w:pPr>
        <w:rPr>
          <w:rFonts w:ascii="Arial" w:hAnsi="Arial" w:cs="Arial"/>
          <w:sz w:val="22"/>
          <w:szCs w:val="22"/>
        </w:rPr>
      </w:pPr>
    </w:p>
    <w:p w14:paraId="4C8DEEF4" w14:textId="77777777" w:rsidR="005B41F6" w:rsidRPr="00CB415F" w:rsidRDefault="005B41F6" w:rsidP="005B41F6">
      <w:pPr>
        <w:rPr>
          <w:rFonts w:ascii="Arial" w:hAnsi="Arial" w:cs="Arial"/>
          <w:b/>
          <w:sz w:val="22"/>
          <w:szCs w:val="22"/>
        </w:rPr>
      </w:pPr>
      <w:r w:rsidRPr="00CB415F">
        <w:rPr>
          <w:rFonts w:ascii="Arial" w:hAnsi="Arial" w:cs="Arial"/>
          <w:b/>
          <w:sz w:val="22"/>
          <w:szCs w:val="22"/>
        </w:rPr>
        <w:t>Rating:</w:t>
      </w:r>
    </w:p>
    <w:p w14:paraId="7C14DFE0" w14:textId="77777777" w:rsidR="005B41F6" w:rsidRPr="00CB415F" w:rsidRDefault="005B41F6" w:rsidP="005B41F6">
      <w:pPr>
        <w:rPr>
          <w:rFonts w:ascii="Arial" w:hAnsi="Arial" w:cs="Arial"/>
          <w:sz w:val="22"/>
          <w:szCs w:val="22"/>
        </w:rPr>
      </w:pPr>
      <w:r w:rsidRPr="00CB415F">
        <w:rPr>
          <w:rFonts w:ascii="Arial" w:hAnsi="Arial" w:cs="Arial"/>
          <w:sz w:val="22"/>
          <w:szCs w:val="22"/>
        </w:rPr>
        <w:t>Question 9 (E): Was Decision Documentation correct?</w:t>
      </w:r>
    </w:p>
    <w:p w14:paraId="47DDA164" w14:textId="77777777" w:rsidR="005B41F6" w:rsidRPr="00CB415F" w:rsidRDefault="005B41F6" w:rsidP="005B41F6">
      <w:pPr>
        <w:pStyle w:val="ListParagraph"/>
        <w:numPr>
          <w:ilvl w:val="0"/>
          <w:numId w:val="15"/>
        </w:numPr>
        <w:spacing w:after="160" w:line="256" w:lineRule="auto"/>
        <w:rPr>
          <w:rFonts w:ascii="Arial" w:hAnsi="Arial" w:cs="Arial"/>
          <w:sz w:val="22"/>
          <w:szCs w:val="22"/>
        </w:rPr>
      </w:pPr>
      <w:r w:rsidRPr="00CB415F">
        <w:rPr>
          <w:rFonts w:ascii="Arial" w:hAnsi="Arial" w:cs="Arial"/>
          <w:sz w:val="22"/>
          <w:szCs w:val="22"/>
        </w:rPr>
        <w:t>E4c: A summary of favorable findings made b the decision maker was not provided (AMA): 2</w:t>
      </w:r>
    </w:p>
    <w:p w14:paraId="1C854D7A" w14:textId="77777777" w:rsidR="005B41F6" w:rsidRPr="00CB415F" w:rsidRDefault="005B41F6" w:rsidP="005B41F6">
      <w:pPr>
        <w:pStyle w:val="ListParagraph"/>
        <w:numPr>
          <w:ilvl w:val="0"/>
          <w:numId w:val="15"/>
        </w:numPr>
        <w:spacing w:after="160" w:line="256" w:lineRule="auto"/>
        <w:rPr>
          <w:rFonts w:ascii="Arial" w:hAnsi="Arial" w:cs="Arial"/>
          <w:sz w:val="22"/>
          <w:szCs w:val="22"/>
        </w:rPr>
      </w:pPr>
      <w:r w:rsidRPr="00CB415F">
        <w:rPr>
          <w:rFonts w:ascii="Arial" w:hAnsi="Arial" w:cs="Arial"/>
          <w:sz w:val="22"/>
          <w:szCs w:val="22"/>
        </w:rPr>
        <w:t>E4h: Decisionmaker considered and/or listed evidence received after the record closed for a higher-level review: 2</w:t>
      </w:r>
    </w:p>
    <w:p w14:paraId="40F9F41F" w14:textId="77777777" w:rsidR="005B41F6" w:rsidRPr="00CB415F" w:rsidRDefault="005B41F6" w:rsidP="005B41F6">
      <w:pPr>
        <w:rPr>
          <w:rFonts w:ascii="Arial" w:hAnsi="Arial" w:cs="Arial"/>
          <w:sz w:val="22"/>
          <w:szCs w:val="22"/>
        </w:rPr>
      </w:pPr>
    </w:p>
    <w:p w14:paraId="501728F2" w14:textId="77777777" w:rsidR="005B41F6" w:rsidRPr="00CB415F" w:rsidRDefault="005B41F6" w:rsidP="005B41F6">
      <w:pPr>
        <w:rPr>
          <w:rFonts w:ascii="Arial" w:hAnsi="Arial" w:cs="Arial"/>
          <w:sz w:val="22"/>
          <w:szCs w:val="22"/>
        </w:rPr>
      </w:pPr>
      <w:r w:rsidRPr="00CB415F">
        <w:rPr>
          <w:rFonts w:ascii="Arial" w:hAnsi="Arial" w:cs="Arial"/>
          <w:sz w:val="22"/>
          <w:szCs w:val="22"/>
        </w:rPr>
        <w:t>I will open the floor now for any questions you may have concerning this topic.</w:t>
      </w:r>
    </w:p>
    <w:p w14:paraId="238AA408"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  </w:t>
      </w:r>
    </w:p>
    <w:p w14:paraId="18C391C3" w14:textId="6D02E44E" w:rsidR="005B41F6" w:rsidRDefault="005B41F6" w:rsidP="005B41F6">
      <w:pPr>
        <w:rPr>
          <w:rFonts w:ascii="Arial" w:hAnsi="Arial" w:cs="Arial"/>
          <w:b/>
          <w:sz w:val="22"/>
          <w:szCs w:val="22"/>
          <w:u w:val="single"/>
        </w:rPr>
      </w:pPr>
      <w:r w:rsidRPr="00CB415F">
        <w:rPr>
          <w:rFonts w:ascii="Arial" w:hAnsi="Arial" w:cs="Arial"/>
          <w:b/>
          <w:sz w:val="22"/>
          <w:szCs w:val="22"/>
          <w:u w:val="single"/>
        </w:rPr>
        <w:t>Topic 4: AMO Quality SharePoint Site</w:t>
      </w:r>
    </w:p>
    <w:p w14:paraId="22FD860A" w14:textId="77777777" w:rsidR="005B41F6" w:rsidRPr="00CB415F" w:rsidRDefault="005B41F6" w:rsidP="005B41F6">
      <w:pPr>
        <w:rPr>
          <w:rFonts w:ascii="Arial" w:hAnsi="Arial" w:cs="Arial"/>
          <w:b/>
          <w:sz w:val="22"/>
          <w:szCs w:val="22"/>
          <w:u w:val="single"/>
        </w:rPr>
      </w:pPr>
    </w:p>
    <w:p w14:paraId="21BBAAED" w14:textId="77777777" w:rsidR="005B41F6" w:rsidRPr="00CB415F" w:rsidRDefault="005B41F6" w:rsidP="005B41F6">
      <w:pPr>
        <w:rPr>
          <w:rFonts w:ascii="Arial" w:hAnsi="Arial" w:cs="Arial"/>
          <w:sz w:val="22"/>
          <w:szCs w:val="22"/>
        </w:rPr>
      </w:pPr>
      <w:bookmarkStart w:id="2" w:name="_Hlk22884345"/>
      <w:r w:rsidRPr="00CB415F">
        <w:rPr>
          <w:rFonts w:ascii="Arial" w:hAnsi="Arial" w:cs="Arial"/>
          <w:sz w:val="22"/>
          <w:szCs w:val="22"/>
        </w:rPr>
        <w:t xml:space="preserve">AMO is in the process of developing a Quality SharePoint site.  It is our intent to create a site that will enable quick updates specific to quality that will be accessible to the DROC QRT.  It will include Error Trend Analyses and minutes from these AMO Monthly Quality Calls.  It will also include quick links to other sites that might be important or of interest to the DROC QRT, such as the CPKM portal, the VBA Learning Catalog, and the Quality Management System (QMS).  Once this site is active, we will announce it, provide the link to the site and provide instructions on accessing the site.  </w:t>
      </w:r>
    </w:p>
    <w:p w14:paraId="37990BB5" w14:textId="77777777" w:rsidR="005B41F6" w:rsidRPr="00CB415F" w:rsidRDefault="005B41F6" w:rsidP="005B41F6">
      <w:pPr>
        <w:rPr>
          <w:rFonts w:ascii="Arial" w:hAnsi="Arial" w:cs="Arial"/>
          <w:sz w:val="22"/>
          <w:szCs w:val="22"/>
        </w:rPr>
      </w:pPr>
    </w:p>
    <w:p w14:paraId="0562EEC8" w14:textId="77777777" w:rsidR="005B41F6" w:rsidRPr="00CB415F" w:rsidRDefault="005B41F6" w:rsidP="005B41F6">
      <w:pPr>
        <w:rPr>
          <w:rFonts w:ascii="Arial" w:hAnsi="Arial" w:cs="Arial"/>
          <w:sz w:val="22"/>
          <w:szCs w:val="22"/>
        </w:rPr>
      </w:pPr>
      <w:r w:rsidRPr="00CB415F">
        <w:rPr>
          <w:rFonts w:ascii="Arial" w:hAnsi="Arial" w:cs="Arial"/>
          <w:sz w:val="22"/>
          <w:szCs w:val="22"/>
        </w:rPr>
        <w:t>I will open the floor now for any questions you may have concerning this topic.</w:t>
      </w:r>
    </w:p>
    <w:bookmarkEnd w:id="2"/>
    <w:p w14:paraId="3F6F21D5" w14:textId="77777777" w:rsidR="005B41F6" w:rsidRPr="00CB415F" w:rsidRDefault="005B41F6" w:rsidP="005B41F6">
      <w:pPr>
        <w:rPr>
          <w:rFonts w:ascii="Arial" w:hAnsi="Arial" w:cs="Arial"/>
          <w:sz w:val="22"/>
          <w:szCs w:val="22"/>
        </w:rPr>
      </w:pPr>
    </w:p>
    <w:p w14:paraId="2571C48B" w14:textId="730BF14A" w:rsidR="005B41F6" w:rsidRDefault="005B41F6" w:rsidP="005B41F6">
      <w:pPr>
        <w:rPr>
          <w:rFonts w:ascii="Arial" w:hAnsi="Arial" w:cs="Arial"/>
          <w:b/>
          <w:sz w:val="22"/>
          <w:szCs w:val="22"/>
          <w:u w:val="single"/>
        </w:rPr>
      </w:pPr>
      <w:r w:rsidRPr="00CB415F">
        <w:rPr>
          <w:rFonts w:ascii="Arial" w:hAnsi="Arial" w:cs="Arial"/>
          <w:b/>
          <w:sz w:val="22"/>
          <w:szCs w:val="22"/>
          <w:u w:val="single"/>
        </w:rPr>
        <w:t>Topic 5: AMO Review of DROC Deferrals</w:t>
      </w:r>
    </w:p>
    <w:p w14:paraId="2C34A4E9" w14:textId="77777777" w:rsidR="005B41F6" w:rsidRPr="00CB415F" w:rsidRDefault="005B41F6" w:rsidP="005B41F6">
      <w:pPr>
        <w:rPr>
          <w:rFonts w:ascii="Arial" w:hAnsi="Arial" w:cs="Arial"/>
          <w:b/>
          <w:sz w:val="22"/>
          <w:szCs w:val="22"/>
          <w:u w:val="single"/>
        </w:rPr>
      </w:pPr>
    </w:p>
    <w:p w14:paraId="188DCC02"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AMO will begin reviewing deferrals occurring in the DROCs as part of the quarterly analysis conducted with Compensation Service to assess DTA error trends.  </w:t>
      </w:r>
    </w:p>
    <w:p w14:paraId="12D83575" w14:textId="77777777" w:rsidR="005B41F6" w:rsidRPr="00CB415F" w:rsidRDefault="005B41F6" w:rsidP="005B41F6">
      <w:pPr>
        <w:rPr>
          <w:rFonts w:ascii="Arial" w:hAnsi="Arial" w:cs="Arial"/>
          <w:sz w:val="22"/>
          <w:szCs w:val="22"/>
        </w:rPr>
      </w:pPr>
    </w:p>
    <w:p w14:paraId="0B877CFC" w14:textId="77777777" w:rsidR="005B41F6" w:rsidRPr="00CB415F" w:rsidRDefault="005B41F6" w:rsidP="005B41F6">
      <w:pPr>
        <w:rPr>
          <w:rFonts w:ascii="Arial" w:hAnsi="Arial" w:cs="Arial"/>
          <w:sz w:val="22"/>
          <w:szCs w:val="22"/>
        </w:rPr>
      </w:pPr>
      <w:r w:rsidRPr="00CB415F">
        <w:rPr>
          <w:rFonts w:ascii="Arial" w:hAnsi="Arial" w:cs="Arial"/>
          <w:sz w:val="22"/>
          <w:szCs w:val="22"/>
        </w:rPr>
        <w:t>I will open the floor now for any questions you may have concerning this topic.</w:t>
      </w:r>
    </w:p>
    <w:p w14:paraId="67D27ADA" w14:textId="77777777" w:rsidR="005B41F6" w:rsidRPr="00CB415F" w:rsidRDefault="005B41F6" w:rsidP="005B41F6">
      <w:pPr>
        <w:rPr>
          <w:rFonts w:ascii="Arial" w:hAnsi="Arial" w:cs="Arial"/>
          <w:sz w:val="22"/>
          <w:szCs w:val="22"/>
        </w:rPr>
      </w:pPr>
    </w:p>
    <w:p w14:paraId="10BFFCF4" w14:textId="7AA75063" w:rsidR="005B41F6" w:rsidRDefault="005B41F6" w:rsidP="005B41F6">
      <w:pPr>
        <w:rPr>
          <w:rFonts w:ascii="Arial" w:hAnsi="Arial" w:cs="Arial"/>
          <w:b/>
          <w:sz w:val="22"/>
          <w:szCs w:val="22"/>
          <w:u w:val="single"/>
        </w:rPr>
      </w:pPr>
      <w:r w:rsidRPr="00CB415F">
        <w:rPr>
          <w:rFonts w:ascii="Arial" w:hAnsi="Arial" w:cs="Arial"/>
          <w:b/>
          <w:sz w:val="22"/>
          <w:szCs w:val="22"/>
          <w:u w:val="single"/>
        </w:rPr>
        <w:t>Closing Remarks</w:t>
      </w:r>
    </w:p>
    <w:p w14:paraId="7FC3ECAF" w14:textId="77777777" w:rsidR="005B41F6" w:rsidRPr="00CB415F" w:rsidRDefault="005B41F6" w:rsidP="005B41F6">
      <w:pPr>
        <w:rPr>
          <w:rFonts w:ascii="Arial" w:hAnsi="Arial" w:cs="Arial"/>
          <w:b/>
          <w:sz w:val="22"/>
          <w:szCs w:val="22"/>
          <w:u w:val="single"/>
        </w:rPr>
      </w:pPr>
    </w:p>
    <w:p w14:paraId="3057C481"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If you would like to suggest a topic for a future Quality Call, please route suggestions through your local management to the AMO Quality Mailbox at: </w:t>
      </w:r>
      <w:hyperlink r:id="rId16" w:history="1">
        <w:r w:rsidRPr="00CB415F">
          <w:rPr>
            <w:rStyle w:val="Hyperlink"/>
            <w:rFonts w:ascii="Arial" w:hAnsi="Arial" w:cs="Arial"/>
            <w:sz w:val="22"/>
            <w:szCs w:val="22"/>
          </w:rPr>
          <w:t>AMOQUALITY.VBAWAS@va.gov</w:t>
        </w:r>
      </w:hyperlink>
    </w:p>
    <w:p w14:paraId="321A549E" w14:textId="77777777" w:rsidR="005B41F6" w:rsidRPr="00CB415F" w:rsidRDefault="005B41F6" w:rsidP="005B41F6">
      <w:pPr>
        <w:rPr>
          <w:rFonts w:ascii="Arial" w:hAnsi="Arial" w:cs="Arial"/>
          <w:sz w:val="22"/>
          <w:szCs w:val="22"/>
        </w:rPr>
      </w:pPr>
    </w:p>
    <w:p w14:paraId="372CFD60"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We will post the AMO Quality Call Bulletins in the future.  We will notify you once we have established a location where we will post the bulletins.  </w:t>
      </w:r>
    </w:p>
    <w:p w14:paraId="54012CC2" w14:textId="77777777" w:rsidR="005B41F6" w:rsidRPr="00CB415F" w:rsidRDefault="005B41F6" w:rsidP="005B41F6">
      <w:pPr>
        <w:rPr>
          <w:rFonts w:ascii="Arial" w:hAnsi="Arial" w:cs="Arial"/>
          <w:sz w:val="22"/>
          <w:szCs w:val="22"/>
        </w:rPr>
      </w:pPr>
    </w:p>
    <w:p w14:paraId="4C1EE2FF" w14:textId="77777777" w:rsidR="005B41F6" w:rsidRPr="00CB415F" w:rsidRDefault="005B41F6" w:rsidP="005B41F6">
      <w:pPr>
        <w:rPr>
          <w:rFonts w:ascii="Arial" w:hAnsi="Arial" w:cs="Arial"/>
          <w:sz w:val="22"/>
          <w:szCs w:val="22"/>
        </w:rPr>
      </w:pPr>
      <w:r w:rsidRPr="00CB415F">
        <w:rPr>
          <w:rFonts w:ascii="Arial" w:hAnsi="Arial" w:cs="Arial"/>
          <w:sz w:val="22"/>
          <w:szCs w:val="22"/>
        </w:rPr>
        <w:t xml:space="preserve">The Quality Call audio recordings and PowerPoint slides will be located in both TMS and the VBA Learning Catalog.  We will send out email notification once these files are available for review. </w:t>
      </w:r>
    </w:p>
    <w:p w14:paraId="57F72647" w14:textId="77777777" w:rsidR="005B41F6" w:rsidRPr="00CB415F" w:rsidRDefault="005B41F6" w:rsidP="005B41F6">
      <w:pPr>
        <w:rPr>
          <w:rFonts w:ascii="Arial" w:hAnsi="Arial" w:cs="Arial"/>
          <w:sz w:val="22"/>
          <w:szCs w:val="22"/>
        </w:rPr>
      </w:pPr>
    </w:p>
    <w:p w14:paraId="3F84633C" w14:textId="77777777" w:rsidR="005B41F6" w:rsidRPr="00CB415F" w:rsidRDefault="005B41F6" w:rsidP="005B41F6">
      <w:pPr>
        <w:rPr>
          <w:rFonts w:ascii="Arial" w:hAnsi="Arial" w:cs="Arial"/>
          <w:sz w:val="22"/>
          <w:szCs w:val="22"/>
        </w:rPr>
      </w:pPr>
      <w:r w:rsidRPr="00CB415F">
        <w:rPr>
          <w:rFonts w:ascii="Arial" w:hAnsi="Arial" w:cs="Arial"/>
          <w:sz w:val="22"/>
          <w:szCs w:val="22"/>
        </w:rPr>
        <w:t>As I stated earlier, we will post the answer to any questions submitted regarding any of the topics presented during today’s Quality Call on a later date.  We will send an email notifying of when we have added Questions and Answers to this Quality Call Bulletin.</w:t>
      </w:r>
    </w:p>
    <w:p w14:paraId="54DFCEC9" w14:textId="77777777" w:rsidR="005B41F6" w:rsidRPr="00CB415F" w:rsidRDefault="005B41F6" w:rsidP="005B41F6">
      <w:pPr>
        <w:rPr>
          <w:rFonts w:ascii="Arial" w:hAnsi="Arial" w:cs="Arial"/>
          <w:sz w:val="22"/>
          <w:szCs w:val="22"/>
        </w:rPr>
      </w:pPr>
    </w:p>
    <w:p w14:paraId="290CD4A1" w14:textId="77777777" w:rsidR="005B41F6" w:rsidRPr="00CB415F" w:rsidRDefault="005B41F6" w:rsidP="005B41F6">
      <w:pPr>
        <w:rPr>
          <w:rFonts w:ascii="Arial" w:hAnsi="Arial" w:cs="Arial"/>
          <w:sz w:val="22"/>
          <w:szCs w:val="22"/>
        </w:rPr>
      </w:pPr>
      <w:r w:rsidRPr="00CB415F">
        <w:rPr>
          <w:rFonts w:ascii="Arial" w:hAnsi="Arial" w:cs="Arial"/>
          <w:sz w:val="22"/>
          <w:szCs w:val="22"/>
        </w:rPr>
        <w:t>We will present our next AMO Quality Call on December 5, 2019 at 12:00 EST.</w:t>
      </w:r>
    </w:p>
    <w:p w14:paraId="6C45F5A2" w14:textId="77777777" w:rsidR="005B41F6" w:rsidRDefault="005B41F6" w:rsidP="005B41F6">
      <w:pPr>
        <w:rPr>
          <w:rFonts w:ascii="Arial" w:hAnsi="Arial" w:cs="Arial"/>
          <w:szCs w:val="24"/>
        </w:rPr>
      </w:pPr>
    </w:p>
    <w:p w14:paraId="166DCE75" w14:textId="2566203C" w:rsidR="00323DD0" w:rsidRPr="00B2025B" w:rsidRDefault="00B538F9" w:rsidP="00323DD0">
      <w:pPr>
        <w:pStyle w:val="NormalWeb"/>
        <w:spacing w:before="0" w:beforeAutospacing="0" w:after="0" w:afterAutospacing="0"/>
        <w:rPr>
          <w:rFonts w:ascii="Arial" w:hAnsi="Arial" w:cs="Arial"/>
          <w:b/>
          <w:sz w:val="22"/>
          <w:szCs w:val="22"/>
        </w:rPr>
      </w:pPr>
      <w:r w:rsidRPr="00B2025B">
        <w:rPr>
          <w:rFonts w:ascii="Arial" w:hAnsi="Arial" w:cs="Arial"/>
          <w:b/>
          <w:sz w:val="22"/>
          <w:szCs w:val="22"/>
          <w:u w:val="single"/>
        </w:rPr>
        <w:t>DROC Questions</w:t>
      </w:r>
      <w:r w:rsidR="00323DD0" w:rsidRPr="00B2025B">
        <w:rPr>
          <w:rFonts w:ascii="Arial" w:hAnsi="Arial" w:cs="Arial"/>
          <w:b/>
          <w:sz w:val="22"/>
          <w:szCs w:val="22"/>
        </w:rPr>
        <w:t>:</w:t>
      </w:r>
    </w:p>
    <w:p w14:paraId="64F5325A" w14:textId="77777777" w:rsidR="003B7325" w:rsidRPr="005B372A" w:rsidRDefault="003B7325" w:rsidP="00323DD0">
      <w:pPr>
        <w:pStyle w:val="NormalWeb"/>
        <w:spacing w:before="0" w:beforeAutospacing="0" w:after="0" w:afterAutospacing="0"/>
        <w:rPr>
          <w:rFonts w:ascii="Arial" w:hAnsi="Arial" w:cs="Arial"/>
          <w:sz w:val="22"/>
          <w:szCs w:val="22"/>
        </w:rPr>
      </w:pPr>
    </w:p>
    <w:p w14:paraId="0D9621F1" w14:textId="7B124005" w:rsidR="00323DD0" w:rsidRPr="005B372A" w:rsidRDefault="00C25D98" w:rsidP="00323DD0">
      <w:pPr>
        <w:pStyle w:val="NormalWeb"/>
        <w:numPr>
          <w:ilvl w:val="0"/>
          <w:numId w:val="11"/>
        </w:numPr>
        <w:spacing w:before="0" w:beforeAutospacing="0" w:after="0" w:afterAutospacing="0"/>
        <w:rPr>
          <w:rFonts w:ascii="Arial" w:hAnsi="Arial" w:cs="Arial"/>
          <w:sz w:val="22"/>
          <w:szCs w:val="22"/>
        </w:rPr>
      </w:pPr>
      <w:r>
        <w:rPr>
          <w:rFonts w:ascii="Arial" w:hAnsi="Arial" w:cs="Arial"/>
          <w:sz w:val="22"/>
          <w:szCs w:val="22"/>
        </w:rPr>
        <w:t>Are you starting reviews of deferrals or returns</w:t>
      </w:r>
    </w:p>
    <w:p w14:paraId="5F36CDAE" w14:textId="10A0DCCD" w:rsidR="00B538F9" w:rsidRPr="00B2025B" w:rsidRDefault="003B7325" w:rsidP="00B538F9">
      <w:pPr>
        <w:pStyle w:val="NormalWeb"/>
        <w:numPr>
          <w:ilvl w:val="1"/>
          <w:numId w:val="11"/>
        </w:numPr>
        <w:spacing w:before="0" w:beforeAutospacing="0" w:after="0" w:afterAutospacing="0"/>
        <w:rPr>
          <w:rFonts w:ascii="Arial" w:hAnsi="Arial" w:cs="Arial"/>
          <w:sz w:val="22"/>
          <w:szCs w:val="22"/>
        </w:rPr>
      </w:pPr>
      <w:r w:rsidRPr="00B2025B">
        <w:rPr>
          <w:rFonts w:ascii="Arial" w:hAnsi="Arial" w:cs="Arial"/>
          <w:b/>
          <w:sz w:val="22"/>
          <w:szCs w:val="22"/>
          <w:u w:val="single"/>
        </w:rPr>
        <w:t>Response</w:t>
      </w:r>
      <w:r w:rsidRPr="00B2025B">
        <w:rPr>
          <w:rFonts w:ascii="Arial" w:hAnsi="Arial" w:cs="Arial"/>
          <w:b/>
          <w:sz w:val="22"/>
          <w:szCs w:val="22"/>
        </w:rPr>
        <w:t>:</w:t>
      </w:r>
      <w:r w:rsidRPr="00B2025B">
        <w:rPr>
          <w:rFonts w:ascii="Arial" w:hAnsi="Arial" w:cs="Arial"/>
          <w:sz w:val="22"/>
          <w:szCs w:val="22"/>
        </w:rPr>
        <w:t xml:space="preserve"> </w:t>
      </w:r>
      <w:r w:rsidR="00C25D98">
        <w:rPr>
          <w:rFonts w:ascii="Arial" w:hAnsi="Arial" w:cs="Arial"/>
          <w:sz w:val="22"/>
          <w:szCs w:val="22"/>
        </w:rPr>
        <w:t>We will begin reviewing deferrals.  We are already doing special focus reviews for higher-level returns</w:t>
      </w:r>
      <w:r w:rsidR="00B538F9" w:rsidRPr="00B2025B">
        <w:rPr>
          <w:rFonts w:ascii="Arial" w:hAnsi="Arial" w:cs="Arial"/>
          <w:sz w:val="22"/>
          <w:szCs w:val="22"/>
        </w:rPr>
        <w:t>.</w:t>
      </w:r>
    </w:p>
    <w:p w14:paraId="7A3FFBC0" w14:textId="77777777" w:rsidR="003B7325" w:rsidRPr="005B372A" w:rsidRDefault="003B7325" w:rsidP="00B2025B">
      <w:pPr>
        <w:pStyle w:val="NormalWeb"/>
        <w:spacing w:before="0" w:beforeAutospacing="0" w:after="0" w:afterAutospacing="0"/>
        <w:ind w:left="720"/>
        <w:rPr>
          <w:rFonts w:ascii="Arial" w:hAnsi="Arial" w:cs="Arial"/>
          <w:sz w:val="22"/>
          <w:szCs w:val="22"/>
        </w:rPr>
      </w:pPr>
    </w:p>
    <w:p w14:paraId="22D7774D" w14:textId="5C70C3BC" w:rsidR="00B538F9" w:rsidRPr="00B2025B" w:rsidRDefault="00C25D98" w:rsidP="00323DD0">
      <w:pPr>
        <w:pStyle w:val="NormalWeb"/>
        <w:numPr>
          <w:ilvl w:val="0"/>
          <w:numId w:val="11"/>
        </w:numPr>
        <w:spacing w:before="0" w:beforeAutospacing="0" w:after="0" w:afterAutospacing="0"/>
        <w:rPr>
          <w:rFonts w:ascii="Arial" w:hAnsi="Arial" w:cs="Arial"/>
          <w:sz w:val="22"/>
          <w:szCs w:val="22"/>
        </w:rPr>
      </w:pPr>
      <w:r>
        <w:rPr>
          <w:rFonts w:ascii="Arial" w:hAnsi="Arial" w:cs="Arial"/>
          <w:sz w:val="22"/>
          <w:szCs w:val="22"/>
        </w:rPr>
        <w:t>How often will you present these quality calls?</w:t>
      </w:r>
    </w:p>
    <w:p w14:paraId="2FBAEF6E" w14:textId="7FFF8AC5" w:rsidR="00B538F9" w:rsidRPr="00B2025B" w:rsidRDefault="003B7325" w:rsidP="00B538F9">
      <w:pPr>
        <w:pStyle w:val="NormalWeb"/>
        <w:numPr>
          <w:ilvl w:val="1"/>
          <w:numId w:val="11"/>
        </w:numPr>
        <w:spacing w:before="0" w:beforeAutospacing="0" w:after="0" w:afterAutospacing="0"/>
        <w:rPr>
          <w:rFonts w:ascii="Arial" w:hAnsi="Arial" w:cs="Arial"/>
          <w:sz w:val="22"/>
          <w:szCs w:val="22"/>
        </w:rPr>
      </w:pPr>
      <w:r w:rsidRPr="00B2025B">
        <w:rPr>
          <w:rFonts w:ascii="Arial" w:hAnsi="Arial" w:cs="Arial"/>
          <w:b/>
          <w:sz w:val="22"/>
          <w:szCs w:val="22"/>
          <w:u w:val="single"/>
        </w:rPr>
        <w:t>Response</w:t>
      </w:r>
      <w:r w:rsidRPr="00B2025B">
        <w:rPr>
          <w:rFonts w:ascii="Arial" w:hAnsi="Arial" w:cs="Arial"/>
          <w:b/>
          <w:sz w:val="22"/>
          <w:szCs w:val="22"/>
        </w:rPr>
        <w:t>:</w:t>
      </w:r>
      <w:r w:rsidRPr="00B2025B">
        <w:rPr>
          <w:rFonts w:ascii="Arial" w:hAnsi="Arial" w:cs="Arial"/>
          <w:sz w:val="22"/>
          <w:szCs w:val="22"/>
        </w:rPr>
        <w:t xml:space="preserve"> </w:t>
      </w:r>
      <w:r w:rsidR="00C25D98">
        <w:rPr>
          <w:rFonts w:ascii="Arial" w:hAnsi="Arial" w:cs="Arial"/>
          <w:sz w:val="22"/>
          <w:szCs w:val="22"/>
        </w:rPr>
        <w:t>We will present these quality calls on a monthly basis.  We will notify you in advance of the date and time of the call or if the call has been cancelled for the next month.</w:t>
      </w:r>
      <w:r w:rsidR="00B538F9" w:rsidRPr="00B2025B">
        <w:rPr>
          <w:rFonts w:ascii="Arial" w:hAnsi="Arial" w:cs="Arial"/>
          <w:sz w:val="22"/>
          <w:szCs w:val="22"/>
        </w:rPr>
        <w:t xml:space="preserve"> </w:t>
      </w:r>
    </w:p>
    <w:p w14:paraId="78A65DB1" w14:textId="77777777" w:rsidR="003B7325" w:rsidRPr="00B2025B" w:rsidRDefault="003B7325" w:rsidP="00B2025B">
      <w:pPr>
        <w:pStyle w:val="NormalWeb"/>
        <w:spacing w:before="0" w:beforeAutospacing="0" w:after="0" w:afterAutospacing="0"/>
        <w:ind w:left="1440"/>
        <w:rPr>
          <w:rFonts w:ascii="Arial" w:hAnsi="Arial" w:cs="Arial"/>
          <w:sz w:val="22"/>
          <w:szCs w:val="22"/>
        </w:rPr>
      </w:pPr>
    </w:p>
    <w:p w14:paraId="088DE981" w14:textId="39C05E2E" w:rsidR="00B538F9" w:rsidRPr="005B372A" w:rsidRDefault="00C25D98" w:rsidP="00323DD0">
      <w:pPr>
        <w:pStyle w:val="NormalWeb"/>
        <w:numPr>
          <w:ilvl w:val="0"/>
          <w:numId w:val="11"/>
        </w:numPr>
        <w:spacing w:before="0" w:beforeAutospacing="0" w:after="0" w:afterAutospacing="0"/>
        <w:rPr>
          <w:rFonts w:ascii="Arial" w:hAnsi="Arial" w:cs="Arial"/>
          <w:sz w:val="22"/>
          <w:szCs w:val="22"/>
        </w:rPr>
      </w:pPr>
      <w:r>
        <w:rPr>
          <w:rFonts w:ascii="Arial" w:hAnsi="Arial" w:cs="Arial"/>
          <w:sz w:val="22"/>
          <w:szCs w:val="22"/>
        </w:rPr>
        <w:t>Can you send the invite to the St. Pete DROC QRT box</w:t>
      </w:r>
      <w:r w:rsidR="00B538F9" w:rsidRPr="005B372A">
        <w:rPr>
          <w:rFonts w:ascii="Arial" w:hAnsi="Arial" w:cs="Arial"/>
          <w:sz w:val="22"/>
          <w:szCs w:val="22"/>
        </w:rPr>
        <w:t>?</w:t>
      </w:r>
    </w:p>
    <w:p w14:paraId="648D9D0B" w14:textId="75CC1E65" w:rsidR="00B538F9" w:rsidRPr="00B2025B" w:rsidRDefault="003B7325" w:rsidP="00B538F9">
      <w:pPr>
        <w:pStyle w:val="NormalWeb"/>
        <w:numPr>
          <w:ilvl w:val="1"/>
          <w:numId w:val="11"/>
        </w:numPr>
        <w:spacing w:before="0" w:beforeAutospacing="0" w:after="0" w:afterAutospacing="0"/>
        <w:rPr>
          <w:rFonts w:ascii="Arial" w:hAnsi="Arial" w:cs="Arial"/>
          <w:sz w:val="22"/>
          <w:szCs w:val="22"/>
        </w:rPr>
      </w:pPr>
      <w:r w:rsidRPr="00B2025B">
        <w:rPr>
          <w:rFonts w:ascii="Arial" w:hAnsi="Arial" w:cs="Arial"/>
          <w:b/>
          <w:sz w:val="22"/>
          <w:szCs w:val="22"/>
          <w:u w:val="single"/>
        </w:rPr>
        <w:t>Response</w:t>
      </w:r>
      <w:r w:rsidRPr="00B2025B">
        <w:rPr>
          <w:rFonts w:ascii="Arial" w:hAnsi="Arial" w:cs="Arial"/>
          <w:b/>
          <w:sz w:val="22"/>
          <w:szCs w:val="22"/>
        </w:rPr>
        <w:t>:</w:t>
      </w:r>
      <w:r w:rsidRPr="00B2025B">
        <w:rPr>
          <w:rFonts w:ascii="Arial" w:hAnsi="Arial" w:cs="Arial"/>
          <w:sz w:val="22"/>
          <w:szCs w:val="22"/>
        </w:rPr>
        <w:t xml:space="preserve"> </w:t>
      </w:r>
      <w:r w:rsidR="00C25D98">
        <w:rPr>
          <w:rFonts w:ascii="Arial" w:hAnsi="Arial" w:cs="Arial"/>
          <w:sz w:val="22"/>
          <w:szCs w:val="22"/>
        </w:rPr>
        <w:t>Yes</w:t>
      </w:r>
      <w:r w:rsidR="009C6369" w:rsidRPr="00B2025B">
        <w:rPr>
          <w:rFonts w:ascii="Arial" w:hAnsi="Arial" w:cs="Arial"/>
          <w:sz w:val="22"/>
          <w:szCs w:val="22"/>
        </w:rPr>
        <w:t xml:space="preserve">.  </w:t>
      </w:r>
    </w:p>
    <w:p w14:paraId="0B58A05C" w14:textId="77777777" w:rsidR="003B7325" w:rsidRPr="00B2025B" w:rsidRDefault="003B7325" w:rsidP="00B2025B">
      <w:pPr>
        <w:pStyle w:val="NormalWeb"/>
        <w:spacing w:before="0" w:beforeAutospacing="0" w:after="0" w:afterAutospacing="0"/>
        <w:ind w:left="1440"/>
        <w:rPr>
          <w:rFonts w:ascii="Arial" w:hAnsi="Arial" w:cs="Arial"/>
          <w:sz w:val="22"/>
          <w:szCs w:val="22"/>
        </w:rPr>
      </w:pPr>
    </w:p>
    <w:tbl>
      <w:tblPr>
        <w:tblW w:w="9450" w:type="dxa"/>
        <w:jc w:val="center"/>
        <w:tblLayout w:type="fixed"/>
        <w:tblCellMar>
          <w:left w:w="187" w:type="dxa"/>
          <w:right w:w="187" w:type="dxa"/>
        </w:tblCellMar>
        <w:tblLook w:val="0000" w:firstRow="0" w:lastRow="0" w:firstColumn="0" w:lastColumn="0" w:noHBand="0" w:noVBand="0"/>
      </w:tblPr>
      <w:tblGrid>
        <w:gridCol w:w="9450"/>
      </w:tblGrid>
      <w:tr w:rsidR="00323DD0" w:rsidRPr="00D7500A" w14:paraId="12AB98FF" w14:textId="77777777" w:rsidTr="00231725">
        <w:trPr>
          <w:jc w:val="center"/>
        </w:trPr>
        <w:tc>
          <w:tcPr>
            <w:tcW w:w="9450" w:type="dxa"/>
            <w:shd w:val="clear" w:color="auto" w:fill="D6E3BC" w:themeFill="accent3" w:themeFillTint="66"/>
            <w:vAlign w:val="center"/>
          </w:tcPr>
          <w:p w14:paraId="3B504D20" w14:textId="77777777" w:rsidR="00323DD0" w:rsidRPr="00D7500A" w:rsidRDefault="00323DD0" w:rsidP="00231725">
            <w:pPr>
              <w:spacing w:before="60" w:after="60"/>
              <w:rPr>
                <w:rFonts w:ascii="Arial" w:hAnsi="Arial" w:cs="Arial"/>
                <w:b/>
                <w:sz w:val="22"/>
                <w:szCs w:val="22"/>
              </w:rPr>
            </w:pPr>
            <w:r w:rsidRPr="00D7500A">
              <w:rPr>
                <w:rFonts w:ascii="Arial" w:hAnsi="Arial" w:cs="Arial"/>
                <w:b/>
                <w:sz w:val="22"/>
                <w:szCs w:val="22"/>
              </w:rPr>
              <w:t>3. Decisions</w:t>
            </w:r>
          </w:p>
        </w:tc>
      </w:tr>
    </w:tbl>
    <w:p w14:paraId="5C193657" w14:textId="77777777" w:rsidR="00323DD0" w:rsidRPr="00D7500A" w:rsidRDefault="00323DD0" w:rsidP="00323DD0">
      <w:pPr>
        <w:pStyle w:val="BodyText3"/>
        <w:rPr>
          <w:rFonts w:ascii="Arial" w:hAnsi="Arial" w:cs="Arial"/>
          <w:b w:val="0"/>
          <w:bCs w:val="0"/>
          <w:sz w:val="22"/>
          <w:szCs w:val="22"/>
        </w:rPr>
      </w:pPr>
    </w:p>
    <w:p w14:paraId="4E46A14A" w14:textId="77777777" w:rsidR="00323DD0" w:rsidRPr="00D7500A" w:rsidRDefault="00323DD0" w:rsidP="00323DD0">
      <w:pPr>
        <w:pStyle w:val="ABodyBullet1"/>
        <w:tabs>
          <w:tab w:val="left" w:pos="1890"/>
        </w:tabs>
        <w:spacing w:before="0" w:after="0"/>
        <w:rPr>
          <w:rFonts w:cs="Arial"/>
          <w:szCs w:val="22"/>
        </w:rPr>
      </w:pPr>
      <w:r w:rsidRPr="00D7500A">
        <w:rPr>
          <w:rFonts w:cs="Arial"/>
          <w:szCs w:val="22"/>
        </w:rPr>
        <w:t>The following lists decisions made in previous meetings or mandated by management. This will serve as a guideline for future actions/ decisions.</w:t>
      </w:r>
    </w:p>
    <w:p w14:paraId="06A66D20" w14:textId="77777777" w:rsidR="00323DD0" w:rsidRPr="00D7500A" w:rsidRDefault="00323DD0" w:rsidP="00323DD0">
      <w:pPr>
        <w:pStyle w:val="ABodyBullet1"/>
        <w:tabs>
          <w:tab w:val="left" w:pos="1890"/>
        </w:tabs>
        <w:spacing w:before="0" w:after="0"/>
        <w:rPr>
          <w:rFonts w:cs="Arial"/>
          <w:szCs w:val="22"/>
        </w:rPr>
      </w:pPr>
    </w:p>
    <w:tbl>
      <w:tblPr>
        <w:tblW w:w="9450"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621"/>
        <w:gridCol w:w="3020"/>
        <w:gridCol w:w="2144"/>
        <w:gridCol w:w="1073"/>
        <w:gridCol w:w="2592"/>
      </w:tblGrid>
      <w:tr w:rsidR="00323DD0" w:rsidRPr="00D7500A" w14:paraId="1FB3EDF3" w14:textId="77777777" w:rsidTr="00231725">
        <w:trPr>
          <w:trHeight w:val="264"/>
          <w:jc w:val="center"/>
        </w:trPr>
        <w:tc>
          <w:tcPr>
            <w:tcW w:w="621" w:type="dxa"/>
            <w:vAlign w:val="center"/>
          </w:tcPr>
          <w:p w14:paraId="39B524EA" w14:textId="77777777" w:rsidR="00323DD0" w:rsidRPr="00D7500A" w:rsidRDefault="00323DD0" w:rsidP="00231725">
            <w:pPr>
              <w:jc w:val="both"/>
              <w:rPr>
                <w:rFonts w:ascii="Arial" w:hAnsi="Arial" w:cs="Arial"/>
                <w:b/>
                <w:bCs/>
                <w:color w:val="003F72"/>
                <w:sz w:val="22"/>
                <w:szCs w:val="22"/>
              </w:rPr>
            </w:pPr>
            <w:r w:rsidRPr="00D7500A">
              <w:rPr>
                <w:rFonts w:ascii="Arial" w:hAnsi="Arial" w:cs="Arial"/>
                <w:b/>
                <w:bCs/>
                <w:color w:val="003F72"/>
                <w:sz w:val="22"/>
                <w:szCs w:val="22"/>
              </w:rPr>
              <w:t>No.</w:t>
            </w:r>
          </w:p>
        </w:tc>
        <w:tc>
          <w:tcPr>
            <w:tcW w:w="3020" w:type="dxa"/>
            <w:vAlign w:val="center"/>
          </w:tcPr>
          <w:p w14:paraId="7555F900" w14:textId="77777777" w:rsidR="00323DD0" w:rsidRPr="00D7500A" w:rsidRDefault="00323DD0" w:rsidP="00231725">
            <w:pPr>
              <w:jc w:val="center"/>
              <w:rPr>
                <w:rFonts w:ascii="Arial" w:hAnsi="Arial" w:cs="Arial"/>
                <w:b/>
                <w:bCs/>
                <w:color w:val="003F72"/>
                <w:sz w:val="22"/>
                <w:szCs w:val="22"/>
              </w:rPr>
            </w:pPr>
            <w:r w:rsidRPr="00D7500A">
              <w:rPr>
                <w:rFonts w:ascii="Arial" w:hAnsi="Arial" w:cs="Arial"/>
                <w:b/>
                <w:bCs/>
                <w:color w:val="003F72"/>
                <w:sz w:val="22"/>
                <w:szCs w:val="22"/>
              </w:rPr>
              <w:t>Decision</w:t>
            </w:r>
          </w:p>
        </w:tc>
        <w:tc>
          <w:tcPr>
            <w:tcW w:w="2144" w:type="dxa"/>
            <w:vAlign w:val="center"/>
          </w:tcPr>
          <w:p w14:paraId="7E3E6696" w14:textId="77777777" w:rsidR="00323DD0" w:rsidRPr="00D7500A" w:rsidRDefault="00323DD0" w:rsidP="00231725">
            <w:pPr>
              <w:jc w:val="center"/>
              <w:rPr>
                <w:rFonts w:ascii="Arial" w:hAnsi="Arial" w:cs="Arial"/>
                <w:b/>
                <w:bCs/>
                <w:color w:val="003F72"/>
                <w:sz w:val="22"/>
                <w:szCs w:val="22"/>
              </w:rPr>
            </w:pPr>
            <w:r w:rsidRPr="00D7500A">
              <w:rPr>
                <w:rFonts w:ascii="Arial" w:hAnsi="Arial" w:cs="Arial"/>
                <w:b/>
                <w:bCs/>
                <w:color w:val="003F72"/>
                <w:sz w:val="22"/>
                <w:szCs w:val="22"/>
              </w:rPr>
              <w:t>Decision By</w:t>
            </w:r>
          </w:p>
        </w:tc>
        <w:tc>
          <w:tcPr>
            <w:tcW w:w="1073" w:type="dxa"/>
            <w:vAlign w:val="center"/>
          </w:tcPr>
          <w:p w14:paraId="3AF296C8" w14:textId="77777777" w:rsidR="00323DD0" w:rsidRPr="00D7500A" w:rsidRDefault="00323DD0" w:rsidP="00231725">
            <w:pPr>
              <w:jc w:val="center"/>
              <w:rPr>
                <w:rFonts w:ascii="Arial" w:hAnsi="Arial" w:cs="Arial"/>
                <w:b/>
                <w:bCs/>
                <w:color w:val="003F72"/>
                <w:sz w:val="22"/>
                <w:szCs w:val="22"/>
              </w:rPr>
            </w:pPr>
            <w:r w:rsidRPr="00D7500A">
              <w:rPr>
                <w:rFonts w:ascii="Arial" w:hAnsi="Arial" w:cs="Arial"/>
                <w:b/>
                <w:bCs/>
                <w:color w:val="003F72"/>
                <w:sz w:val="22"/>
                <w:szCs w:val="22"/>
              </w:rPr>
              <w:t>Date</w:t>
            </w:r>
          </w:p>
        </w:tc>
        <w:tc>
          <w:tcPr>
            <w:tcW w:w="2592" w:type="dxa"/>
            <w:vAlign w:val="center"/>
          </w:tcPr>
          <w:p w14:paraId="078F4E1A" w14:textId="77777777" w:rsidR="00323DD0" w:rsidRPr="00D7500A" w:rsidRDefault="00323DD0" w:rsidP="00231725">
            <w:pPr>
              <w:jc w:val="center"/>
              <w:rPr>
                <w:rFonts w:ascii="Arial" w:hAnsi="Arial" w:cs="Arial"/>
                <w:b/>
                <w:bCs/>
                <w:color w:val="003F72"/>
                <w:sz w:val="22"/>
                <w:szCs w:val="22"/>
              </w:rPr>
            </w:pPr>
            <w:r w:rsidRPr="00D7500A">
              <w:rPr>
                <w:rFonts w:ascii="Arial" w:hAnsi="Arial" w:cs="Arial"/>
                <w:b/>
                <w:bCs/>
                <w:color w:val="003F72"/>
                <w:sz w:val="22"/>
                <w:szCs w:val="22"/>
              </w:rPr>
              <w:t>Comments</w:t>
            </w:r>
          </w:p>
        </w:tc>
      </w:tr>
      <w:tr w:rsidR="00323DD0" w:rsidRPr="00D7500A" w14:paraId="67135B48" w14:textId="77777777" w:rsidTr="00CF3D54">
        <w:trPr>
          <w:trHeight w:val="345"/>
          <w:jc w:val="center"/>
        </w:trPr>
        <w:tc>
          <w:tcPr>
            <w:tcW w:w="621" w:type="dxa"/>
          </w:tcPr>
          <w:p w14:paraId="54BC4716" w14:textId="77777777" w:rsidR="00323DD0" w:rsidRPr="00D7500A" w:rsidRDefault="00323DD0" w:rsidP="00231725">
            <w:pPr>
              <w:numPr>
                <w:ilvl w:val="0"/>
                <w:numId w:val="1"/>
              </w:numPr>
              <w:rPr>
                <w:rFonts w:ascii="Arial" w:hAnsi="Arial" w:cs="Arial"/>
                <w:sz w:val="22"/>
                <w:szCs w:val="22"/>
              </w:rPr>
            </w:pPr>
          </w:p>
        </w:tc>
        <w:tc>
          <w:tcPr>
            <w:tcW w:w="3020" w:type="dxa"/>
          </w:tcPr>
          <w:p w14:paraId="55FFFF97" w14:textId="77777777" w:rsidR="00323DD0" w:rsidRPr="00D7500A" w:rsidRDefault="00323DD0" w:rsidP="00231725">
            <w:pPr>
              <w:pStyle w:val="CovFormText"/>
              <w:overflowPunct/>
              <w:autoSpaceDE/>
              <w:autoSpaceDN/>
              <w:adjustRightInd/>
              <w:spacing w:before="0" w:after="0"/>
              <w:textAlignment w:val="auto"/>
              <w:rPr>
                <w:rFonts w:cs="Arial"/>
                <w:noProof w:val="0"/>
                <w:sz w:val="22"/>
                <w:szCs w:val="22"/>
              </w:rPr>
            </w:pPr>
          </w:p>
        </w:tc>
        <w:tc>
          <w:tcPr>
            <w:tcW w:w="2144" w:type="dxa"/>
          </w:tcPr>
          <w:p w14:paraId="58FD3393" w14:textId="77777777" w:rsidR="00323DD0" w:rsidRPr="00D7500A" w:rsidRDefault="00323DD0" w:rsidP="00231725">
            <w:pPr>
              <w:jc w:val="center"/>
              <w:rPr>
                <w:rFonts w:ascii="Arial" w:hAnsi="Arial" w:cs="Arial"/>
                <w:sz w:val="22"/>
                <w:szCs w:val="22"/>
              </w:rPr>
            </w:pPr>
          </w:p>
        </w:tc>
        <w:tc>
          <w:tcPr>
            <w:tcW w:w="1073" w:type="dxa"/>
          </w:tcPr>
          <w:p w14:paraId="04B06194" w14:textId="77777777" w:rsidR="00323DD0" w:rsidRPr="00D7500A" w:rsidRDefault="00323DD0" w:rsidP="00231725">
            <w:pPr>
              <w:jc w:val="center"/>
              <w:rPr>
                <w:rFonts w:ascii="Arial" w:hAnsi="Arial" w:cs="Arial"/>
                <w:sz w:val="22"/>
                <w:szCs w:val="22"/>
              </w:rPr>
            </w:pPr>
          </w:p>
        </w:tc>
        <w:tc>
          <w:tcPr>
            <w:tcW w:w="2592" w:type="dxa"/>
          </w:tcPr>
          <w:p w14:paraId="7D9C0FB4" w14:textId="77777777" w:rsidR="00323DD0" w:rsidRPr="00D7500A" w:rsidRDefault="00323DD0" w:rsidP="00231725">
            <w:pPr>
              <w:pStyle w:val="BodyText3"/>
              <w:rPr>
                <w:rFonts w:ascii="Arial" w:hAnsi="Arial" w:cs="Arial"/>
                <w:b w:val="0"/>
                <w:bCs w:val="0"/>
                <w:sz w:val="22"/>
                <w:szCs w:val="22"/>
              </w:rPr>
            </w:pPr>
          </w:p>
        </w:tc>
      </w:tr>
    </w:tbl>
    <w:p w14:paraId="4327A360" w14:textId="77777777" w:rsidR="00323DD0" w:rsidRDefault="00323DD0" w:rsidP="00323DD0">
      <w:pPr>
        <w:pStyle w:val="BodyText3"/>
        <w:rPr>
          <w:rFonts w:ascii="Arial" w:hAnsi="Arial" w:cs="Arial"/>
          <w:b w:val="0"/>
          <w:bCs w:val="0"/>
          <w:sz w:val="22"/>
          <w:szCs w:val="22"/>
        </w:rPr>
      </w:pPr>
    </w:p>
    <w:p w14:paraId="62B37A88" w14:textId="77777777" w:rsidR="00323DD0" w:rsidRPr="00D7500A" w:rsidRDefault="00323DD0" w:rsidP="00323DD0">
      <w:pPr>
        <w:pStyle w:val="BodyText3"/>
        <w:rPr>
          <w:rFonts w:ascii="Arial" w:hAnsi="Arial" w:cs="Arial"/>
          <w:b w:val="0"/>
          <w:bCs w:val="0"/>
          <w:sz w:val="22"/>
          <w:szCs w:val="22"/>
        </w:rPr>
      </w:pPr>
    </w:p>
    <w:tbl>
      <w:tblPr>
        <w:tblW w:w="9450" w:type="dxa"/>
        <w:jc w:val="center"/>
        <w:tblLayout w:type="fixed"/>
        <w:tblCellMar>
          <w:left w:w="0" w:type="dxa"/>
          <w:right w:w="0" w:type="dxa"/>
        </w:tblCellMar>
        <w:tblLook w:val="0000" w:firstRow="0" w:lastRow="0" w:firstColumn="0" w:lastColumn="0" w:noHBand="0" w:noVBand="0"/>
      </w:tblPr>
      <w:tblGrid>
        <w:gridCol w:w="9450"/>
      </w:tblGrid>
      <w:tr w:rsidR="00323DD0" w:rsidRPr="00D7500A" w14:paraId="6CB9269B" w14:textId="77777777" w:rsidTr="00231725">
        <w:trPr>
          <w:jc w:val="center"/>
        </w:trPr>
        <w:tc>
          <w:tcPr>
            <w:tcW w:w="9450" w:type="dxa"/>
            <w:shd w:val="clear" w:color="auto" w:fill="D6E3BC" w:themeFill="accent3" w:themeFillTint="66"/>
            <w:tcMar>
              <w:left w:w="187" w:type="dxa"/>
              <w:right w:w="187" w:type="dxa"/>
            </w:tcMar>
            <w:vAlign w:val="center"/>
          </w:tcPr>
          <w:p w14:paraId="1A709963" w14:textId="77777777" w:rsidR="00323DD0" w:rsidRPr="00D7500A" w:rsidRDefault="00323DD0" w:rsidP="00231725">
            <w:pPr>
              <w:spacing w:before="60" w:after="60"/>
              <w:rPr>
                <w:rFonts w:ascii="Arial" w:hAnsi="Arial" w:cs="Arial"/>
                <w:b/>
                <w:sz w:val="22"/>
                <w:szCs w:val="22"/>
              </w:rPr>
            </w:pPr>
            <w:r w:rsidRPr="00D7500A">
              <w:rPr>
                <w:rFonts w:ascii="Arial" w:hAnsi="Arial" w:cs="Arial"/>
                <w:b/>
                <w:sz w:val="22"/>
                <w:szCs w:val="22"/>
              </w:rPr>
              <w:t>4. Action Items</w:t>
            </w:r>
          </w:p>
        </w:tc>
      </w:tr>
    </w:tbl>
    <w:p w14:paraId="160AF8A1" w14:textId="77777777" w:rsidR="00323DD0" w:rsidRPr="00D7500A" w:rsidRDefault="00323DD0" w:rsidP="00323DD0">
      <w:pPr>
        <w:pStyle w:val="BodyText2"/>
        <w:tabs>
          <w:tab w:val="left" w:pos="1890"/>
        </w:tabs>
        <w:rPr>
          <w:rFonts w:ascii="Arial" w:hAnsi="Arial" w:cs="Arial"/>
          <w:sz w:val="22"/>
          <w:szCs w:val="22"/>
        </w:rPr>
      </w:pPr>
      <w:r w:rsidRPr="00D7500A">
        <w:rPr>
          <w:rFonts w:ascii="Arial" w:hAnsi="Arial" w:cs="Arial"/>
          <w:sz w:val="22"/>
          <w:szCs w:val="22"/>
        </w:rPr>
        <w:cr/>
        <w:t xml:space="preserve">The following lists action items captured in prior meetings.  Items will be reviewed and updated using the action items tracker. </w:t>
      </w:r>
      <w:r w:rsidRPr="00D7500A">
        <w:rPr>
          <w:rFonts w:ascii="Arial" w:hAnsi="Arial" w:cs="Arial"/>
          <w:sz w:val="22"/>
          <w:szCs w:val="22"/>
        </w:rPr>
        <w:cr/>
      </w:r>
    </w:p>
    <w:tbl>
      <w:tblPr>
        <w:tblW w:w="9470"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0" w:type="dxa"/>
          <w:right w:w="0" w:type="dxa"/>
        </w:tblCellMar>
        <w:tblLook w:val="0000" w:firstRow="0" w:lastRow="0" w:firstColumn="0" w:lastColumn="0" w:noHBand="0" w:noVBand="0"/>
      </w:tblPr>
      <w:tblGrid>
        <w:gridCol w:w="442"/>
        <w:gridCol w:w="2583"/>
        <w:gridCol w:w="1260"/>
        <w:gridCol w:w="1107"/>
        <w:gridCol w:w="1024"/>
        <w:gridCol w:w="1136"/>
        <w:gridCol w:w="1918"/>
      </w:tblGrid>
      <w:tr w:rsidR="00323DD0" w:rsidRPr="00D7500A" w14:paraId="0ADBC66A" w14:textId="77777777" w:rsidTr="00231725">
        <w:trPr>
          <w:tblHeader/>
          <w:jc w:val="center"/>
        </w:trPr>
        <w:tc>
          <w:tcPr>
            <w:tcW w:w="442" w:type="dxa"/>
            <w:vAlign w:val="center"/>
          </w:tcPr>
          <w:p w14:paraId="3DF0F6C1"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No.</w:t>
            </w:r>
          </w:p>
        </w:tc>
        <w:tc>
          <w:tcPr>
            <w:tcW w:w="2583" w:type="dxa"/>
            <w:vAlign w:val="center"/>
          </w:tcPr>
          <w:p w14:paraId="603721C7"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Action Item</w:t>
            </w:r>
          </w:p>
        </w:tc>
        <w:tc>
          <w:tcPr>
            <w:tcW w:w="1260" w:type="dxa"/>
            <w:vAlign w:val="center"/>
          </w:tcPr>
          <w:p w14:paraId="3E17BD10"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Assigned to</w:t>
            </w:r>
          </w:p>
        </w:tc>
        <w:tc>
          <w:tcPr>
            <w:tcW w:w="1107" w:type="dxa"/>
            <w:vAlign w:val="center"/>
          </w:tcPr>
          <w:p w14:paraId="2FBCECA0"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Assign Date</w:t>
            </w:r>
          </w:p>
        </w:tc>
        <w:tc>
          <w:tcPr>
            <w:tcW w:w="1024" w:type="dxa"/>
            <w:vAlign w:val="center"/>
          </w:tcPr>
          <w:p w14:paraId="7DCE797B"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Due Date</w:t>
            </w:r>
          </w:p>
        </w:tc>
        <w:tc>
          <w:tcPr>
            <w:tcW w:w="1136" w:type="dxa"/>
            <w:vAlign w:val="center"/>
          </w:tcPr>
          <w:p w14:paraId="75176F32"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Status</w:t>
            </w:r>
          </w:p>
        </w:tc>
        <w:tc>
          <w:tcPr>
            <w:tcW w:w="1918" w:type="dxa"/>
            <w:vAlign w:val="center"/>
          </w:tcPr>
          <w:p w14:paraId="1F11D9C3" w14:textId="77777777" w:rsidR="00323DD0" w:rsidRPr="00D7500A" w:rsidRDefault="00323DD0" w:rsidP="00231725">
            <w:pPr>
              <w:jc w:val="center"/>
              <w:rPr>
                <w:rFonts w:ascii="Arial" w:hAnsi="Arial" w:cs="Arial"/>
                <w:b/>
                <w:color w:val="003F72"/>
                <w:sz w:val="22"/>
                <w:szCs w:val="22"/>
              </w:rPr>
            </w:pPr>
            <w:r w:rsidRPr="00D7500A">
              <w:rPr>
                <w:rFonts w:ascii="Arial" w:hAnsi="Arial" w:cs="Arial"/>
                <w:b/>
                <w:color w:val="003F72"/>
                <w:sz w:val="22"/>
                <w:szCs w:val="22"/>
              </w:rPr>
              <w:t>Comments</w:t>
            </w:r>
          </w:p>
        </w:tc>
      </w:tr>
      <w:tr w:rsidR="00323DD0" w:rsidRPr="00D7500A" w14:paraId="2A349A91" w14:textId="77777777" w:rsidTr="00231725">
        <w:trPr>
          <w:jc w:val="center"/>
        </w:trPr>
        <w:tc>
          <w:tcPr>
            <w:tcW w:w="442" w:type="dxa"/>
            <w:shd w:val="clear" w:color="auto" w:fill="D9D9D9" w:themeFill="background1" w:themeFillShade="D9"/>
          </w:tcPr>
          <w:p w14:paraId="2C57894E" w14:textId="77777777" w:rsidR="00323DD0" w:rsidRPr="00D7500A" w:rsidRDefault="00323DD0" w:rsidP="00231725">
            <w:pPr>
              <w:rPr>
                <w:rFonts w:ascii="Arial" w:hAnsi="Arial" w:cs="Arial"/>
                <w:bCs/>
                <w:sz w:val="22"/>
                <w:szCs w:val="22"/>
                <w:highlight w:val="lightGray"/>
              </w:rPr>
            </w:pPr>
            <w:r w:rsidRPr="00D7500A">
              <w:rPr>
                <w:rFonts w:ascii="Arial" w:hAnsi="Arial" w:cs="Arial"/>
                <w:bCs/>
                <w:sz w:val="22"/>
                <w:szCs w:val="22"/>
                <w:highlight w:val="lightGray"/>
              </w:rPr>
              <w:t>1.</w:t>
            </w:r>
          </w:p>
        </w:tc>
        <w:tc>
          <w:tcPr>
            <w:tcW w:w="2583" w:type="dxa"/>
            <w:shd w:val="clear" w:color="auto" w:fill="D9D9D9" w:themeFill="background1" w:themeFillShade="D9"/>
          </w:tcPr>
          <w:p w14:paraId="353B430A" w14:textId="32B7036D" w:rsidR="00323DD0" w:rsidRPr="00D7500A" w:rsidRDefault="00323DD0" w:rsidP="00231725">
            <w:pPr>
              <w:rPr>
                <w:rFonts w:ascii="Arial" w:hAnsi="Arial" w:cs="Arial"/>
                <w:bCs/>
                <w:sz w:val="22"/>
                <w:szCs w:val="22"/>
                <w:highlight w:val="lightGray"/>
              </w:rPr>
            </w:pPr>
          </w:p>
        </w:tc>
        <w:tc>
          <w:tcPr>
            <w:tcW w:w="1260" w:type="dxa"/>
            <w:shd w:val="clear" w:color="auto" w:fill="D9D9D9" w:themeFill="background1" w:themeFillShade="D9"/>
          </w:tcPr>
          <w:p w14:paraId="3D8797F9" w14:textId="320B3474" w:rsidR="00323DD0" w:rsidRPr="00D7500A" w:rsidRDefault="00323DD0" w:rsidP="00231725">
            <w:pPr>
              <w:jc w:val="center"/>
              <w:rPr>
                <w:rFonts w:ascii="Arial" w:hAnsi="Arial" w:cs="Arial"/>
                <w:bCs/>
                <w:sz w:val="22"/>
                <w:szCs w:val="22"/>
                <w:highlight w:val="lightGray"/>
              </w:rPr>
            </w:pPr>
          </w:p>
        </w:tc>
        <w:tc>
          <w:tcPr>
            <w:tcW w:w="1107" w:type="dxa"/>
            <w:shd w:val="clear" w:color="auto" w:fill="D9D9D9" w:themeFill="background1" w:themeFillShade="D9"/>
          </w:tcPr>
          <w:p w14:paraId="15DDEDEC" w14:textId="72E82765" w:rsidR="00323DD0" w:rsidRPr="00D7500A" w:rsidRDefault="00323DD0" w:rsidP="00231725">
            <w:pPr>
              <w:rPr>
                <w:rFonts w:ascii="Arial" w:hAnsi="Arial" w:cs="Arial"/>
                <w:bCs/>
                <w:sz w:val="22"/>
                <w:szCs w:val="22"/>
                <w:highlight w:val="lightGray"/>
              </w:rPr>
            </w:pPr>
          </w:p>
        </w:tc>
        <w:tc>
          <w:tcPr>
            <w:tcW w:w="1024" w:type="dxa"/>
            <w:shd w:val="clear" w:color="auto" w:fill="D9D9D9" w:themeFill="background1" w:themeFillShade="D9"/>
          </w:tcPr>
          <w:p w14:paraId="7DFD2EA1" w14:textId="4F3C450D" w:rsidR="00323DD0" w:rsidRPr="00D7500A" w:rsidRDefault="00323DD0" w:rsidP="00231725">
            <w:pPr>
              <w:rPr>
                <w:rFonts w:ascii="Arial" w:hAnsi="Arial" w:cs="Arial"/>
                <w:bCs/>
                <w:sz w:val="22"/>
                <w:szCs w:val="22"/>
                <w:highlight w:val="lightGray"/>
              </w:rPr>
            </w:pPr>
          </w:p>
        </w:tc>
        <w:tc>
          <w:tcPr>
            <w:tcW w:w="1136" w:type="dxa"/>
            <w:shd w:val="clear" w:color="auto" w:fill="D9D9D9" w:themeFill="background1" w:themeFillShade="D9"/>
          </w:tcPr>
          <w:p w14:paraId="74F2C3A8" w14:textId="5631EB33" w:rsidR="00323DD0" w:rsidRPr="00D7500A" w:rsidRDefault="00323DD0" w:rsidP="00231725">
            <w:pPr>
              <w:rPr>
                <w:rFonts w:ascii="Arial" w:hAnsi="Arial" w:cs="Arial"/>
                <w:bCs/>
                <w:sz w:val="22"/>
                <w:szCs w:val="22"/>
                <w:highlight w:val="lightGray"/>
              </w:rPr>
            </w:pPr>
          </w:p>
        </w:tc>
        <w:tc>
          <w:tcPr>
            <w:tcW w:w="1918" w:type="dxa"/>
            <w:shd w:val="clear" w:color="auto" w:fill="D9D9D9" w:themeFill="background1" w:themeFillShade="D9"/>
          </w:tcPr>
          <w:p w14:paraId="2048F6E6" w14:textId="49834FFF" w:rsidR="00323DD0" w:rsidRPr="00D7500A" w:rsidRDefault="00323DD0" w:rsidP="00231725">
            <w:pPr>
              <w:rPr>
                <w:rFonts w:ascii="Arial" w:hAnsi="Arial" w:cs="Arial"/>
                <w:bCs/>
                <w:sz w:val="22"/>
                <w:szCs w:val="22"/>
                <w:highlight w:val="lightGray"/>
              </w:rPr>
            </w:pPr>
          </w:p>
        </w:tc>
      </w:tr>
    </w:tbl>
    <w:p w14:paraId="0F1A05AE" w14:textId="77777777" w:rsidR="00323DD0" w:rsidRDefault="00323DD0">
      <w:pPr>
        <w:rPr>
          <w:rFonts w:ascii="Arial" w:hAnsi="Arial" w:cs="Arial"/>
          <w:b/>
          <w:sz w:val="20"/>
        </w:rPr>
      </w:pPr>
    </w:p>
    <w:p w14:paraId="03260E39" w14:textId="0710BA62" w:rsidR="00323DD0" w:rsidRDefault="00323DD0">
      <w:pPr>
        <w:rPr>
          <w:rFonts w:ascii="Arial" w:hAnsi="Arial" w:cs="Arial"/>
          <w:b/>
          <w:sz w:val="20"/>
        </w:rPr>
      </w:pPr>
    </w:p>
    <w:tbl>
      <w:tblPr>
        <w:tblpPr w:leftFromText="187" w:rightFromText="187" w:vertAnchor="text" w:horzAnchor="margin" w:tblpXSpec="center" w:tblpY="116"/>
        <w:tblW w:w="954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80"/>
        <w:gridCol w:w="2160"/>
        <w:gridCol w:w="4506"/>
      </w:tblGrid>
      <w:tr w:rsidR="00323DD0" w:rsidRPr="00D7500A" w14:paraId="001978B1" w14:textId="77777777" w:rsidTr="00231725">
        <w:trPr>
          <w:cantSplit/>
          <w:trHeight w:val="288"/>
        </w:trPr>
        <w:tc>
          <w:tcPr>
            <w:tcW w:w="9546" w:type="dxa"/>
            <w:gridSpan w:val="3"/>
            <w:tcBorders>
              <w:top w:val="nil"/>
              <w:left w:val="nil"/>
              <w:bottom w:val="nil"/>
              <w:right w:val="nil"/>
            </w:tcBorders>
            <w:shd w:val="clear" w:color="auto" w:fill="D6E3BC" w:themeFill="accent3" w:themeFillTint="66"/>
            <w:vAlign w:val="center"/>
          </w:tcPr>
          <w:p w14:paraId="0DC600CD" w14:textId="77777777" w:rsidR="00323DD0" w:rsidRPr="00D7500A" w:rsidRDefault="00323DD0" w:rsidP="00231725">
            <w:pPr>
              <w:pStyle w:val="Heading3"/>
              <w:keepLines/>
              <w:spacing w:before="40" w:after="40"/>
              <w:rPr>
                <w:rFonts w:cs="Arial"/>
                <w:color w:val="auto"/>
                <w:sz w:val="22"/>
                <w:szCs w:val="22"/>
              </w:rPr>
            </w:pPr>
            <w:r w:rsidRPr="00D7500A">
              <w:rPr>
                <w:rFonts w:cs="Arial"/>
                <w:color w:val="auto"/>
                <w:sz w:val="22"/>
                <w:szCs w:val="22"/>
              </w:rPr>
              <w:t>5. Next Meeting</w:t>
            </w:r>
          </w:p>
        </w:tc>
      </w:tr>
      <w:tr w:rsidR="00323DD0" w:rsidRPr="00D7500A" w14:paraId="2E38CECB" w14:textId="77777777" w:rsidTr="00C25D98">
        <w:trPr>
          <w:cantSplit/>
          <w:trHeight w:val="385"/>
        </w:trPr>
        <w:tc>
          <w:tcPr>
            <w:tcW w:w="2880" w:type="dxa"/>
            <w:tcBorders>
              <w:top w:val="nil"/>
            </w:tcBorders>
            <w:shd w:val="clear" w:color="auto" w:fill="FFFFFF"/>
          </w:tcPr>
          <w:p w14:paraId="328C0715" w14:textId="464DCAED" w:rsidR="00323DD0" w:rsidRPr="00D7500A" w:rsidRDefault="00323DD0" w:rsidP="00C25D98">
            <w:pPr>
              <w:pStyle w:val="CovFormText"/>
              <w:keepNext/>
              <w:keepLines/>
              <w:spacing w:before="40" w:after="40"/>
              <w:rPr>
                <w:rFonts w:cs="Arial"/>
                <w:iCs/>
                <w:sz w:val="22"/>
                <w:szCs w:val="22"/>
              </w:rPr>
            </w:pPr>
            <w:r w:rsidRPr="00D7500A">
              <w:rPr>
                <w:rFonts w:cs="Arial"/>
                <w:b/>
                <w:iCs/>
                <w:sz w:val="22"/>
                <w:szCs w:val="22"/>
              </w:rPr>
              <w:t>Date:</w:t>
            </w:r>
            <w:r w:rsidRPr="00D7500A">
              <w:rPr>
                <w:rFonts w:cs="Arial"/>
                <w:iCs/>
                <w:sz w:val="22"/>
                <w:szCs w:val="22"/>
              </w:rPr>
              <w:t xml:space="preserve">  </w:t>
            </w:r>
            <w:r w:rsidR="00C25D98">
              <w:rPr>
                <w:rFonts w:cs="Arial"/>
                <w:iCs/>
                <w:sz w:val="22"/>
                <w:szCs w:val="22"/>
              </w:rPr>
              <w:t>December 5, 2019</w:t>
            </w:r>
          </w:p>
        </w:tc>
        <w:tc>
          <w:tcPr>
            <w:tcW w:w="2160" w:type="dxa"/>
            <w:tcBorders>
              <w:top w:val="nil"/>
            </w:tcBorders>
          </w:tcPr>
          <w:p w14:paraId="18414226" w14:textId="316ECF00" w:rsidR="00323DD0" w:rsidRPr="00D7500A" w:rsidRDefault="00323DD0" w:rsidP="00C25D98">
            <w:pPr>
              <w:pStyle w:val="CovFormText"/>
              <w:keepNext/>
              <w:keepLines/>
              <w:spacing w:before="40" w:after="40"/>
              <w:rPr>
                <w:rFonts w:cs="Arial"/>
                <w:iCs/>
                <w:sz w:val="22"/>
                <w:szCs w:val="22"/>
              </w:rPr>
            </w:pPr>
            <w:r w:rsidRPr="00D7500A">
              <w:rPr>
                <w:rFonts w:cs="Arial"/>
                <w:b/>
                <w:iCs/>
                <w:sz w:val="22"/>
                <w:szCs w:val="22"/>
              </w:rPr>
              <w:t xml:space="preserve">Time: </w:t>
            </w:r>
            <w:r w:rsidR="00C25D98">
              <w:rPr>
                <w:rFonts w:cs="Arial"/>
                <w:iCs/>
                <w:sz w:val="22"/>
                <w:szCs w:val="22"/>
              </w:rPr>
              <w:t>12:00 EST</w:t>
            </w:r>
          </w:p>
        </w:tc>
        <w:tc>
          <w:tcPr>
            <w:tcW w:w="4506" w:type="dxa"/>
            <w:tcBorders>
              <w:top w:val="nil"/>
            </w:tcBorders>
            <w:shd w:val="clear" w:color="auto" w:fill="FFFFFF"/>
          </w:tcPr>
          <w:p w14:paraId="2697F258" w14:textId="4FAB8900" w:rsidR="00323DD0" w:rsidRPr="00D7500A" w:rsidRDefault="00323DD0" w:rsidP="00C25D98">
            <w:pPr>
              <w:rPr>
                <w:rFonts w:ascii="Arial" w:hAnsi="Arial" w:cs="Arial"/>
                <w:sz w:val="22"/>
                <w:szCs w:val="22"/>
              </w:rPr>
            </w:pPr>
            <w:r w:rsidRPr="00D7500A">
              <w:rPr>
                <w:rFonts w:ascii="Arial" w:hAnsi="Arial" w:cs="Arial"/>
                <w:b/>
                <w:iCs/>
                <w:sz w:val="22"/>
                <w:szCs w:val="22"/>
              </w:rPr>
              <w:t>Location:</w:t>
            </w:r>
            <w:r w:rsidRPr="00D7500A">
              <w:rPr>
                <w:rFonts w:ascii="Arial" w:hAnsi="Arial" w:cs="Arial"/>
                <w:iCs/>
                <w:sz w:val="22"/>
                <w:szCs w:val="22"/>
              </w:rPr>
              <w:t xml:space="preserve"> </w:t>
            </w:r>
            <w:r w:rsidRPr="00D7500A">
              <w:rPr>
                <w:rFonts w:ascii="Arial" w:hAnsi="Arial" w:cs="Arial"/>
                <w:sz w:val="22"/>
                <w:szCs w:val="22"/>
              </w:rPr>
              <w:t xml:space="preserve"> </w:t>
            </w:r>
            <w:r w:rsidR="00C25D98">
              <w:rPr>
                <w:rFonts w:ascii="Arial" w:hAnsi="Arial" w:cs="Arial"/>
                <w:sz w:val="22"/>
                <w:szCs w:val="22"/>
              </w:rPr>
              <w:t>Adobe Connect</w:t>
            </w:r>
            <w:r w:rsidRPr="00D7500A">
              <w:rPr>
                <w:rFonts w:ascii="Arial" w:hAnsi="Arial" w:cs="Arial"/>
                <w:sz w:val="22"/>
                <w:szCs w:val="22"/>
              </w:rPr>
              <w:t xml:space="preserve"> Online Meeting</w:t>
            </w:r>
          </w:p>
        </w:tc>
      </w:tr>
    </w:tbl>
    <w:p w14:paraId="54621DC2" w14:textId="77777777" w:rsidR="00323DD0" w:rsidRPr="00D7500A" w:rsidRDefault="00323DD0" w:rsidP="00323DD0">
      <w:pPr>
        <w:tabs>
          <w:tab w:val="left" w:pos="1890"/>
        </w:tabs>
        <w:rPr>
          <w:rFonts w:ascii="Arial" w:hAnsi="Arial" w:cs="Arial"/>
          <w:b/>
          <w:sz w:val="22"/>
          <w:szCs w:val="22"/>
        </w:rPr>
      </w:pPr>
    </w:p>
    <w:p w14:paraId="531C776A" w14:textId="77777777" w:rsidR="00323DD0" w:rsidRPr="00D7500A" w:rsidRDefault="00323DD0" w:rsidP="00323DD0">
      <w:pPr>
        <w:tabs>
          <w:tab w:val="left" w:pos="1890"/>
        </w:tabs>
        <w:rPr>
          <w:rFonts w:ascii="Arial" w:hAnsi="Arial" w:cs="Arial"/>
          <w:b/>
          <w:sz w:val="22"/>
          <w:szCs w:val="22"/>
        </w:rPr>
      </w:pPr>
      <w:r w:rsidRPr="00D7500A">
        <w:rPr>
          <w:rFonts w:ascii="Arial" w:hAnsi="Arial" w:cs="Arial"/>
          <w:b/>
          <w:sz w:val="22"/>
          <w:szCs w:val="22"/>
        </w:rPr>
        <w:t>Legend</w:t>
      </w:r>
    </w:p>
    <w:tbl>
      <w:tblPr>
        <w:tblW w:w="9490"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87" w:type="dxa"/>
          <w:right w:w="187" w:type="dxa"/>
        </w:tblCellMar>
        <w:tblLook w:val="0000" w:firstRow="0" w:lastRow="0" w:firstColumn="0" w:lastColumn="0" w:noHBand="0" w:noVBand="0"/>
      </w:tblPr>
      <w:tblGrid>
        <w:gridCol w:w="1074"/>
        <w:gridCol w:w="8416"/>
      </w:tblGrid>
      <w:tr w:rsidR="00323DD0" w:rsidRPr="00D7500A" w14:paraId="0B7E93DD" w14:textId="77777777" w:rsidTr="00231725">
        <w:trPr>
          <w:jc w:val="center"/>
        </w:trPr>
        <w:tc>
          <w:tcPr>
            <w:tcW w:w="1078" w:type="dxa"/>
          </w:tcPr>
          <w:p w14:paraId="061DF27B" w14:textId="77777777" w:rsidR="00323DD0" w:rsidRPr="00D7500A" w:rsidRDefault="00323DD0" w:rsidP="00231725">
            <w:pPr>
              <w:tabs>
                <w:tab w:val="left" w:pos="1890"/>
              </w:tabs>
              <w:rPr>
                <w:rFonts w:ascii="Arial" w:hAnsi="Arial" w:cs="Arial"/>
                <w:sz w:val="22"/>
                <w:szCs w:val="22"/>
              </w:rPr>
            </w:pPr>
          </w:p>
        </w:tc>
        <w:tc>
          <w:tcPr>
            <w:tcW w:w="8462" w:type="dxa"/>
            <w:vAlign w:val="center"/>
          </w:tcPr>
          <w:p w14:paraId="45EC0B69" w14:textId="77777777" w:rsidR="00323DD0" w:rsidRPr="00D7500A" w:rsidRDefault="00323DD0" w:rsidP="00231725">
            <w:pPr>
              <w:tabs>
                <w:tab w:val="left" w:pos="1890"/>
              </w:tabs>
              <w:rPr>
                <w:rFonts w:ascii="Arial" w:hAnsi="Arial" w:cs="Arial"/>
                <w:sz w:val="22"/>
                <w:szCs w:val="22"/>
              </w:rPr>
            </w:pPr>
            <w:r w:rsidRPr="00D7500A">
              <w:rPr>
                <w:rFonts w:ascii="Arial" w:hAnsi="Arial" w:cs="Arial"/>
                <w:sz w:val="22"/>
                <w:szCs w:val="22"/>
              </w:rPr>
              <w:t>Open Actions with future due dates</w:t>
            </w:r>
          </w:p>
        </w:tc>
      </w:tr>
      <w:tr w:rsidR="00323DD0" w:rsidRPr="00D7500A" w14:paraId="5E46517B" w14:textId="77777777" w:rsidTr="00231725">
        <w:trPr>
          <w:jc w:val="center"/>
        </w:trPr>
        <w:tc>
          <w:tcPr>
            <w:tcW w:w="1078" w:type="dxa"/>
            <w:shd w:val="clear" w:color="auto" w:fill="FFFF00"/>
          </w:tcPr>
          <w:p w14:paraId="11FB3B29" w14:textId="77777777" w:rsidR="00323DD0" w:rsidRPr="00D7500A" w:rsidRDefault="00323DD0" w:rsidP="00231725">
            <w:pPr>
              <w:tabs>
                <w:tab w:val="left" w:pos="1890"/>
              </w:tabs>
              <w:rPr>
                <w:rFonts w:ascii="Arial" w:hAnsi="Arial" w:cs="Arial"/>
                <w:sz w:val="22"/>
                <w:szCs w:val="22"/>
              </w:rPr>
            </w:pPr>
          </w:p>
        </w:tc>
        <w:tc>
          <w:tcPr>
            <w:tcW w:w="8462" w:type="dxa"/>
            <w:vAlign w:val="center"/>
          </w:tcPr>
          <w:p w14:paraId="6E195E5F" w14:textId="77777777" w:rsidR="00323DD0" w:rsidRPr="00D7500A" w:rsidRDefault="00323DD0" w:rsidP="00231725">
            <w:pPr>
              <w:tabs>
                <w:tab w:val="left" w:pos="1890"/>
              </w:tabs>
              <w:rPr>
                <w:rFonts w:ascii="Arial" w:hAnsi="Arial" w:cs="Arial"/>
                <w:sz w:val="22"/>
                <w:szCs w:val="22"/>
              </w:rPr>
            </w:pPr>
            <w:r w:rsidRPr="00D7500A">
              <w:rPr>
                <w:rFonts w:ascii="Arial" w:hAnsi="Arial" w:cs="Arial"/>
                <w:sz w:val="22"/>
                <w:szCs w:val="22"/>
              </w:rPr>
              <w:t>Open Actions with a past due date</w:t>
            </w:r>
          </w:p>
        </w:tc>
      </w:tr>
      <w:tr w:rsidR="00323DD0" w:rsidRPr="00D7500A" w14:paraId="13377C6F" w14:textId="77777777" w:rsidTr="00231725">
        <w:trPr>
          <w:jc w:val="center"/>
        </w:trPr>
        <w:tc>
          <w:tcPr>
            <w:tcW w:w="1078" w:type="dxa"/>
            <w:shd w:val="clear" w:color="auto" w:fill="BFBFBF" w:themeFill="background1" w:themeFillShade="BF"/>
          </w:tcPr>
          <w:p w14:paraId="4AB0B5F9" w14:textId="77777777" w:rsidR="00323DD0" w:rsidRPr="00D7500A" w:rsidRDefault="00323DD0" w:rsidP="00231725">
            <w:pPr>
              <w:tabs>
                <w:tab w:val="left" w:pos="1890"/>
              </w:tabs>
              <w:rPr>
                <w:rFonts w:ascii="Arial" w:hAnsi="Arial" w:cs="Arial"/>
                <w:sz w:val="22"/>
                <w:szCs w:val="22"/>
              </w:rPr>
            </w:pPr>
          </w:p>
        </w:tc>
        <w:tc>
          <w:tcPr>
            <w:tcW w:w="8462" w:type="dxa"/>
            <w:vAlign w:val="center"/>
          </w:tcPr>
          <w:p w14:paraId="7841E693" w14:textId="77777777" w:rsidR="00323DD0" w:rsidRPr="00D7500A" w:rsidRDefault="00323DD0" w:rsidP="00231725">
            <w:pPr>
              <w:tabs>
                <w:tab w:val="left" w:pos="1890"/>
              </w:tabs>
              <w:rPr>
                <w:rFonts w:ascii="Arial" w:hAnsi="Arial" w:cs="Arial"/>
                <w:sz w:val="22"/>
                <w:szCs w:val="22"/>
              </w:rPr>
            </w:pPr>
            <w:r w:rsidRPr="00D7500A">
              <w:rPr>
                <w:rFonts w:ascii="Arial" w:hAnsi="Arial" w:cs="Arial"/>
                <w:sz w:val="22"/>
                <w:szCs w:val="22"/>
              </w:rPr>
              <w:t>Closed actions</w:t>
            </w:r>
          </w:p>
        </w:tc>
      </w:tr>
    </w:tbl>
    <w:p w14:paraId="52AD5882" w14:textId="77777777" w:rsidR="00323DD0" w:rsidRDefault="00323DD0" w:rsidP="00323DD0">
      <w:pPr>
        <w:spacing w:after="200"/>
        <w:rPr>
          <w:rFonts w:ascii="Arial" w:hAnsi="Arial" w:cs="Arial"/>
        </w:rPr>
      </w:pPr>
    </w:p>
    <w:p w14:paraId="27CB02B7" w14:textId="77777777" w:rsidR="00323DD0" w:rsidRDefault="00323DD0">
      <w:pPr>
        <w:rPr>
          <w:rFonts w:ascii="Arial" w:hAnsi="Arial" w:cs="Arial"/>
          <w:b/>
          <w:sz w:val="20"/>
        </w:rPr>
      </w:pPr>
    </w:p>
    <w:sectPr w:rsidR="00323DD0" w:rsidSect="00A23103">
      <w:headerReference w:type="default" r:id="rId17"/>
      <w:footerReference w:type="default" r:id="rId18"/>
      <w:headerReference w:type="first" r:id="rId19"/>
      <w:footerReference w:type="first" r:id="rId20"/>
      <w:type w:val="continuous"/>
      <w:pgSz w:w="12240" w:h="15840"/>
      <w:pgMar w:top="1800" w:right="1440" w:bottom="1440" w:left="1440" w:header="630" w:footer="1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07C63" w14:textId="77777777" w:rsidR="00942934" w:rsidRDefault="00942934">
      <w:r>
        <w:separator/>
      </w:r>
    </w:p>
  </w:endnote>
  <w:endnote w:type="continuationSeparator" w:id="0">
    <w:p w14:paraId="62265C16" w14:textId="77777777" w:rsidR="00942934" w:rsidRDefault="0094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165047"/>
      <w:docPartObj>
        <w:docPartGallery w:val="Page Numbers (Bottom of Page)"/>
        <w:docPartUnique/>
      </w:docPartObj>
    </w:sdtPr>
    <w:sdtEndPr/>
    <w:sdtContent>
      <w:sdt>
        <w:sdtPr>
          <w:id w:val="-703559920"/>
          <w:docPartObj>
            <w:docPartGallery w:val="Page Numbers (Top of Page)"/>
            <w:docPartUnique/>
          </w:docPartObj>
        </w:sdtPr>
        <w:sdtEndPr/>
        <w:sdtContent>
          <w:p w14:paraId="69B415DB" w14:textId="63BAA005" w:rsidR="005B372A" w:rsidRDefault="005B372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743B04" w14:textId="77777777" w:rsidR="005B372A" w:rsidRDefault="005B3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933000"/>
      <w:docPartObj>
        <w:docPartGallery w:val="Page Numbers (Bottom of Page)"/>
        <w:docPartUnique/>
      </w:docPartObj>
    </w:sdtPr>
    <w:sdtEndPr/>
    <w:sdtContent>
      <w:sdt>
        <w:sdtPr>
          <w:id w:val="1728636285"/>
          <w:docPartObj>
            <w:docPartGallery w:val="Page Numbers (Top of Page)"/>
            <w:docPartUnique/>
          </w:docPartObj>
        </w:sdtPr>
        <w:sdtEndPr/>
        <w:sdtContent>
          <w:p w14:paraId="61350D6C" w14:textId="796508B1" w:rsidR="003B7325" w:rsidRDefault="003B732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1FF9216" w14:textId="77777777" w:rsidR="003B7325" w:rsidRDefault="003B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732FA" w14:textId="77777777" w:rsidR="00942934" w:rsidRDefault="00942934">
      <w:r>
        <w:separator/>
      </w:r>
    </w:p>
  </w:footnote>
  <w:footnote w:type="continuationSeparator" w:id="0">
    <w:p w14:paraId="1AB48070" w14:textId="77777777" w:rsidR="00942934" w:rsidRDefault="0094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C9FE" w14:textId="423B197F" w:rsidR="003B7325" w:rsidRDefault="003B7325">
    <w:pPr>
      <w:pStyle w:val="Header"/>
    </w:pPr>
    <w:r w:rsidRPr="00B25D6A">
      <w:rPr>
        <w:noProof/>
      </w:rPr>
      <mc:AlternateContent>
        <mc:Choice Requires="wps">
          <w:drawing>
            <wp:anchor distT="0" distB="0" distL="114300" distR="114300" simplePos="0" relativeHeight="251661312" behindDoc="1" locked="0" layoutInCell="1" allowOverlap="1" wp14:anchorId="704DF16E" wp14:editId="5CAA64CA">
              <wp:simplePos x="0" y="0"/>
              <wp:positionH relativeFrom="column">
                <wp:posOffset>2152650</wp:posOffset>
              </wp:positionH>
              <wp:positionV relativeFrom="paragraph">
                <wp:posOffset>375920</wp:posOffset>
              </wp:positionV>
              <wp:extent cx="4613275" cy="390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390525"/>
                      </a:xfrm>
                      <a:prstGeom prst="rect">
                        <a:avLst/>
                      </a:prstGeom>
                      <a:noFill/>
                      <a:ln w="9525">
                        <a:noFill/>
                        <a:miter lim="800000"/>
                        <a:headEnd/>
                        <a:tailEnd/>
                      </a:ln>
                    </wps:spPr>
                    <wps:txbx>
                      <w:txbxContent>
                        <w:p w14:paraId="5C2DA932" w14:textId="77777777" w:rsidR="003B7325" w:rsidRDefault="003B7325" w:rsidP="003B7325">
                          <w:pPr>
                            <w:jc w:val="right"/>
                            <w:rPr>
                              <w:color w:val="808080" w:themeColor="background1" w:themeShade="80"/>
                              <w:sz w:val="18"/>
                              <w:szCs w:val="18"/>
                            </w:rPr>
                          </w:pPr>
                          <w:r>
                            <w:rPr>
                              <w:color w:val="808080" w:themeColor="background1" w:themeShade="80"/>
                              <w:sz w:val="18"/>
                              <w:szCs w:val="18"/>
                            </w:rPr>
                            <w:t>Controlled Unclassified Information</w:t>
                          </w:r>
                        </w:p>
                        <w:p w14:paraId="5EC0CD90" w14:textId="77777777" w:rsidR="003B7325" w:rsidRPr="001F7E87" w:rsidRDefault="003B7325" w:rsidP="003B7325">
                          <w:pPr>
                            <w:jc w:val="right"/>
                            <w:rPr>
                              <w:color w:val="808080" w:themeColor="background1" w:themeShade="80"/>
                              <w:sz w:val="18"/>
                              <w:szCs w:val="18"/>
                            </w:rPr>
                          </w:pPr>
                          <w:r w:rsidRPr="001F7E87">
                            <w:rPr>
                              <w:color w:val="808080" w:themeColor="background1" w:themeShade="80"/>
                              <w:sz w:val="18"/>
                              <w:szCs w:val="18"/>
                            </w:rPr>
                            <w:t>Working Draft, Pre-Decisional, Deliberative Document – Internal VA Use Only</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DF16E" id="_x0000_t202" coordsize="21600,21600" o:spt="202" path="m,l,21600r21600,l21600,xe">
              <v:stroke joinstyle="miter"/>
              <v:path gradientshapeok="t" o:connecttype="rect"/>
            </v:shapetype>
            <v:shape id="Text Box 2" o:spid="_x0000_s1026" type="#_x0000_t202" style="position:absolute;margin-left:169.5pt;margin-top:29.6pt;width:363.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" filled="f" stroked="f">
              <v:textbox inset=",,0">
                <w:txbxContent>
                  <w:p w14:paraId="5C2DA932" w14:textId="77777777" w:rsidR="003B7325" w:rsidRDefault="003B7325" w:rsidP="003B7325">
                    <w:pPr>
                      <w:jc w:val="right"/>
                      <w:rPr>
                        <w:color w:val="808080" w:themeColor="background1" w:themeShade="80"/>
                        <w:sz w:val="18"/>
                        <w:szCs w:val="18"/>
                      </w:rPr>
                    </w:pPr>
                    <w:r>
                      <w:rPr>
                        <w:color w:val="808080" w:themeColor="background1" w:themeShade="80"/>
                        <w:sz w:val="18"/>
                        <w:szCs w:val="18"/>
                      </w:rPr>
                      <w:t>Controlled Unclassified Information</w:t>
                    </w:r>
                  </w:p>
                  <w:p w14:paraId="5EC0CD90" w14:textId="77777777" w:rsidR="003B7325" w:rsidRPr="001F7E87" w:rsidRDefault="003B7325" w:rsidP="003B7325">
                    <w:pPr>
                      <w:jc w:val="right"/>
                      <w:rPr>
                        <w:color w:val="808080" w:themeColor="background1" w:themeShade="80"/>
                        <w:sz w:val="18"/>
                        <w:szCs w:val="18"/>
                      </w:rPr>
                    </w:pPr>
                    <w:r w:rsidRPr="001F7E87">
                      <w:rPr>
                        <w:color w:val="808080" w:themeColor="background1" w:themeShade="80"/>
                        <w:sz w:val="18"/>
                        <w:szCs w:val="18"/>
                      </w:rPr>
                      <w:t>Working Draft, Pre-Decisional, Deliberative Document – Internal VA Use Only</w:t>
                    </w:r>
                  </w:p>
                </w:txbxContent>
              </v:textbox>
            </v:shape>
          </w:pict>
        </mc:Fallback>
      </mc:AlternateContent>
    </w:r>
    <w:r w:rsidRPr="00B25D6A">
      <w:rPr>
        <w:noProof/>
      </w:rPr>
      <w:drawing>
        <wp:anchor distT="0" distB="0" distL="114300" distR="114300" simplePos="0" relativeHeight="251659264" behindDoc="1" locked="0" layoutInCell="1" allowOverlap="1" wp14:anchorId="34E613D0" wp14:editId="7AC9B06F">
          <wp:simplePos x="0" y="0"/>
          <wp:positionH relativeFrom="column">
            <wp:posOffset>-638175</wp:posOffset>
          </wp:positionH>
          <wp:positionV relativeFrom="paragraph">
            <wp:posOffset>-200025</wp:posOffset>
          </wp:positionV>
          <wp:extent cx="7241540" cy="575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header_OUTLINE_02.png"/>
                  <pic:cNvPicPr/>
                </pic:nvPicPr>
                <pic:blipFill>
                  <a:blip r:embed="rId1">
                    <a:duotone>
                      <a:prstClr val="black"/>
                      <a:schemeClr val="accent3">
                        <a:tint val="45000"/>
                        <a:satMod val="400000"/>
                      </a:schemeClr>
                    </a:duotone>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7241540" cy="575945"/>
                  </a:xfrm>
                  <a:prstGeom prst="rect">
                    <a:avLst/>
                  </a:prstGeom>
                  <a:solidFill>
                    <a:schemeClr val="tx2">
                      <a:lumMod val="60000"/>
                      <a:lumOff val="40000"/>
                    </a:schemeClr>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jc w:val="center"/>
      <w:tblLayout w:type="fixed"/>
      <w:tblCellMar>
        <w:left w:w="0" w:type="dxa"/>
        <w:right w:w="0" w:type="dxa"/>
      </w:tblCellMar>
      <w:tblLook w:val="0000" w:firstRow="0" w:lastRow="0" w:firstColumn="0" w:lastColumn="0" w:noHBand="0" w:noVBand="0"/>
    </w:tblPr>
    <w:tblGrid>
      <w:gridCol w:w="2340"/>
      <w:gridCol w:w="4770"/>
      <w:gridCol w:w="2430"/>
    </w:tblGrid>
    <w:tr w:rsidR="003B7325" w14:paraId="761ECF85" w14:textId="77777777" w:rsidTr="000A24A0">
      <w:trPr>
        <w:jc w:val="center"/>
      </w:trPr>
      <w:tc>
        <w:tcPr>
          <w:tcW w:w="23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2E34EBE" w14:textId="77777777" w:rsidR="003B7325" w:rsidRDefault="003B7325" w:rsidP="003B7325">
          <w:pPr>
            <w:jc w:val="center"/>
            <w:rPr>
              <w:rFonts w:ascii="Times New Roman" w:hAnsi="Times New Roman"/>
            </w:rPr>
          </w:pPr>
          <w:r>
            <w:rPr>
              <w:noProof/>
            </w:rPr>
            <w:drawing>
              <wp:inline distT="0" distB="0" distL="0" distR="0" wp14:anchorId="170C2B0A" wp14:editId="48DBCCB7">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Seal_Large.png"/>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477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5508246" w14:textId="77777777" w:rsidR="003B7325" w:rsidRDefault="003B7325" w:rsidP="003B7325">
          <w:pPr>
            <w:jc w:val="center"/>
            <w:rPr>
              <w:rFonts w:ascii="Times New Roman" w:hAnsi="Times New Roman"/>
              <w:b/>
              <w:color w:val="003F72"/>
              <w:sz w:val="28"/>
            </w:rPr>
          </w:pPr>
          <w:r>
            <w:rPr>
              <w:rFonts w:ascii="Times New Roman" w:hAnsi="Times New Roman"/>
              <w:b/>
              <w:color w:val="003F72"/>
              <w:sz w:val="28"/>
            </w:rPr>
            <w:t>Appeals Management Office</w:t>
          </w:r>
        </w:p>
        <w:p w14:paraId="5CA29A90" w14:textId="77777777" w:rsidR="003B7325" w:rsidRDefault="003B7325" w:rsidP="003B7325">
          <w:pPr>
            <w:jc w:val="center"/>
            <w:rPr>
              <w:rFonts w:ascii="Arial Black" w:hAnsi="Arial Black"/>
            </w:rPr>
          </w:pPr>
          <w:r>
            <w:rPr>
              <w:rFonts w:ascii="Times New Roman" w:hAnsi="Times New Roman"/>
              <w:b/>
              <w:color w:val="003F72"/>
              <w:sz w:val="28"/>
            </w:rPr>
            <w:t>Program Administration</w:t>
          </w:r>
        </w:p>
      </w:tc>
      <w:tc>
        <w:tcPr>
          <w:tcW w:w="24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5105CB4" w14:textId="77777777" w:rsidR="003B7325" w:rsidRDefault="003B7325" w:rsidP="003B7325">
          <w:pPr>
            <w:jc w:val="center"/>
            <w:rPr>
              <w:rFonts w:ascii="Arial" w:hAnsi="Arial"/>
              <w:i/>
              <w:sz w:val="16"/>
            </w:rPr>
          </w:pPr>
        </w:p>
        <w:p w14:paraId="3FC14FCA" w14:textId="77777777" w:rsidR="003B7325" w:rsidRDefault="003B7325" w:rsidP="003B7325">
          <w:pPr>
            <w:jc w:val="center"/>
            <w:rPr>
              <w:rFonts w:ascii="Arial" w:hAnsi="Arial"/>
              <w:i/>
              <w:sz w:val="16"/>
            </w:rPr>
          </w:pPr>
        </w:p>
      </w:tc>
    </w:tr>
  </w:tbl>
  <w:p w14:paraId="41252A80" w14:textId="77777777" w:rsidR="003B7325" w:rsidRDefault="003B7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286"/>
    <w:multiLevelType w:val="hybridMultilevel"/>
    <w:tmpl w:val="89C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23848"/>
    <w:multiLevelType w:val="hybridMultilevel"/>
    <w:tmpl w:val="B588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62309"/>
    <w:multiLevelType w:val="hybridMultilevel"/>
    <w:tmpl w:val="8CDC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D5A8D"/>
    <w:multiLevelType w:val="hybridMultilevel"/>
    <w:tmpl w:val="5AB8CE3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53745"/>
    <w:multiLevelType w:val="hybridMultilevel"/>
    <w:tmpl w:val="1542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95A26"/>
    <w:multiLevelType w:val="hybridMultilevel"/>
    <w:tmpl w:val="509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9747D"/>
    <w:multiLevelType w:val="hybridMultilevel"/>
    <w:tmpl w:val="81401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A06180"/>
    <w:multiLevelType w:val="hybridMultilevel"/>
    <w:tmpl w:val="5F68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83452"/>
    <w:multiLevelType w:val="hybridMultilevel"/>
    <w:tmpl w:val="D9F8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A656BA"/>
    <w:multiLevelType w:val="hybridMultilevel"/>
    <w:tmpl w:val="46243FB2"/>
    <w:lvl w:ilvl="0" w:tplc="04090001">
      <w:start w:val="1"/>
      <w:numFmt w:val="bullet"/>
      <w:lvlText w:val=""/>
      <w:lvlJc w:val="left"/>
      <w:pPr>
        <w:ind w:left="720" w:hanging="360"/>
      </w:pPr>
      <w:rPr>
        <w:rFonts w:ascii="Symbol" w:hAnsi="Symbol" w:hint="default"/>
      </w:rPr>
    </w:lvl>
    <w:lvl w:ilvl="1" w:tplc="22D6AD4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64A13"/>
    <w:multiLevelType w:val="hybridMultilevel"/>
    <w:tmpl w:val="F9B070EE"/>
    <w:lvl w:ilvl="0" w:tplc="9CEA4DBC">
      <w:start w:val="1"/>
      <w:numFmt w:val="decimal"/>
      <w:lvlText w:val="%1."/>
      <w:lvlJc w:val="left"/>
      <w:pPr>
        <w:tabs>
          <w:tab w:val="num" w:pos="1080"/>
        </w:tabs>
        <w:ind w:left="1080"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402C9A"/>
    <w:multiLevelType w:val="hybridMultilevel"/>
    <w:tmpl w:val="A51C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77693E"/>
    <w:multiLevelType w:val="hybridMultilevel"/>
    <w:tmpl w:val="15968E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A876841"/>
    <w:multiLevelType w:val="hybridMultilevel"/>
    <w:tmpl w:val="5B2C0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90B1A"/>
    <w:multiLevelType w:val="hybridMultilevel"/>
    <w:tmpl w:val="0AE42198"/>
    <w:lvl w:ilvl="0" w:tplc="2FD0B80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4"/>
  </w:num>
  <w:num w:numId="5">
    <w:abstractNumId w:val="13"/>
  </w:num>
  <w:num w:numId="6">
    <w:abstractNumId w:val="4"/>
  </w:num>
  <w:num w:numId="7">
    <w:abstractNumId w:val="5"/>
  </w:num>
  <w:num w:numId="8">
    <w:abstractNumId w:val="1"/>
  </w:num>
  <w:num w:numId="9">
    <w:abstractNumId w:val="0"/>
  </w:num>
  <w:num w:numId="10">
    <w:abstractNumId w:val="2"/>
  </w:num>
  <w:num w:numId="11">
    <w:abstractNumId w:val="9"/>
  </w:num>
  <w:num w:numId="12">
    <w:abstractNumId w:val="12"/>
  </w:num>
  <w:num w:numId="13">
    <w:abstractNumId w:val="8"/>
  </w:num>
  <w:num w:numId="14">
    <w:abstractNumId w:val="6"/>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5"/>
    <w:rsid w:val="00002CDC"/>
    <w:rsid w:val="00006684"/>
    <w:rsid w:val="000150A2"/>
    <w:rsid w:val="0002715D"/>
    <w:rsid w:val="00035086"/>
    <w:rsid w:val="00046F96"/>
    <w:rsid w:val="0007304E"/>
    <w:rsid w:val="000739C5"/>
    <w:rsid w:val="00074117"/>
    <w:rsid w:val="00082D83"/>
    <w:rsid w:val="0008635D"/>
    <w:rsid w:val="00090A64"/>
    <w:rsid w:val="00094159"/>
    <w:rsid w:val="000A1A08"/>
    <w:rsid w:val="000B28D5"/>
    <w:rsid w:val="000B6946"/>
    <w:rsid w:val="000B78EC"/>
    <w:rsid w:val="000B7DE2"/>
    <w:rsid w:val="000E25E0"/>
    <w:rsid w:val="000F5ED0"/>
    <w:rsid w:val="00135BCC"/>
    <w:rsid w:val="001A05FC"/>
    <w:rsid w:val="001B37D0"/>
    <w:rsid w:val="001B73E3"/>
    <w:rsid w:val="001D4E91"/>
    <w:rsid w:val="001D6299"/>
    <w:rsid w:val="001E5C7A"/>
    <w:rsid w:val="001F7159"/>
    <w:rsid w:val="0021138E"/>
    <w:rsid w:val="00241BAC"/>
    <w:rsid w:val="00255891"/>
    <w:rsid w:val="00256F34"/>
    <w:rsid w:val="00260CAE"/>
    <w:rsid w:val="0027020D"/>
    <w:rsid w:val="00280821"/>
    <w:rsid w:val="00290E8B"/>
    <w:rsid w:val="00297AA2"/>
    <w:rsid w:val="002A6355"/>
    <w:rsid w:val="002D38C2"/>
    <w:rsid w:val="003025CE"/>
    <w:rsid w:val="00322509"/>
    <w:rsid w:val="00323DD0"/>
    <w:rsid w:val="00343380"/>
    <w:rsid w:val="00344886"/>
    <w:rsid w:val="003512B2"/>
    <w:rsid w:val="003527E7"/>
    <w:rsid w:val="003543C2"/>
    <w:rsid w:val="00372907"/>
    <w:rsid w:val="00385184"/>
    <w:rsid w:val="003947DD"/>
    <w:rsid w:val="003B7325"/>
    <w:rsid w:val="003C242C"/>
    <w:rsid w:val="003D33EA"/>
    <w:rsid w:val="003F2DE4"/>
    <w:rsid w:val="004033B6"/>
    <w:rsid w:val="00404457"/>
    <w:rsid w:val="0040532C"/>
    <w:rsid w:val="00433BCC"/>
    <w:rsid w:val="004357B3"/>
    <w:rsid w:val="00462F04"/>
    <w:rsid w:val="00472808"/>
    <w:rsid w:val="00476326"/>
    <w:rsid w:val="004808E8"/>
    <w:rsid w:val="004924F6"/>
    <w:rsid w:val="0049357F"/>
    <w:rsid w:val="004A2D0A"/>
    <w:rsid w:val="004C367D"/>
    <w:rsid w:val="004C4954"/>
    <w:rsid w:val="004C69D0"/>
    <w:rsid w:val="004C7D45"/>
    <w:rsid w:val="004E06FD"/>
    <w:rsid w:val="004E14C0"/>
    <w:rsid w:val="004F60F3"/>
    <w:rsid w:val="00511C4A"/>
    <w:rsid w:val="005209D6"/>
    <w:rsid w:val="00543DC3"/>
    <w:rsid w:val="00550505"/>
    <w:rsid w:val="005560BC"/>
    <w:rsid w:val="00560E42"/>
    <w:rsid w:val="005745FC"/>
    <w:rsid w:val="00582099"/>
    <w:rsid w:val="0058746F"/>
    <w:rsid w:val="00595EC2"/>
    <w:rsid w:val="00596FD6"/>
    <w:rsid w:val="005B372A"/>
    <w:rsid w:val="005B41F6"/>
    <w:rsid w:val="005B5C25"/>
    <w:rsid w:val="005B7A98"/>
    <w:rsid w:val="005D103A"/>
    <w:rsid w:val="005E11C5"/>
    <w:rsid w:val="005E318F"/>
    <w:rsid w:val="005E7F47"/>
    <w:rsid w:val="00607870"/>
    <w:rsid w:val="006428C5"/>
    <w:rsid w:val="00642D2D"/>
    <w:rsid w:val="00643E4A"/>
    <w:rsid w:val="006567B7"/>
    <w:rsid w:val="00670EAD"/>
    <w:rsid w:val="00673A1C"/>
    <w:rsid w:val="0068319B"/>
    <w:rsid w:val="006917D7"/>
    <w:rsid w:val="00692ED8"/>
    <w:rsid w:val="006A2CD0"/>
    <w:rsid w:val="006A5C75"/>
    <w:rsid w:val="006B1FDF"/>
    <w:rsid w:val="006C2DC8"/>
    <w:rsid w:val="006D1BBF"/>
    <w:rsid w:val="006D3E86"/>
    <w:rsid w:val="006E184D"/>
    <w:rsid w:val="006E1AE7"/>
    <w:rsid w:val="006E3010"/>
    <w:rsid w:val="006F0A86"/>
    <w:rsid w:val="00703726"/>
    <w:rsid w:val="00707F5E"/>
    <w:rsid w:val="00717A61"/>
    <w:rsid w:val="00724A9A"/>
    <w:rsid w:val="007272E4"/>
    <w:rsid w:val="00730774"/>
    <w:rsid w:val="007328B5"/>
    <w:rsid w:val="00745625"/>
    <w:rsid w:val="0078440B"/>
    <w:rsid w:val="007A314E"/>
    <w:rsid w:val="007B19EF"/>
    <w:rsid w:val="007C2845"/>
    <w:rsid w:val="007C52D2"/>
    <w:rsid w:val="007D3338"/>
    <w:rsid w:val="007D41FF"/>
    <w:rsid w:val="007D7071"/>
    <w:rsid w:val="007F2EDB"/>
    <w:rsid w:val="00800705"/>
    <w:rsid w:val="008056FB"/>
    <w:rsid w:val="008353E4"/>
    <w:rsid w:val="0084674F"/>
    <w:rsid w:val="00853ADF"/>
    <w:rsid w:val="00864A6B"/>
    <w:rsid w:val="00872958"/>
    <w:rsid w:val="00885867"/>
    <w:rsid w:val="00893BFC"/>
    <w:rsid w:val="008A6264"/>
    <w:rsid w:val="008B238E"/>
    <w:rsid w:val="008B399E"/>
    <w:rsid w:val="008B53AB"/>
    <w:rsid w:val="008C03CC"/>
    <w:rsid w:val="009120A1"/>
    <w:rsid w:val="00916E45"/>
    <w:rsid w:val="00931C3B"/>
    <w:rsid w:val="00933995"/>
    <w:rsid w:val="00942934"/>
    <w:rsid w:val="0094796A"/>
    <w:rsid w:val="00955ECD"/>
    <w:rsid w:val="009721D9"/>
    <w:rsid w:val="0097628C"/>
    <w:rsid w:val="0097647C"/>
    <w:rsid w:val="009B7B87"/>
    <w:rsid w:val="009C3314"/>
    <w:rsid w:val="009C451A"/>
    <w:rsid w:val="009C6369"/>
    <w:rsid w:val="009C7722"/>
    <w:rsid w:val="009D33B3"/>
    <w:rsid w:val="009E635E"/>
    <w:rsid w:val="009F2F77"/>
    <w:rsid w:val="009F66DE"/>
    <w:rsid w:val="00A06355"/>
    <w:rsid w:val="00A135C5"/>
    <w:rsid w:val="00A23103"/>
    <w:rsid w:val="00A25B5B"/>
    <w:rsid w:val="00A30180"/>
    <w:rsid w:val="00A40362"/>
    <w:rsid w:val="00A4047E"/>
    <w:rsid w:val="00A47090"/>
    <w:rsid w:val="00A53703"/>
    <w:rsid w:val="00A76807"/>
    <w:rsid w:val="00A80A3F"/>
    <w:rsid w:val="00A97A04"/>
    <w:rsid w:val="00AA0633"/>
    <w:rsid w:val="00AB5416"/>
    <w:rsid w:val="00AC5ED6"/>
    <w:rsid w:val="00AE5A80"/>
    <w:rsid w:val="00AF2CEB"/>
    <w:rsid w:val="00AF671D"/>
    <w:rsid w:val="00B00C2D"/>
    <w:rsid w:val="00B02729"/>
    <w:rsid w:val="00B055DB"/>
    <w:rsid w:val="00B05D6C"/>
    <w:rsid w:val="00B17920"/>
    <w:rsid w:val="00B2025B"/>
    <w:rsid w:val="00B259D4"/>
    <w:rsid w:val="00B25D6A"/>
    <w:rsid w:val="00B26236"/>
    <w:rsid w:val="00B3367F"/>
    <w:rsid w:val="00B538F9"/>
    <w:rsid w:val="00B5706C"/>
    <w:rsid w:val="00B66242"/>
    <w:rsid w:val="00B77E6F"/>
    <w:rsid w:val="00B965BF"/>
    <w:rsid w:val="00BA42E5"/>
    <w:rsid w:val="00BB3E6F"/>
    <w:rsid w:val="00BE21EC"/>
    <w:rsid w:val="00BE4497"/>
    <w:rsid w:val="00BF30D3"/>
    <w:rsid w:val="00BF7F0A"/>
    <w:rsid w:val="00C01DEF"/>
    <w:rsid w:val="00C12F1B"/>
    <w:rsid w:val="00C2219F"/>
    <w:rsid w:val="00C25A47"/>
    <w:rsid w:val="00C25D98"/>
    <w:rsid w:val="00C44BC9"/>
    <w:rsid w:val="00C50C70"/>
    <w:rsid w:val="00C561E7"/>
    <w:rsid w:val="00C569B2"/>
    <w:rsid w:val="00C60101"/>
    <w:rsid w:val="00C605FF"/>
    <w:rsid w:val="00C645AD"/>
    <w:rsid w:val="00C66308"/>
    <w:rsid w:val="00C679A2"/>
    <w:rsid w:val="00C70A59"/>
    <w:rsid w:val="00C8218D"/>
    <w:rsid w:val="00C914EC"/>
    <w:rsid w:val="00C91A31"/>
    <w:rsid w:val="00C94662"/>
    <w:rsid w:val="00CB415F"/>
    <w:rsid w:val="00CD0874"/>
    <w:rsid w:val="00CD51E7"/>
    <w:rsid w:val="00CD6CD9"/>
    <w:rsid w:val="00CD6F4C"/>
    <w:rsid w:val="00CE2486"/>
    <w:rsid w:val="00CF3D54"/>
    <w:rsid w:val="00D0046C"/>
    <w:rsid w:val="00D068F2"/>
    <w:rsid w:val="00D10502"/>
    <w:rsid w:val="00D27F39"/>
    <w:rsid w:val="00D35335"/>
    <w:rsid w:val="00D40D76"/>
    <w:rsid w:val="00D44158"/>
    <w:rsid w:val="00D55079"/>
    <w:rsid w:val="00D56C44"/>
    <w:rsid w:val="00D60A96"/>
    <w:rsid w:val="00D6749F"/>
    <w:rsid w:val="00D76EDB"/>
    <w:rsid w:val="00D937DB"/>
    <w:rsid w:val="00DB01D0"/>
    <w:rsid w:val="00DB0E28"/>
    <w:rsid w:val="00DC7693"/>
    <w:rsid w:val="00DD2948"/>
    <w:rsid w:val="00DE2B36"/>
    <w:rsid w:val="00DE4393"/>
    <w:rsid w:val="00DE5C3D"/>
    <w:rsid w:val="00DF226C"/>
    <w:rsid w:val="00E038B5"/>
    <w:rsid w:val="00E05BE5"/>
    <w:rsid w:val="00E115DA"/>
    <w:rsid w:val="00E44B1A"/>
    <w:rsid w:val="00E57965"/>
    <w:rsid w:val="00E8740C"/>
    <w:rsid w:val="00EB26BA"/>
    <w:rsid w:val="00EB4F33"/>
    <w:rsid w:val="00EC7330"/>
    <w:rsid w:val="00ED39BE"/>
    <w:rsid w:val="00ED459D"/>
    <w:rsid w:val="00EE3EE0"/>
    <w:rsid w:val="00F01075"/>
    <w:rsid w:val="00F172DB"/>
    <w:rsid w:val="00F329E0"/>
    <w:rsid w:val="00F343A2"/>
    <w:rsid w:val="00F44956"/>
    <w:rsid w:val="00F46685"/>
    <w:rsid w:val="00F71ACA"/>
    <w:rsid w:val="00F7707B"/>
    <w:rsid w:val="00F81121"/>
    <w:rsid w:val="00F811E3"/>
    <w:rsid w:val="00F95F3F"/>
    <w:rsid w:val="00FA4B8D"/>
    <w:rsid w:val="00FB059D"/>
    <w:rsid w:val="00FB7199"/>
    <w:rsid w:val="00FC2E48"/>
    <w:rsid w:val="00FC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945D"/>
  <w15:docId w15:val="{395A293C-3362-4FFE-8F00-58C94EBE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86"/>
    <w:rPr>
      <w:sz w:val="24"/>
    </w:rPr>
  </w:style>
  <w:style w:type="paragraph" w:styleId="Heading1">
    <w:name w:val="heading 1"/>
    <w:basedOn w:val="Normal"/>
    <w:next w:val="Normal"/>
    <w:qFormat/>
    <w:rsid w:val="00260CAE"/>
    <w:pPr>
      <w:keepNext/>
      <w:autoSpaceDE w:val="0"/>
      <w:autoSpaceDN w:val="0"/>
      <w:adjustRightInd w:val="0"/>
      <w:ind w:left="720"/>
      <w:outlineLvl w:val="0"/>
    </w:pPr>
    <w:rPr>
      <w:rFonts w:ascii="Arial" w:eastAsia="Times New Roman" w:hAnsi="Arial" w:cs="Arial"/>
      <w:color w:val="0000FF"/>
      <w:sz w:val="20"/>
      <w:u w:val="single"/>
    </w:rPr>
  </w:style>
  <w:style w:type="paragraph" w:styleId="Heading3">
    <w:name w:val="heading 3"/>
    <w:basedOn w:val="Normal"/>
    <w:next w:val="Normal"/>
    <w:qFormat/>
    <w:rsid w:val="00260CAE"/>
    <w:pPr>
      <w:keepNext/>
      <w:overflowPunct w:val="0"/>
      <w:autoSpaceDE w:val="0"/>
      <w:autoSpaceDN w:val="0"/>
      <w:adjustRightInd w:val="0"/>
      <w:spacing w:before="60" w:after="60"/>
      <w:textAlignment w:val="baseline"/>
      <w:outlineLvl w:val="2"/>
    </w:pPr>
    <w:rPr>
      <w:rFonts w:ascii="Arial" w:eastAsia="Times New Roman" w:hAnsi="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0CAE"/>
    <w:pPr>
      <w:tabs>
        <w:tab w:val="center" w:pos="4320"/>
        <w:tab w:val="right" w:pos="8640"/>
      </w:tabs>
    </w:pPr>
  </w:style>
  <w:style w:type="paragraph" w:styleId="Footer">
    <w:name w:val="footer"/>
    <w:basedOn w:val="Normal"/>
    <w:link w:val="FooterChar"/>
    <w:uiPriority w:val="99"/>
    <w:rsid w:val="00260CAE"/>
    <w:pPr>
      <w:tabs>
        <w:tab w:val="center" w:pos="4320"/>
        <w:tab w:val="right" w:pos="8640"/>
      </w:tabs>
    </w:pPr>
  </w:style>
  <w:style w:type="paragraph" w:styleId="BodyText">
    <w:name w:val="Body Text"/>
    <w:basedOn w:val="Normal"/>
    <w:semiHidden/>
    <w:rsid w:val="00260CAE"/>
    <w:pPr>
      <w:jc w:val="center"/>
    </w:pPr>
    <w:rPr>
      <w:rFonts w:ascii="Times New Roman" w:hAnsi="Times New Roman"/>
      <w:b/>
    </w:rPr>
  </w:style>
  <w:style w:type="character" w:styleId="PageNumber">
    <w:name w:val="page number"/>
    <w:basedOn w:val="DefaultParagraphFont"/>
    <w:semiHidden/>
    <w:rsid w:val="00260CAE"/>
  </w:style>
  <w:style w:type="paragraph" w:styleId="BodyText2">
    <w:name w:val="Body Text 2"/>
    <w:basedOn w:val="Normal"/>
    <w:semiHidden/>
    <w:rsid w:val="00260CAE"/>
    <w:rPr>
      <w:rFonts w:ascii="Times New Roman" w:hAnsi="Times New Roman"/>
      <w:sz w:val="20"/>
    </w:rPr>
  </w:style>
  <w:style w:type="paragraph" w:styleId="BodyText3">
    <w:name w:val="Body Text 3"/>
    <w:basedOn w:val="Normal"/>
    <w:semiHidden/>
    <w:rsid w:val="00260CAE"/>
    <w:rPr>
      <w:rFonts w:ascii="Times New Roman" w:hAnsi="Times New Roman"/>
      <w:b/>
      <w:bCs/>
      <w:sz w:val="20"/>
    </w:rPr>
  </w:style>
  <w:style w:type="character" w:styleId="Hyperlink">
    <w:name w:val="Hyperlink"/>
    <w:uiPriority w:val="99"/>
    <w:semiHidden/>
    <w:rsid w:val="00260CAE"/>
    <w:rPr>
      <w:color w:val="0000FF"/>
      <w:u w:val="single"/>
    </w:rPr>
  </w:style>
  <w:style w:type="character" w:styleId="FollowedHyperlink">
    <w:name w:val="FollowedHyperlink"/>
    <w:semiHidden/>
    <w:rsid w:val="00260CAE"/>
    <w:rPr>
      <w:color w:val="800080"/>
      <w:u w:val="single"/>
    </w:rPr>
  </w:style>
  <w:style w:type="paragraph" w:customStyle="1" w:styleId="CovFormText">
    <w:name w:val="Cov_Form Text"/>
    <w:basedOn w:val="Header"/>
    <w:rsid w:val="00260CAE"/>
    <w:pPr>
      <w:tabs>
        <w:tab w:val="clear" w:pos="4320"/>
        <w:tab w:val="clear" w:pos="8640"/>
      </w:tabs>
      <w:overflowPunct w:val="0"/>
      <w:autoSpaceDE w:val="0"/>
      <w:autoSpaceDN w:val="0"/>
      <w:adjustRightInd w:val="0"/>
      <w:spacing w:before="60" w:after="60"/>
      <w:textAlignment w:val="baseline"/>
    </w:pPr>
    <w:rPr>
      <w:rFonts w:ascii="Arial" w:eastAsia="Times New Roman" w:hAnsi="Arial"/>
      <w:noProof/>
      <w:sz w:val="18"/>
    </w:rPr>
  </w:style>
  <w:style w:type="paragraph" w:customStyle="1" w:styleId="ABodyBullet1">
    <w:name w:val="A_Body Bullet 1"/>
    <w:basedOn w:val="Normal"/>
    <w:rsid w:val="00260CAE"/>
    <w:pPr>
      <w:overflowPunct w:val="0"/>
      <w:autoSpaceDE w:val="0"/>
      <w:autoSpaceDN w:val="0"/>
      <w:adjustRightInd w:val="0"/>
      <w:spacing w:before="60" w:after="60"/>
      <w:textAlignment w:val="baseline"/>
    </w:pPr>
    <w:rPr>
      <w:rFonts w:ascii="Arial" w:eastAsia="Times New Roman" w:hAnsi="Arial"/>
      <w:sz w:val="22"/>
    </w:rPr>
  </w:style>
  <w:style w:type="paragraph" w:styleId="CommentText">
    <w:name w:val="annotation text"/>
    <w:basedOn w:val="Normal"/>
    <w:link w:val="CommentTextChar"/>
    <w:semiHidden/>
    <w:rsid w:val="00260CAE"/>
    <w:pPr>
      <w:overflowPunct w:val="0"/>
      <w:autoSpaceDE w:val="0"/>
      <w:autoSpaceDN w:val="0"/>
      <w:adjustRightInd w:val="0"/>
      <w:textAlignment w:val="baseline"/>
    </w:pPr>
    <w:rPr>
      <w:rFonts w:ascii="Arial" w:eastAsia="Times New Roman" w:hAnsi="Arial"/>
      <w:sz w:val="20"/>
    </w:rPr>
  </w:style>
  <w:style w:type="paragraph" w:styleId="NormalWeb">
    <w:name w:val="Normal (Web)"/>
    <w:basedOn w:val="Normal"/>
    <w:uiPriority w:val="99"/>
    <w:semiHidden/>
    <w:rsid w:val="00260CAE"/>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0150A2"/>
    <w:rPr>
      <w:rFonts w:ascii="Tahoma" w:hAnsi="Tahoma" w:cs="Tahoma"/>
      <w:sz w:val="16"/>
      <w:szCs w:val="16"/>
    </w:rPr>
  </w:style>
  <w:style w:type="character" w:customStyle="1" w:styleId="BalloonTextChar">
    <w:name w:val="Balloon Text Char"/>
    <w:basedOn w:val="DefaultParagraphFont"/>
    <w:link w:val="BalloonText"/>
    <w:uiPriority w:val="99"/>
    <w:semiHidden/>
    <w:rsid w:val="000150A2"/>
    <w:rPr>
      <w:rFonts w:ascii="Tahoma" w:hAnsi="Tahoma" w:cs="Tahoma"/>
      <w:sz w:val="16"/>
      <w:szCs w:val="16"/>
    </w:rPr>
  </w:style>
  <w:style w:type="character" w:customStyle="1" w:styleId="FooterChar">
    <w:name w:val="Footer Char"/>
    <w:basedOn w:val="DefaultParagraphFont"/>
    <w:link w:val="Footer"/>
    <w:uiPriority w:val="99"/>
    <w:rsid w:val="000150A2"/>
    <w:rPr>
      <w:sz w:val="24"/>
    </w:rPr>
  </w:style>
  <w:style w:type="paragraph" w:styleId="ListParagraph">
    <w:name w:val="List Paragraph"/>
    <w:basedOn w:val="Normal"/>
    <w:uiPriority w:val="34"/>
    <w:qFormat/>
    <w:rsid w:val="00D76EDB"/>
    <w:pPr>
      <w:ind w:left="720"/>
      <w:contextualSpacing/>
    </w:pPr>
  </w:style>
  <w:style w:type="character" w:styleId="CommentReference">
    <w:name w:val="annotation reference"/>
    <w:basedOn w:val="DefaultParagraphFont"/>
    <w:uiPriority w:val="99"/>
    <w:semiHidden/>
    <w:unhideWhenUsed/>
    <w:rsid w:val="00B02729"/>
    <w:rPr>
      <w:sz w:val="16"/>
      <w:szCs w:val="16"/>
    </w:rPr>
  </w:style>
  <w:style w:type="paragraph" w:styleId="CommentSubject">
    <w:name w:val="annotation subject"/>
    <w:basedOn w:val="CommentText"/>
    <w:next w:val="CommentText"/>
    <w:link w:val="CommentSubjectChar"/>
    <w:uiPriority w:val="99"/>
    <w:semiHidden/>
    <w:unhideWhenUsed/>
    <w:rsid w:val="00B02729"/>
    <w:pPr>
      <w:overflowPunct/>
      <w:autoSpaceDE/>
      <w:autoSpaceDN/>
      <w:adjustRightInd/>
      <w:textAlignment w:val="auto"/>
    </w:pPr>
    <w:rPr>
      <w:rFonts w:ascii="Helvetica" w:eastAsia="Helvetica" w:hAnsi="Helvetica"/>
      <w:b/>
      <w:bCs/>
    </w:rPr>
  </w:style>
  <w:style w:type="character" w:customStyle="1" w:styleId="CommentTextChar">
    <w:name w:val="Comment Text Char"/>
    <w:basedOn w:val="DefaultParagraphFont"/>
    <w:link w:val="CommentText"/>
    <w:semiHidden/>
    <w:rsid w:val="00B02729"/>
    <w:rPr>
      <w:rFonts w:ascii="Arial" w:eastAsia="Times New Roman" w:hAnsi="Arial"/>
    </w:rPr>
  </w:style>
  <w:style w:type="character" w:customStyle="1" w:styleId="CommentSubjectChar">
    <w:name w:val="Comment Subject Char"/>
    <w:basedOn w:val="CommentTextChar"/>
    <w:link w:val="CommentSubject"/>
    <w:uiPriority w:val="99"/>
    <w:semiHidden/>
    <w:rsid w:val="00B02729"/>
    <w:rPr>
      <w:rFonts w:ascii="Arial" w:eastAsia="Times New Roman" w:hAnsi="Arial"/>
      <w:b/>
      <w:bCs/>
    </w:rPr>
  </w:style>
  <w:style w:type="character" w:styleId="UnresolvedMention">
    <w:name w:val="Unresolved Mention"/>
    <w:basedOn w:val="DefaultParagraphFont"/>
    <w:uiPriority w:val="99"/>
    <w:semiHidden/>
    <w:unhideWhenUsed/>
    <w:rsid w:val="00135BCC"/>
    <w:rPr>
      <w:color w:val="605E5C"/>
      <w:shd w:val="clear" w:color="auto" w:fill="E1DFDD"/>
    </w:rPr>
  </w:style>
  <w:style w:type="character" w:customStyle="1" w:styleId="HeaderChar">
    <w:name w:val="Header Char"/>
    <w:basedOn w:val="DefaultParagraphFont"/>
    <w:link w:val="Header"/>
    <w:uiPriority w:val="99"/>
    <w:rsid w:val="00323DD0"/>
    <w:rPr>
      <w:sz w:val="24"/>
    </w:rPr>
  </w:style>
  <w:style w:type="paragraph" w:styleId="Revision">
    <w:name w:val="Revision"/>
    <w:hidden/>
    <w:uiPriority w:val="99"/>
    <w:semiHidden/>
    <w:rsid w:val="005B372A"/>
    <w:rPr>
      <w:sz w:val="24"/>
    </w:rPr>
  </w:style>
  <w:style w:type="table" w:styleId="PlainTable1">
    <w:name w:val="Plain Table 1"/>
    <w:basedOn w:val="TableNormal"/>
    <w:uiPriority w:val="41"/>
    <w:rsid w:val="005B41F6"/>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3912">
      <w:bodyDiv w:val="1"/>
      <w:marLeft w:val="0"/>
      <w:marRight w:val="0"/>
      <w:marTop w:val="0"/>
      <w:marBottom w:val="0"/>
      <w:divBdr>
        <w:top w:val="none" w:sz="0" w:space="0" w:color="auto"/>
        <w:left w:val="none" w:sz="0" w:space="0" w:color="auto"/>
        <w:bottom w:val="none" w:sz="0" w:space="0" w:color="auto"/>
        <w:right w:val="none" w:sz="0" w:space="0" w:color="auto"/>
      </w:divBdr>
    </w:div>
    <w:div w:id="452600704">
      <w:bodyDiv w:val="1"/>
      <w:marLeft w:val="0"/>
      <w:marRight w:val="0"/>
      <w:marTop w:val="0"/>
      <w:marBottom w:val="0"/>
      <w:divBdr>
        <w:top w:val="none" w:sz="0" w:space="0" w:color="auto"/>
        <w:left w:val="none" w:sz="0" w:space="0" w:color="auto"/>
        <w:bottom w:val="none" w:sz="0" w:space="0" w:color="auto"/>
        <w:right w:val="none" w:sz="0" w:space="0" w:color="auto"/>
      </w:divBdr>
    </w:div>
    <w:div w:id="457794784">
      <w:bodyDiv w:val="1"/>
      <w:marLeft w:val="0"/>
      <w:marRight w:val="0"/>
      <w:marTop w:val="0"/>
      <w:marBottom w:val="0"/>
      <w:divBdr>
        <w:top w:val="none" w:sz="0" w:space="0" w:color="auto"/>
        <w:left w:val="none" w:sz="0" w:space="0" w:color="auto"/>
        <w:bottom w:val="none" w:sz="0" w:space="0" w:color="auto"/>
        <w:right w:val="none" w:sz="0" w:space="0" w:color="auto"/>
      </w:divBdr>
    </w:div>
    <w:div w:id="792017700">
      <w:bodyDiv w:val="1"/>
      <w:marLeft w:val="0"/>
      <w:marRight w:val="0"/>
      <w:marTop w:val="0"/>
      <w:marBottom w:val="0"/>
      <w:divBdr>
        <w:top w:val="none" w:sz="0" w:space="0" w:color="auto"/>
        <w:left w:val="none" w:sz="0" w:space="0" w:color="auto"/>
        <w:bottom w:val="none" w:sz="0" w:space="0" w:color="auto"/>
        <w:right w:val="none" w:sz="0" w:space="0" w:color="auto"/>
      </w:divBdr>
    </w:div>
    <w:div w:id="958491592">
      <w:bodyDiv w:val="1"/>
      <w:marLeft w:val="0"/>
      <w:marRight w:val="0"/>
      <w:marTop w:val="0"/>
      <w:marBottom w:val="0"/>
      <w:divBdr>
        <w:top w:val="none" w:sz="0" w:space="0" w:color="auto"/>
        <w:left w:val="none" w:sz="0" w:space="0" w:color="auto"/>
        <w:bottom w:val="none" w:sz="0" w:space="0" w:color="auto"/>
        <w:right w:val="none" w:sz="0" w:space="0" w:color="auto"/>
      </w:divBdr>
    </w:div>
    <w:div w:id="1236014411">
      <w:bodyDiv w:val="1"/>
      <w:marLeft w:val="0"/>
      <w:marRight w:val="0"/>
      <w:marTop w:val="0"/>
      <w:marBottom w:val="0"/>
      <w:divBdr>
        <w:top w:val="none" w:sz="0" w:space="0" w:color="auto"/>
        <w:left w:val="none" w:sz="0" w:space="0" w:color="auto"/>
        <w:bottom w:val="none" w:sz="0" w:space="0" w:color="auto"/>
        <w:right w:val="none" w:sz="0" w:space="0" w:color="auto"/>
      </w:divBdr>
    </w:div>
    <w:div w:id="1319724309">
      <w:bodyDiv w:val="1"/>
      <w:marLeft w:val="0"/>
      <w:marRight w:val="0"/>
      <w:marTop w:val="0"/>
      <w:marBottom w:val="0"/>
      <w:divBdr>
        <w:top w:val="none" w:sz="0" w:space="0" w:color="auto"/>
        <w:left w:val="none" w:sz="0" w:space="0" w:color="auto"/>
        <w:bottom w:val="none" w:sz="0" w:space="0" w:color="auto"/>
        <w:right w:val="none" w:sz="0" w:space="0" w:color="auto"/>
      </w:divBdr>
    </w:div>
    <w:div w:id="1342928295">
      <w:bodyDiv w:val="1"/>
      <w:marLeft w:val="0"/>
      <w:marRight w:val="0"/>
      <w:marTop w:val="0"/>
      <w:marBottom w:val="0"/>
      <w:divBdr>
        <w:top w:val="none" w:sz="0" w:space="0" w:color="auto"/>
        <w:left w:val="none" w:sz="0" w:space="0" w:color="auto"/>
        <w:bottom w:val="none" w:sz="0" w:space="0" w:color="auto"/>
        <w:right w:val="none" w:sz="0" w:space="0" w:color="auto"/>
      </w:divBdr>
    </w:div>
    <w:div w:id="1624455194">
      <w:bodyDiv w:val="1"/>
      <w:marLeft w:val="0"/>
      <w:marRight w:val="0"/>
      <w:marTop w:val="0"/>
      <w:marBottom w:val="0"/>
      <w:divBdr>
        <w:top w:val="none" w:sz="0" w:space="0" w:color="auto"/>
        <w:left w:val="none" w:sz="0" w:space="0" w:color="auto"/>
        <w:bottom w:val="none" w:sz="0" w:space="0" w:color="auto"/>
        <w:right w:val="none" w:sz="0" w:space="0" w:color="auto"/>
      </w:divBdr>
    </w:div>
    <w:div w:id="1659650335">
      <w:bodyDiv w:val="1"/>
      <w:marLeft w:val="0"/>
      <w:marRight w:val="0"/>
      <w:marTop w:val="0"/>
      <w:marBottom w:val="0"/>
      <w:divBdr>
        <w:top w:val="none" w:sz="0" w:space="0" w:color="auto"/>
        <w:left w:val="none" w:sz="0" w:space="0" w:color="auto"/>
        <w:bottom w:val="none" w:sz="0" w:space="0" w:color="auto"/>
        <w:right w:val="none" w:sz="0" w:space="0" w:color="auto"/>
      </w:divBdr>
    </w:div>
    <w:div w:id="1731920005">
      <w:bodyDiv w:val="1"/>
      <w:marLeft w:val="0"/>
      <w:marRight w:val="0"/>
      <w:marTop w:val="0"/>
      <w:marBottom w:val="0"/>
      <w:divBdr>
        <w:top w:val="none" w:sz="0" w:space="0" w:color="auto"/>
        <w:left w:val="none" w:sz="0" w:space="0" w:color="auto"/>
        <w:bottom w:val="none" w:sz="0" w:space="0" w:color="auto"/>
        <w:right w:val="none" w:sz="0" w:space="0" w:color="auto"/>
      </w:divBdr>
      <w:divsChild>
        <w:div w:id="1441947866">
          <w:marLeft w:val="547"/>
          <w:marRight w:val="0"/>
          <w:marTop w:val="96"/>
          <w:marBottom w:val="0"/>
          <w:divBdr>
            <w:top w:val="none" w:sz="0" w:space="0" w:color="auto"/>
            <w:left w:val="none" w:sz="0" w:space="0" w:color="auto"/>
            <w:bottom w:val="none" w:sz="0" w:space="0" w:color="auto"/>
            <w:right w:val="none" w:sz="0" w:space="0" w:color="auto"/>
          </w:divBdr>
        </w:div>
        <w:div w:id="506411475">
          <w:marLeft w:val="547"/>
          <w:marRight w:val="0"/>
          <w:marTop w:val="96"/>
          <w:marBottom w:val="0"/>
          <w:divBdr>
            <w:top w:val="none" w:sz="0" w:space="0" w:color="auto"/>
            <w:left w:val="none" w:sz="0" w:space="0" w:color="auto"/>
            <w:bottom w:val="none" w:sz="0" w:space="0" w:color="auto"/>
            <w:right w:val="none" w:sz="0" w:space="0" w:color="auto"/>
          </w:divBdr>
        </w:div>
        <w:div w:id="427698532">
          <w:marLeft w:val="547"/>
          <w:marRight w:val="0"/>
          <w:marTop w:val="96"/>
          <w:marBottom w:val="0"/>
          <w:divBdr>
            <w:top w:val="none" w:sz="0" w:space="0" w:color="auto"/>
            <w:left w:val="none" w:sz="0" w:space="0" w:color="auto"/>
            <w:bottom w:val="none" w:sz="0" w:space="0" w:color="auto"/>
            <w:right w:val="none" w:sz="0" w:space="0" w:color="auto"/>
          </w:divBdr>
        </w:div>
        <w:div w:id="592007991">
          <w:marLeft w:val="547"/>
          <w:marRight w:val="0"/>
          <w:marTop w:val="96"/>
          <w:marBottom w:val="0"/>
          <w:divBdr>
            <w:top w:val="none" w:sz="0" w:space="0" w:color="auto"/>
            <w:left w:val="none" w:sz="0" w:space="0" w:color="auto"/>
            <w:bottom w:val="none" w:sz="0" w:space="0" w:color="auto"/>
            <w:right w:val="none" w:sz="0" w:space="0" w:color="auto"/>
          </w:divBdr>
        </w:div>
        <w:div w:id="156504183">
          <w:marLeft w:val="547"/>
          <w:marRight w:val="0"/>
          <w:marTop w:val="96"/>
          <w:marBottom w:val="0"/>
          <w:divBdr>
            <w:top w:val="none" w:sz="0" w:space="0" w:color="auto"/>
            <w:left w:val="none" w:sz="0" w:space="0" w:color="auto"/>
            <w:bottom w:val="none" w:sz="0" w:space="0" w:color="auto"/>
            <w:right w:val="none" w:sz="0" w:space="0" w:color="auto"/>
          </w:divBdr>
        </w:div>
        <w:div w:id="1945991916">
          <w:marLeft w:val="547"/>
          <w:marRight w:val="0"/>
          <w:marTop w:val="96"/>
          <w:marBottom w:val="0"/>
          <w:divBdr>
            <w:top w:val="none" w:sz="0" w:space="0" w:color="auto"/>
            <w:left w:val="none" w:sz="0" w:space="0" w:color="auto"/>
            <w:bottom w:val="none" w:sz="0" w:space="0" w:color="auto"/>
            <w:right w:val="none" w:sz="0" w:space="0" w:color="auto"/>
          </w:divBdr>
        </w:div>
        <w:div w:id="2125616288">
          <w:marLeft w:val="547"/>
          <w:marRight w:val="0"/>
          <w:marTop w:val="96"/>
          <w:marBottom w:val="0"/>
          <w:divBdr>
            <w:top w:val="none" w:sz="0" w:space="0" w:color="auto"/>
            <w:left w:val="none" w:sz="0" w:space="0" w:color="auto"/>
            <w:bottom w:val="none" w:sz="0" w:space="0" w:color="auto"/>
            <w:right w:val="none" w:sz="0" w:space="0" w:color="auto"/>
          </w:divBdr>
        </w:div>
        <w:div w:id="438794291">
          <w:marLeft w:val="547"/>
          <w:marRight w:val="0"/>
          <w:marTop w:val="96"/>
          <w:marBottom w:val="0"/>
          <w:divBdr>
            <w:top w:val="none" w:sz="0" w:space="0" w:color="auto"/>
            <w:left w:val="none" w:sz="0" w:space="0" w:color="auto"/>
            <w:bottom w:val="none" w:sz="0" w:space="0" w:color="auto"/>
            <w:right w:val="none" w:sz="0" w:space="0" w:color="auto"/>
          </w:divBdr>
        </w:div>
        <w:div w:id="3963250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topic/554400000017961/M21-5-Appeals-and-Review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batraining.adobeconnect.com/amo-monthly-qu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MOQUALITY.VBAWAS@v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OQUALITY.VBAWAS@va.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O-Appeals.Admin@v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paedmo\Local%20Settings\Temporary%20Internet%20Files\Content.Outlook\RD67OLO2\OBPI%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4006392F5EE5448B8E8787B3DE9B42" ma:contentTypeVersion="0" ma:contentTypeDescription="Create a new document." ma:contentTypeScope="" ma:versionID="1e3c0565b0540ae3c98bf7da7c64e612">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04D2-FC46-4597-A338-BDF3339812BF}">
  <ds:schemaRefs>
    <ds:schemaRef ds:uri="http://schemas.microsoft.com/sharepoint/v3/contenttype/forms"/>
  </ds:schemaRefs>
</ds:datastoreItem>
</file>

<file path=customXml/itemProps2.xml><?xml version="1.0" encoding="utf-8"?>
<ds:datastoreItem xmlns:ds="http://schemas.openxmlformats.org/officeDocument/2006/customXml" ds:itemID="{FADA33F4-EC45-4E9C-B762-45CE8D24C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339D6F-EADD-4920-BBAA-33580D84D231}">
  <ds:schemaRefs>
    <ds:schemaRef ds:uri="http://schemas.microsoft.com/office/2006/metadata/longProperties"/>
  </ds:schemaRefs>
</ds:datastoreItem>
</file>

<file path=customXml/itemProps4.xml><?xml version="1.0" encoding="utf-8"?>
<ds:datastoreItem xmlns:ds="http://schemas.openxmlformats.org/officeDocument/2006/customXml" ds:itemID="{55EB806B-BD4A-4F59-9ECE-A4C9767465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0ACB6F-62BD-4CFD-AFF8-9B37763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OBPI Meeting Template</Template>
  <TotalTime>21</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November 2019 Appeals Management Office Monthly Quality Call Minutes</vt:lpstr>
    </vt:vector>
  </TitlesOfParts>
  <Company>Veterans Benefits Administration</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2019 Appeals Management Office Monthly Quality Call Minutes</dc:title>
  <dc:subject>AQRS, RQRS</dc:subject>
  <dc:creator>Department of Veterans Affairs, Veterans Benefits Administration, STAFF</dc:creator>
  <cp:keywords>Meeting Agenda</cp:keywords>
  <cp:lastModifiedBy>Kathy Poole</cp:lastModifiedBy>
  <cp:revision>6</cp:revision>
  <cp:lastPrinted>2019-10-28T11:53:00Z</cp:lastPrinted>
  <dcterms:created xsi:type="dcterms:W3CDTF">2019-11-18T13:11:00Z</dcterms:created>
  <dcterms:modified xsi:type="dcterms:W3CDTF">2019-12-04T16:07:00Z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0x010100514006392F5EE5448B8E8787B3DE9B42</vt:lpwstr>
  </property>
  <property fmtid="{D5CDD505-2E9C-101B-9397-08002B2CF9AE}" pid="4" name="Language">
    <vt:lpwstr>en</vt:lpwstr>
  </property>
  <property fmtid="{D5CDD505-2E9C-101B-9397-08002B2CF9AE}" pid="5" name="Type">
    <vt:lpwstr>Reference</vt:lpwstr>
  </property>
</Properties>
</file>